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DC" w:rsidRDefault="007B4689" w:rsidP="007B4689">
      <w:pPr>
        <w:jc w:val="center"/>
        <w:rPr>
          <w:sz w:val="44"/>
          <w:szCs w:val="44"/>
        </w:rPr>
      </w:pPr>
      <w:r w:rsidRPr="007B4689">
        <w:rPr>
          <w:sz w:val="44"/>
          <w:szCs w:val="44"/>
        </w:rPr>
        <w:t>Karen Lucia Gómez López.</w:t>
      </w:r>
    </w:p>
    <w:p w:rsidR="007B4689" w:rsidRDefault="007B4689" w:rsidP="007B4689">
      <w:pPr>
        <w:jc w:val="center"/>
        <w:rPr>
          <w:sz w:val="44"/>
          <w:szCs w:val="44"/>
        </w:rPr>
      </w:pPr>
    </w:p>
    <w:p w:rsidR="007B4689" w:rsidRPr="007B4689" w:rsidRDefault="007B4689" w:rsidP="007B4689">
      <w:pPr>
        <w:jc w:val="center"/>
        <w:rPr>
          <w:sz w:val="44"/>
          <w:szCs w:val="44"/>
        </w:rPr>
      </w:pPr>
    </w:p>
    <w:p w:rsidR="007B4689" w:rsidRDefault="007B4689" w:rsidP="007B4689">
      <w:pPr>
        <w:jc w:val="center"/>
        <w:rPr>
          <w:sz w:val="44"/>
          <w:szCs w:val="44"/>
        </w:rPr>
      </w:pPr>
      <w:r w:rsidRPr="007B4689">
        <w:rPr>
          <w:sz w:val="44"/>
          <w:szCs w:val="44"/>
        </w:rPr>
        <w:t>Maestra: Alejandra Escobar.</w:t>
      </w:r>
    </w:p>
    <w:p w:rsidR="007B4689" w:rsidRDefault="007B4689" w:rsidP="007B4689">
      <w:pPr>
        <w:jc w:val="center"/>
        <w:rPr>
          <w:sz w:val="44"/>
          <w:szCs w:val="44"/>
        </w:rPr>
      </w:pPr>
    </w:p>
    <w:p w:rsidR="007B4689" w:rsidRPr="007B4689" w:rsidRDefault="007B4689" w:rsidP="007B4689">
      <w:pPr>
        <w:jc w:val="center"/>
        <w:rPr>
          <w:sz w:val="44"/>
          <w:szCs w:val="44"/>
        </w:rPr>
      </w:pPr>
    </w:p>
    <w:p w:rsidR="007B4689" w:rsidRDefault="007B4689" w:rsidP="007B4689">
      <w:pPr>
        <w:jc w:val="center"/>
        <w:rPr>
          <w:sz w:val="44"/>
          <w:szCs w:val="44"/>
        </w:rPr>
      </w:pPr>
      <w:r w:rsidRPr="007B4689">
        <w:rPr>
          <w:sz w:val="44"/>
          <w:szCs w:val="44"/>
        </w:rPr>
        <w:t>Emprendimiento para la productividad.</w:t>
      </w:r>
    </w:p>
    <w:p w:rsidR="007B4689" w:rsidRDefault="007B4689" w:rsidP="007B4689">
      <w:pPr>
        <w:jc w:val="center"/>
        <w:rPr>
          <w:sz w:val="44"/>
          <w:szCs w:val="44"/>
        </w:rPr>
      </w:pPr>
    </w:p>
    <w:p w:rsidR="007B4689" w:rsidRPr="007B4689" w:rsidRDefault="007B4689" w:rsidP="007B4689">
      <w:pPr>
        <w:jc w:val="center"/>
        <w:rPr>
          <w:sz w:val="44"/>
          <w:szCs w:val="44"/>
        </w:rPr>
      </w:pPr>
    </w:p>
    <w:p w:rsidR="007B4689" w:rsidRDefault="007B4689" w:rsidP="007B4689">
      <w:pPr>
        <w:jc w:val="center"/>
        <w:rPr>
          <w:sz w:val="44"/>
          <w:szCs w:val="44"/>
        </w:rPr>
      </w:pPr>
      <w:r w:rsidRPr="007B4689">
        <w:rPr>
          <w:sz w:val="44"/>
          <w:szCs w:val="44"/>
        </w:rPr>
        <w:t>Normas para crear una empresa o negocio.</w:t>
      </w:r>
    </w:p>
    <w:p w:rsidR="007B4689" w:rsidRDefault="007B4689" w:rsidP="007B4689">
      <w:pPr>
        <w:jc w:val="center"/>
        <w:rPr>
          <w:sz w:val="44"/>
          <w:szCs w:val="44"/>
        </w:rPr>
      </w:pPr>
    </w:p>
    <w:p w:rsidR="007B4689" w:rsidRPr="007B4689" w:rsidRDefault="007B4689" w:rsidP="007B4689">
      <w:pPr>
        <w:jc w:val="center"/>
        <w:rPr>
          <w:sz w:val="44"/>
          <w:szCs w:val="44"/>
        </w:rPr>
      </w:pPr>
    </w:p>
    <w:p w:rsidR="007B4689" w:rsidRDefault="007B4689" w:rsidP="007B4689">
      <w:pPr>
        <w:jc w:val="center"/>
        <w:rPr>
          <w:sz w:val="44"/>
          <w:szCs w:val="44"/>
        </w:rPr>
      </w:pPr>
      <w:r w:rsidRPr="007B4689">
        <w:rPr>
          <w:sz w:val="44"/>
          <w:szCs w:val="44"/>
        </w:rPr>
        <w:t>Instituto Privado Rafael Arévalo Martínez (IPRAM).</w:t>
      </w:r>
    </w:p>
    <w:p w:rsidR="007B4689" w:rsidRDefault="007B4689" w:rsidP="007B4689">
      <w:pPr>
        <w:jc w:val="center"/>
        <w:rPr>
          <w:sz w:val="44"/>
          <w:szCs w:val="44"/>
        </w:rPr>
      </w:pPr>
    </w:p>
    <w:p w:rsidR="007B4689" w:rsidRPr="007B4689" w:rsidRDefault="007B4689" w:rsidP="007B4689">
      <w:pPr>
        <w:jc w:val="center"/>
        <w:rPr>
          <w:sz w:val="44"/>
          <w:szCs w:val="44"/>
        </w:rPr>
      </w:pPr>
    </w:p>
    <w:p w:rsidR="007B4689" w:rsidRDefault="007B4689" w:rsidP="007B4689">
      <w:pPr>
        <w:jc w:val="center"/>
        <w:rPr>
          <w:sz w:val="44"/>
          <w:szCs w:val="44"/>
        </w:rPr>
      </w:pPr>
      <w:r w:rsidRPr="007B4689">
        <w:rPr>
          <w:sz w:val="44"/>
          <w:szCs w:val="44"/>
        </w:rPr>
        <w:t>Ciclo escolar 2021.</w:t>
      </w:r>
    </w:p>
    <w:p w:rsidR="007B4689" w:rsidRDefault="007B4689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7B4689" w:rsidRDefault="007B4689" w:rsidP="007B4689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Nombre de la empresa:</w:t>
      </w:r>
    </w:p>
    <w:p w:rsidR="00B11A9A" w:rsidRDefault="007B4689" w:rsidP="00B11A9A">
      <w:pPr>
        <w:jc w:val="center"/>
        <w:rPr>
          <w:sz w:val="44"/>
          <w:szCs w:val="44"/>
        </w:rPr>
      </w:pPr>
      <w:r>
        <w:rPr>
          <w:sz w:val="44"/>
          <w:szCs w:val="44"/>
        </w:rPr>
        <w:t>T</w:t>
      </w:r>
      <w:r>
        <w:rPr>
          <w:rFonts w:cstheme="minorHAnsi"/>
          <w:sz w:val="44"/>
          <w:szCs w:val="44"/>
        </w:rPr>
        <w:t>Ø</w:t>
      </w:r>
      <w:r>
        <w:rPr>
          <w:sz w:val="44"/>
          <w:szCs w:val="44"/>
        </w:rPr>
        <w:t>P Joseph Dun.</w:t>
      </w:r>
    </w:p>
    <w:p w:rsidR="00B11A9A" w:rsidRDefault="00B11A9A" w:rsidP="00B11A9A">
      <w:pPr>
        <w:jc w:val="center"/>
        <w:rPr>
          <w:sz w:val="44"/>
          <w:szCs w:val="44"/>
        </w:rPr>
      </w:pPr>
    </w:p>
    <w:p w:rsidR="007B4689" w:rsidRDefault="007B4689" w:rsidP="007B4689">
      <w:pPr>
        <w:jc w:val="center"/>
        <w:rPr>
          <w:sz w:val="44"/>
          <w:szCs w:val="44"/>
        </w:rPr>
      </w:pPr>
      <w:r>
        <w:rPr>
          <w:sz w:val="44"/>
          <w:szCs w:val="44"/>
        </w:rPr>
        <w:t>Producto o servicio:</w:t>
      </w:r>
    </w:p>
    <w:p w:rsidR="00B11A9A" w:rsidRDefault="00B11A9A" w:rsidP="007B4689">
      <w:pPr>
        <w:jc w:val="center"/>
        <w:rPr>
          <w:sz w:val="44"/>
          <w:szCs w:val="44"/>
        </w:rPr>
      </w:pPr>
      <w:r>
        <w:rPr>
          <w:sz w:val="44"/>
          <w:szCs w:val="44"/>
        </w:rPr>
        <w:t>Productos cerámicos para baños:</w:t>
      </w:r>
    </w:p>
    <w:p w:rsidR="00B11A9A" w:rsidRDefault="00B11A9A" w:rsidP="007B4689">
      <w:pPr>
        <w:jc w:val="center"/>
        <w:rPr>
          <w:sz w:val="44"/>
          <w:szCs w:val="44"/>
        </w:rPr>
      </w:pPr>
    </w:p>
    <w:p w:rsidR="00B11A9A" w:rsidRDefault="00B11A9A" w:rsidP="007B4689">
      <w:pPr>
        <w:jc w:val="center"/>
        <w:rPr>
          <w:sz w:val="44"/>
          <w:szCs w:val="44"/>
        </w:rPr>
      </w:pPr>
      <w:r>
        <w:rPr>
          <w:sz w:val="44"/>
          <w:szCs w:val="44"/>
        </w:rPr>
        <w:t>Proceso de elaboración:</w:t>
      </w:r>
    </w:p>
    <w:p w:rsidR="00B11A9A" w:rsidRPr="00B11A9A" w:rsidRDefault="00B11A9A" w:rsidP="00B11A9A">
      <w:pPr>
        <w:jc w:val="center"/>
        <w:rPr>
          <w:sz w:val="44"/>
          <w:szCs w:val="44"/>
        </w:rPr>
      </w:pPr>
      <w:r w:rsidRPr="00B11A9A">
        <w:rPr>
          <w:sz w:val="44"/>
          <w:szCs w:val="44"/>
        </w:rPr>
        <w:t>Pre</w:t>
      </w:r>
      <w:r>
        <w:rPr>
          <w:sz w:val="44"/>
          <w:szCs w:val="44"/>
        </w:rPr>
        <w:t>paración de las materias primas:</w:t>
      </w:r>
    </w:p>
    <w:p w:rsidR="00B11A9A" w:rsidRPr="00B11A9A" w:rsidRDefault="00B11A9A" w:rsidP="00B11A9A">
      <w:pPr>
        <w:jc w:val="center"/>
        <w:rPr>
          <w:sz w:val="44"/>
          <w:szCs w:val="44"/>
        </w:rPr>
      </w:pPr>
      <w:r w:rsidRPr="00B11A9A">
        <w:rPr>
          <w:sz w:val="44"/>
          <w:szCs w:val="44"/>
        </w:rPr>
        <w:t>Moldeado</w:t>
      </w:r>
    </w:p>
    <w:p w:rsidR="00B11A9A" w:rsidRPr="00B11A9A" w:rsidRDefault="00B11A9A" w:rsidP="00B11A9A">
      <w:pPr>
        <w:jc w:val="center"/>
        <w:rPr>
          <w:sz w:val="44"/>
          <w:szCs w:val="44"/>
        </w:rPr>
      </w:pPr>
      <w:r w:rsidRPr="00B11A9A">
        <w:rPr>
          <w:sz w:val="44"/>
          <w:szCs w:val="44"/>
        </w:rPr>
        <w:t>(colado, prensado, extrusión)</w:t>
      </w:r>
    </w:p>
    <w:p w:rsidR="00B11A9A" w:rsidRPr="00B11A9A" w:rsidRDefault="00B11A9A" w:rsidP="00B11A9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Secado </w:t>
      </w:r>
    </w:p>
    <w:p w:rsidR="00B11A9A" w:rsidRPr="00B11A9A" w:rsidRDefault="00B11A9A" w:rsidP="00B11A9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Cocción </w:t>
      </w:r>
    </w:p>
    <w:p w:rsidR="00B11A9A" w:rsidRDefault="00B11A9A" w:rsidP="00B11A9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Producto </w:t>
      </w:r>
      <w:r w:rsidRPr="00B11A9A">
        <w:rPr>
          <w:sz w:val="44"/>
          <w:szCs w:val="44"/>
        </w:rPr>
        <w:t>cerámico</w:t>
      </w:r>
      <w:r>
        <w:rPr>
          <w:sz w:val="44"/>
          <w:szCs w:val="44"/>
        </w:rPr>
        <w:t>.</w:t>
      </w:r>
    </w:p>
    <w:p w:rsidR="00B11A9A" w:rsidRDefault="00B11A9A" w:rsidP="00B11A9A">
      <w:pPr>
        <w:jc w:val="center"/>
        <w:rPr>
          <w:sz w:val="44"/>
          <w:szCs w:val="44"/>
        </w:rPr>
      </w:pPr>
    </w:p>
    <w:p w:rsidR="00B11A9A" w:rsidRDefault="00B11A9A" w:rsidP="00B11A9A">
      <w:pPr>
        <w:jc w:val="center"/>
        <w:rPr>
          <w:sz w:val="44"/>
          <w:szCs w:val="44"/>
        </w:rPr>
      </w:pPr>
      <w:r>
        <w:rPr>
          <w:sz w:val="44"/>
          <w:szCs w:val="44"/>
        </w:rPr>
        <w:t>Normas de calidad y seguridad laboral al aplicar.</w:t>
      </w:r>
    </w:p>
    <w:p w:rsidR="00B11A9A" w:rsidRPr="00B11A9A" w:rsidRDefault="00B11A9A" w:rsidP="00B11A9A">
      <w:pPr>
        <w:jc w:val="center"/>
        <w:rPr>
          <w:sz w:val="44"/>
          <w:szCs w:val="44"/>
        </w:rPr>
      </w:pPr>
    </w:p>
    <w:p w:rsidR="00B11A9A" w:rsidRDefault="00B11A9A" w:rsidP="007B4689">
      <w:pPr>
        <w:jc w:val="center"/>
        <w:rPr>
          <w:sz w:val="44"/>
          <w:szCs w:val="44"/>
        </w:rPr>
      </w:pPr>
    </w:p>
    <w:p w:rsidR="00B11A9A" w:rsidRDefault="00B11A9A" w:rsidP="007B4689">
      <w:pPr>
        <w:jc w:val="center"/>
        <w:rPr>
          <w:sz w:val="44"/>
          <w:szCs w:val="44"/>
        </w:rPr>
      </w:pPr>
    </w:p>
    <w:p w:rsidR="0049459B" w:rsidRPr="0049459B" w:rsidRDefault="0049459B" w:rsidP="0049459B">
      <w:pPr>
        <w:jc w:val="center"/>
        <w:rPr>
          <w:sz w:val="44"/>
          <w:szCs w:val="44"/>
        </w:rPr>
      </w:pPr>
    </w:p>
    <w:p w:rsidR="007B4689" w:rsidRPr="007B4689" w:rsidRDefault="0049459B" w:rsidP="0049459B">
      <w:pPr>
        <w:jc w:val="center"/>
        <w:rPr>
          <w:sz w:val="44"/>
          <w:szCs w:val="44"/>
        </w:rPr>
      </w:pPr>
      <w:r w:rsidRPr="0049459B">
        <w:rPr>
          <w:sz w:val="44"/>
          <w:szCs w:val="44"/>
        </w:rPr>
        <w:t xml:space="preserve">Materia </w:t>
      </w:r>
      <w:r w:rsidR="002A7D9D">
        <w:rPr>
          <w:sz w:val="44"/>
          <w:szCs w:val="44"/>
        </w:rPr>
        <w:t>prima de calidad Cerámica</w:t>
      </w:r>
      <w:r>
        <w:rPr>
          <w:sz w:val="44"/>
          <w:szCs w:val="44"/>
        </w:rPr>
        <w:t xml:space="preserve"> de estable y de marcas que garanticen la correcta elaboración d</w:t>
      </w:r>
      <w:r w:rsidR="002A7D9D">
        <w:rPr>
          <w:sz w:val="44"/>
          <w:szCs w:val="44"/>
        </w:rPr>
        <w:t xml:space="preserve">e los productos. (Inodoros, Duchas </w:t>
      </w:r>
      <w:proofErr w:type="spellStart"/>
      <w:r w:rsidR="002A7D9D">
        <w:rPr>
          <w:sz w:val="44"/>
          <w:szCs w:val="44"/>
        </w:rPr>
        <w:t>etc</w:t>
      </w:r>
      <w:proofErr w:type="spellEnd"/>
      <w:r w:rsidR="002A7D9D">
        <w:rPr>
          <w:sz w:val="44"/>
          <w:szCs w:val="44"/>
        </w:rPr>
        <w:t>) y también en la elaboración garantizar la calidad del producto)</w:t>
      </w:r>
      <w:bookmarkStart w:id="0" w:name="_GoBack"/>
      <w:bookmarkEnd w:id="0"/>
    </w:p>
    <w:sectPr w:rsidR="007B4689" w:rsidRPr="007B4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89"/>
    <w:rsid w:val="002A7D9D"/>
    <w:rsid w:val="0049459B"/>
    <w:rsid w:val="007B4689"/>
    <w:rsid w:val="007D77DC"/>
    <w:rsid w:val="00B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DC848"/>
  <w15:chartTrackingRefBased/>
  <w15:docId w15:val="{023FE4CE-6BDE-4763-BAAE-F1348A21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2021-08-23T16:40:00Z</dcterms:created>
  <dcterms:modified xsi:type="dcterms:W3CDTF">2021-08-24T17:54:00Z</dcterms:modified>
</cp:coreProperties>
</file>