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0B4B" w:rsidRDefault="003E5D6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B4B" w:rsidRDefault="00870B4B">
      <w:r>
        <w:br w:type="page"/>
      </w:r>
    </w:p>
    <w:p w:rsidR="001A4213" w:rsidRDefault="001A4213">
      <w:r>
        <w:lastRenderedPageBreak/>
        <w:t xml:space="preserve">DÁMARIS AYDEÉ AGUILAR ROMERO </w:t>
      </w:r>
    </w:p>
    <w:p w:rsidR="003E5D68" w:rsidRDefault="001A4213">
      <w:r>
        <w:t xml:space="preserve">5TO. JURÍDICO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5D6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D68"/>
    <w:rsid w:val="000E5547"/>
    <w:rsid w:val="001A4213"/>
    <w:rsid w:val="003E5D68"/>
    <w:rsid w:val="0087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A65B70"/>
  <w15:chartTrackingRefBased/>
  <w15:docId w15:val="{DFC4735B-A989-3245-9347-D35DD624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2021-10-22T15:47:00Z</dcterms:created>
  <dcterms:modified xsi:type="dcterms:W3CDTF">2021-10-22T15:47:00Z</dcterms:modified>
</cp:coreProperties>
</file>