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default" w:ascii="Bauhaus 93" w:hAnsi="Bauhaus 93" w:cs="Bauhaus 93"/>
          <w:sz w:val="44"/>
          <w:szCs w:val="44"/>
        </w:rPr>
        <w:drawing>
          <wp:anchor distT="0" distB="0" distL="114300" distR="114300" simplePos="0" relativeHeight="251659264" behindDoc="0" locked="0" layoutInCell="1" allowOverlap="1">
            <wp:simplePos x="0" y="0"/>
            <wp:positionH relativeFrom="column">
              <wp:posOffset>-857250</wp:posOffset>
            </wp:positionH>
            <wp:positionV relativeFrom="paragraph">
              <wp:posOffset>-1022985</wp:posOffset>
            </wp:positionV>
            <wp:extent cx="6922770" cy="1884680"/>
            <wp:effectExtent l="0" t="0" r="1143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4"/>
                    <a:srcRect t="7407" b="57980"/>
                    <a:stretch>
                      <a:fillRect/>
                    </a:stretch>
                  </pic:blipFill>
                  <pic:spPr>
                    <a:xfrm>
                      <a:off x="0" y="0"/>
                      <a:ext cx="6922770" cy="1884680"/>
                    </a:xfrm>
                    <a:prstGeom prst="rect">
                      <a:avLst/>
                    </a:prstGeom>
                    <a:noFill/>
                    <a:ln>
                      <a:noFill/>
                    </a:ln>
                  </pic:spPr>
                </pic:pic>
              </a:graphicData>
            </a:graphic>
          </wp:anchor>
        </w:drawing>
      </w:r>
    </w:p>
    <w:p/>
    <w:p/>
    <w:p/>
    <w:p/>
    <w:p/>
    <w:p/>
    <w:p/>
    <w:p>
      <w:pPr>
        <w:rPr>
          <w:rFonts w:hint="default" w:ascii="Bauhaus 93" w:hAnsi="Bauhaus 93" w:cs="Bauhaus 93"/>
          <w:sz w:val="44"/>
          <w:szCs w:val="44"/>
          <w:highlight w:val="lightGray"/>
          <w:lang w:val="es-MX"/>
        </w:rPr>
      </w:pPr>
      <w:r>
        <w:rPr>
          <w:rFonts w:hint="default" w:ascii="Bauhaus 93" w:hAnsi="Bauhaus 93" w:cs="Bauhaus 93"/>
          <w:sz w:val="44"/>
          <w:szCs w:val="44"/>
          <w:highlight w:val="lightGray"/>
          <w:lang w:val="es-MX"/>
        </w:rPr>
        <w:t>Vías de Administración de medicamentos</w:t>
      </w:r>
    </w:p>
    <w:p>
      <w:pPr>
        <w:rPr>
          <w:rFonts w:hint="default" w:ascii="Bauhaus 93" w:hAnsi="Bauhaus 93" w:cs="Bauhaus 93"/>
          <w:sz w:val="44"/>
          <w:szCs w:val="44"/>
          <w:highlight w:val="lightGray"/>
          <w:lang w:val="es-MX"/>
        </w:rPr>
      </w:pPr>
    </w:p>
    <w:p>
      <w:pPr>
        <w:rPr>
          <w:rFonts w:hint="default" w:ascii="Bahnschrift" w:hAnsi="Bahnschrift" w:eastAsia="Helvetica" w:cs="Bahnschrift"/>
          <w:i w:val="0"/>
          <w:iCs w:val="0"/>
          <w:caps w:val="0"/>
          <w:color w:val="666666"/>
          <w:spacing w:val="0"/>
          <w:sz w:val="24"/>
          <w:szCs w:val="24"/>
          <w:shd w:val="clear" w:fill="FFFFFF"/>
        </w:rPr>
      </w:pPr>
      <w:r>
        <w:drawing>
          <wp:anchor distT="0" distB="0" distL="114300" distR="114300" simplePos="0" relativeHeight="251660288" behindDoc="0" locked="0" layoutInCell="1" allowOverlap="1">
            <wp:simplePos x="0" y="0"/>
            <wp:positionH relativeFrom="column">
              <wp:posOffset>1176020</wp:posOffset>
            </wp:positionH>
            <wp:positionV relativeFrom="paragraph">
              <wp:posOffset>1055370</wp:posOffset>
            </wp:positionV>
            <wp:extent cx="2904490" cy="1928495"/>
            <wp:effectExtent l="0" t="0" r="10160" b="146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5"/>
                    <a:stretch>
                      <a:fillRect/>
                    </a:stretch>
                  </pic:blipFill>
                  <pic:spPr>
                    <a:xfrm>
                      <a:off x="0" y="0"/>
                      <a:ext cx="2904490" cy="1928495"/>
                    </a:xfrm>
                    <a:prstGeom prst="rect">
                      <a:avLst/>
                    </a:prstGeom>
                    <a:noFill/>
                    <a:ln>
                      <a:noFill/>
                    </a:ln>
                  </pic:spPr>
                </pic:pic>
              </a:graphicData>
            </a:graphic>
          </wp:anchor>
        </w:drawing>
      </w:r>
      <w:r>
        <w:rPr>
          <w:rFonts w:hint="default" w:ascii="Bahnschrift" w:hAnsi="Bahnschrift" w:cs="Bahnschrift"/>
          <w:color w:val="002060"/>
          <w:sz w:val="44"/>
          <w:szCs w:val="44"/>
          <w:highlight w:val="none"/>
          <w:lang w:val="es-MX"/>
        </w:rPr>
        <w:t>Analgesicos - Paracetamol:</w:t>
      </w:r>
      <w:r>
        <w:rPr>
          <w:rFonts w:hint="default" w:ascii="Bahnschrift" w:hAnsi="Bahnschrift" w:eastAsia="Helvetica" w:cs="Bahnschrift"/>
          <w:i w:val="0"/>
          <w:iCs w:val="0"/>
          <w:caps w:val="0"/>
          <w:color w:val="666666"/>
          <w:spacing w:val="0"/>
          <w:sz w:val="24"/>
          <w:szCs w:val="24"/>
          <w:shd w:val="clear" w:fill="FFFFFF"/>
        </w:rPr>
        <w:t>El paracetamol, también conocido como acetaminofén o acetaminofeno, es un fármaco con propiedades analgésicas y antipiréticas utilizado principalmente para tratar la fiebre y el dolor leve y moderado, aunque su eficacia en el alivio de la fiebre en niños no está clara.</w:t>
      </w: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rPr>
      </w:pPr>
      <w:r>
        <w:drawing>
          <wp:anchor distT="0" distB="0" distL="114300" distR="114300" simplePos="0" relativeHeight="251661312" behindDoc="1" locked="0" layoutInCell="1" allowOverlap="1">
            <wp:simplePos x="0" y="0"/>
            <wp:positionH relativeFrom="column">
              <wp:posOffset>1314450</wp:posOffset>
            </wp:positionH>
            <wp:positionV relativeFrom="paragraph">
              <wp:posOffset>682625</wp:posOffset>
            </wp:positionV>
            <wp:extent cx="2857500" cy="2857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6"/>
                    <a:stretch>
                      <a:fillRect/>
                    </a:stretch>
                  </pic:blipFill>
                  <pic:spPr>
                    <a:xfrm>
                      <a:off x="0" y="0"/>
                      <a:ext cx="2857500" cy="2857500"/>
                    </a:xfrm>
                    <a:prstGeom prst="rect">
                      <a:avLst/>
                    </a:prstGeom>
                    <a:noFill/>
                    <a:ln>
                      <a:noFill/>
                    </a:ln>
                  </pic:spPr>
                </pic:pic>
              </a:graphicData>
            </a:graphic>
          </wp:anchor>
        </w:drawing>
      </w:r>
      <w:r>
        <w:rPr>
          <w:rFonts w:hint="default" w:ascii="Bahnschrift" w:hAnsi="Bahnschrift" w:eastAsia="Helvetica" w:cs="Bahnschrift"/>
          <w:i w:val="0"/>
          <w:iCs w:val="0"/>
          <w:caps w:val="0"/>
          <w:color w:val="002060"/>
          <w:spacing w:val="0"/>
          <w:sz w:val="36"/>
          <w:szCs w:val="36"/>
          <w:shd w:val="clear" w:fill="FFFFFF"/>
          <w:lang w:val="es-MX"/>
        </w:rPr>
        <w:t>Tranquilizantes -Valium:</w:t>
      </w:r>
      <w:r>
        <w:rPr>
          <w:rFonts w:hint="default" w:ascii="Bahnschrift" w:hAnsi="Bahnschrift" w:eastAsia="sans-serif" w:cs="Bahnschrift"/>
          <w:i w:val="0"/>
          <w:iCs w:val="0"/>
          <w:caps w:val="0"/>
          <w:color w:val="111111"/>
          <w:spacing w:val="0"/>
          <w:sz w:val="24"/>
          <w:szCs w:val="24"/>
          <w:shd w:val="clear" w:fill="FFFFFF"/>
        </w:rPr>
        <w:t>Valium es un medicamento recetado. O, lo que es lo mismo, una droga de prescripción médica a la que se conoce genéricamente como </w:t>
      </w:r>
      <w:r>
        <w:rPr>
          <w:rStyle w:val="4"/>
          <w:rFonts w:hint="default" w:ascii="Bahnschrift" w:hAnsi="Bahnschrift" w:eastAsia="sans-serif" w:cs="Bahnschrift"/>
          <w:b/>
          <w:bCs/>
          <w:i w:val="0"/>
          <w:iCs w:val="0"/>
          <w:caps w:val="0"/>
          <w:color w:val="111111"/>
          <w:spacing w:val="0"/>
          <w:sz w:val="24"/>
          <w:szCs w:val="24"/>
          <w:shd w:val="clear" w:fill="FFFFFF"/>
        </w:rPr>
        <w:t>diazepam</w:t>
      </w:r>
      <w:r>
        <w:rPr>
          <w:rFonts w:hint="default" w:ascii="Bahnschrift" w:hAnsi="Bahnschrift" w:eastAsia="sans-serif" w:cs="Bahnschrift"/>
          <w:i w:val="0"/>
          <w:iCs w:val="0"/>
          <w:caps w:val="0"/>
          <w:color w:val="111111"/>
          <w:spacing w:val="0"/>
          <w:sz w:val="24"/>
          <w:szCs w:val="24"/>
          <w:shd w:val="clear" w:fill="FFFFFF"/>
        </w:rPr>
        <w:t>. Valium es una droga que se receta ampliamente contra la ansiedad, y de la que también se abusa mucho. Valium pertenece a una clase de drogas llamados benzodiazepinas.</w:t>
      </w: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rPr>
      </w:pPr>
      <w:r>
        <w:drawing>
          <wp:anchor distT="0" distB="0" distL="114300" distR="114300" simplePos="0" relativeHeight="251661312" behindDoc="0" locked="0" layoutInCell="1" allowOverlap="1">
            <wp:simplePos x="0" y="0"/>
            <wp:positionH relativeFrom="column">
              <wp:posOffset>2386330</wp:posOffset>
            </wp:positionH>
            <wp:positionV relativeFrom="paragraph">
              <wp:posOffset>513080</wp:posOffset>
            </wp:positionV>
            <wp:extent cx="2506345" cy="2038350"/>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7"/>
                    <a:stretch>
                      <a:fillRect/>
                    </a:stretch>
                  </pic:blipFill>
                  <pic:spPr>
                    <a:xfrm>
                      <a:off x="0" y="0"/>
                      <a:ext cx="2506345" cy="2038350"/>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36"/>
          <w:szCs w:val="36"/>
          <w:shd w:val="clear" w:fill="FFFFFF"/>
          <w:lang w:val="es-MX"/>
        </w:rPr>
        <w:t>Antibioticos - Ampicilina:</w:t>
      </w:r>
      <w:r>
        <w:rPr>
          <w:rFonts w:hint="default" w:ascii="Bahnschrift" w:hAnsi="Bahnschrift" w:eastAsia="sans-serif" w:cs="Bahnschrift"/>
          <w:i w:val="0"/>
          <w:iCs w:val="0"/>
          <w:caps w:val="0"/>
          <w:color w:val="002060"/>
          <w:spacing w:val="0"/>
          <w:sz w:val="24"/>
          <w:szCs w:val="24"/>
          <w:shd w:val="clear" w:fill="FFFFFF"/>
          <w:lang w:val="es-MX"/>
        </w:rPr>
        <w:t xml:space="preserve"> </w:t>
      </w:r>
      <w:r>
        <w:rPr>
          <w:rFonts w:hint="default" w:ascii="Bahnschrift" w:hAnsi="Bahnschrift" w:eastAsia="Helvetica" w:cs="Bahnschrift"/>
          <w:i w:val="0"/>
          <w:iCs w:val="0"/>
          <w:caps w:val="0"/>
          <w:color w:val="666666"/>
          <w:spacing w:val="0"/>
          <w:sz w:val="24"/>
          <w:szCs w:val="24"/>
          <w:shd w:val="clear" w:fill="FFFFFF"/>
        </w:rPr>
        <w:t>La ampicilina es un antibiótico betalactámico que ha sido extensamente utilizado para tratar infecciones bacterianas desde el año 1961.</w:t>
      </w: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lang w:val="es-MX"/>
        </w:rPr>
      </w:pPr>
    </w:p>
    <w:p>
      <w:pPr>
        <w:rPr>
          <w:rFonts w:hint="default" w:ascii="Bahnschrift" w:hAnsi="Bahnschrift" w:eastAsia="Helvetica" w:cs="Bahnschrift"/>
          <w:i w:val="0"/>
          <w:iCs w:val="0"/>
          <w:caps w:val="0"/>
          <w:color w:val="002060"/>
          <w:spacing w:val="0"/>
          <w:sz w:val="32"/>
          <w:szCs w:val="32"/>
          <w:shd w:val="clear" w:fill="FFFFFF"/>
          <w:lang w:val="es-MX"/>
        </w:rPr>
      </w:pPr>
    </w:p>
    <w:p>
      <w:pPr>
        <w:rPr>
          <w:rFonts w:hint="default" w:ascii="sans-serif" w:hAnsi="sans-serif" w:eastAsia="sans-serif" w:cs="sans-serif"/>
          <w:i w:val="0"/>
          <w:iCs w:val="0"/>
          <w:caps w:val="0"/>
          <w:color w:val="111111"/>
          <w:spacing w:val="0"/>
          <w:sz w:val="27"/>
          <w:szCs w:val="27"/>
          <w:shd w:val="clear" w:fill="FFFFFF"/>
        </w:rPr>
      </w:pPr>
      <w:r>
        <w:drawing>
          <wp:anchor distT="0" distB="0" distL="114300" distR="114300" simplePos="0" relativeHeight="251662336" behindDoc="1" locked="0" layoutInCell="1" allowOverlap="1">
            <wp:simplePos x="0" y="0"/>
            <wp:positionH relativeFrom="column">
              <wp:posOffset>1724025</wp:posOffset>
            </wp:positionH>
            <wp:positionV relativeFrom="paragraph">
              <wp:posOffset>575310</wp:posOffset>
            </wp:positionV>
            <wp:extent cx="2800985" cy="2800985"/>
            <wp:effectExtent l="0" t="0" r="18415" b="184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8"/>
                    <a:stretch>
                      <a:fillRect/>
                    </a:stretch>
                  </pic:blipFill>
                  <pic:spPr>
                    <a:xfrm>
                      <a:off x="0" y="0"/>
                      <a:ext cx="2800985" cy="2800985"/>
                    </a:xfrm>
                    <a:prstGeom prst="rect">
                      <a:avLst/>
                    </a:prstGeom>
                    <a:noFill/>
                    <a:ln>
                      <a:noFill/>
                    </a:ln>
                  </pic:spPr>
                </pic:pic>
              </a:graphicData>
            </a:graphic>
          </wp:anchor>
        </w:drawing>
      </w:r>
      <w:r>
        <w:rPr>
          <w:rFonts w:hint="default" w:ascii="Bahnschrift" w:hAnsi="Bahnschrift" w:eastAsia="Helvetica" w:cs="Bahnschrift"/>
          <w:i w:val="0"/>
          <w:iCs w:val="0"/>
          <w:caps w:val="0"/>
          <w:color w:val="002060"/>
          <w:spacing w:val="0"/>
          <w:sz w:val="32"/>
          <w:szCs w:val="32"/>
          <w:shd w:val="clear" w:fill="FFFFFF"/>
          <w:lang w:val="es-MX"/>
        </w:rPr>
        <w:t>Antihistamínicos -Allergy Relief</w:t>
      </w:r>
      <w:r>
        <w:rPr>
          <w:rFonts w:hint="default" w:ascii="Bahnschrift" w:hAnsi="Bahnschrift" w:eastAsia="Helvetica" w:cs="Bahnschrift"/>
          <w:i w:val="0"/>
          <w:iCs w:val="0"/>
          <w:caps w:val="0"/>
          <w:color w:val="002060"/>
          <w:spacing w:val="0"/>
          <w:sz w:val="24"/>
          <w:szCs w:val="24"/>
          <w:shd w:val="clear" w:fill="FFFFFF"/>
          <w:lang w:val="es-MX"/>
        </w:rPr>
        <w:t>:</w:t>
      </w:r>
      <w:r>
        <w:rPr>
          <w:rFonts w:hint="default" w:ascii="Bahnschrift" w:hAnsi="Bahnschrift" w:eastAsia="sans-serif" w:cs="Bahnschrift"/>
          <w:i w:val="0"/>
          <w:iCs w:val="0"/>
          <w:caps w:val="0"/>
          <w:color w:val="111111"/>
          <w:spacing w:val="0"/>
          <w:sz w:val="24"/>
          <w:szCs w:val="24"/>
          <w:shd w:val="clear" w:fill="FFFFFF"/>
        </w:rPr>
        <w:t>son </w:t>
      </w:r>
      <w:r>
        <w:rPr>
          <w:rStyle w:val="4"/>
          <w:rFonts w:hint="default" w:ascii="Bahnschrift" w:hAnsi="Bahnschrift" w:eastAsia="sans-serif" w:cs="Bahnschrift"/>
          <w:b/>
          <w:bCs/>
          <w:i w:val="0"/>
          <w:iCs w:val="0"/>
          <w:caps w:val="0"/>
          <w:color w:val="111111"/>
          <w:spacing w:val="0"/>
          <w:sz w:val="24"/>
          <w:szCs w:val="24"/>
          <w:shd w:val="clear" w:fill="FFFFFF"/>
        </w:rPr>
        <w:t>medicamentos</w:t>
      </w:r>
      <w:r>
        <w:rPr>
          <w:rFonts w:hint="default" w:ascii="Bahnschrift" w:hAnsi="Bahnschrift" w:eastAsia="sans-serif" w:cs="Bahnschrift"/>
          <w:i w:val="0"/>
          <w:iCs w:val="0"/>
          <w:caps w:val="0"/>
          <w:color w:val="111111"/>
          <w:spacing w:val="0"/>
          <w:sz w:val="24"/>
          <w:szCs w:val="24"/>
          <w:shd w:val="clear" w:fill="FFFFFF"/>
        </w:rPr>
        <w:t> antihistamínicos que reducen la severidad de síntomas como gotereo nasal, estornudos, ojos irritados o picor en los ojos, nariz y garganta. Sin embrago, mientras que </w:t>
      </w:r>
      <w:r>
        <w:rPr>
          <w:rStyle w:val="4"/>
          <w:rFonts w:hint="default" w:ascii="Bahnschrift" w:hAnsi="Bahnschrift" w:eastAsia="sans-serif" w:cs="Bahnschrift"/>
          <w:b/>
          <w:bCs/>
          <w:i w:val="0"/>
          <w:iCs w:val="0"/>
          <w:caps w:val="0"/>
          <w:color w:val="111111"/>
          <w:spacing w:val="0"/>
          <w:sz w:val="24"/>
          <w:szCs w:val="24"/>
          <w:shd w:val="clear" w:fill="FFFFFF"/>
        </w:rPr>
        <w:t>Allegra</w:t>
      </w:r>
      <w:r>
        <w:rPr>
          <w:rFonts w:hint="default" w:ascii="Bahnschrift" w:hAnsi="Bahnschrift" w:eastAsia="sans-serif" w:cs="Bahnschrift"/>
          <w:i w:val="0"/>
          <w:iCs w:val="0"/>
          <w:caps w:val="0"/>
          <w:color w:val="111111"/>
          <w:spacing w:val="0"/>
          <w:sz w:val="24"/>
          <w:szCs w:val="24"/>
          <w:shd w:val="clear" w:fill="FFFFFF"/>
        </w:rPr>
        <w:t> combate la fatiga causado por alergias, Equate </w:t>
      </w:r>
      <w:r>
        <w:rPr>
          <w:rStyle w:val="4"/>
          <w:rFonts w:hint="default" w:ascii="Bahnschrift" w:hAnsi="Bahnschrift" w:eastAsia="sans-serif" w:cs="Bahnschrift"/>
          <w:b/>
          <w:bCs/>
          <w:i w:val="0"/>
          <w:iCs w:val="0"/>
          <w:caps w:val="0"/>
          <w:color w:val="111111"/>
          <w:spacing w:val="0"/>
          <w:sz w:val="24"/>
          <w:szCs w:val="24"/>
          <w:shd w:val="clear" w:fill="FFFFFF"/>
        </w:rPr>
        <w:t>Allergy</w:t>
      </w:r>
      <w:r>
        <w:rPr>
          <w:rFonts w:hint="default" w:ascii="Bahnschrift" w:hAnsi="Bahnschrift" w:eastAsia="sans-serif" w:cs="Bahnschrift"/>
          <w:i w:val="0"/>
          <w:iCs w:val="0"/>
          <w:caps w:val="0"/>
          <w:color w:val="111111"/>
          <w:spacing w:val="0"/>
          <w:sz w:val="24"/>
          <w:szCs w:val="24"/>
          <w:shd w:val="clear" w:fill="FFFFFF"/>
        </w:rPr>
        <w:t> </w:t>
      </w:r>
      <w:r>
        <w:rPr>
          <w:rStyle w:val="4"/>
          <w:rFonts w:hint="default" w:ascii="Bahnschrift" w:hAnsi="Bahnschrift" w:eastAsia="sans-serif" w:cs="Bahnschrift"/>
          <w:b/>
          <w:bCs/>
          <w:i w:val="0"/>
          <w:iCs w:val="0"/>
          <w:caps w:val="0"/>
          <w:color w:val="111111"/>
          <w:spacing w:val="0"/>
          <w:sz w:val="24"/>
          <w:szCs w:val="24"/>
          <w:shd w:val="clear" w:fill="FFFFFF"/>
        </w:rPr>
        <w:t>Relief</w:t>
      </w:r>
      <w:r>
        <w:rPr>
          <w:rFonts w:hint="default" w:ascii="Bahnschrift" w:hAnsi="Bahnschrift" w:eastAsia="sans-serif" w:cs="Bahnschrift"/>
          <w:i w:val="0"/>
          <w:iCs w:val="0"/>
          <w:caps w:val="0"/>
          <w:color w:val="111111"/>
          <w:spacing w:val="0"/>
          <w:sz w:val="24"/>
          <w:szCs w:val="24"/>
          <w:shd w:val="clear" w:fill="FFFFFF"/>
        </w:rPr>
        <w:t> causa soñolencia</w:t>
      </w:r>
      <w:r>
        <w:rPr>
          <w:rFonts w:hint="default" w:ascii="sans-serif" w:hAnsi="sans-serif" w:eastAsia="sans-serif" w:cs="sans-serif"/>
          <w:i w:val="0"/>
          <w:iCs w:val="0"/>
          <w:caps w:val="0"/>
          <w:color w:val="111111"/>
          <w:spacing w:val="0"/>
          <w:sz w:val="27"/>
          <w:szCs w:val="27"/>
          <w:shd w:val="clear" w:fill="FFFFFF"/>
        </w:rPr>
        <w:t>.</w:t>
      </w:r>
    </w:p>
    <w:p>
      <w:pPr>
        <w:rPr>
          <w:rFonts w:hint="default" w:ascii="sans-serif" w:hAnsi="sans-serif" w:eastAsia="sans-serif" w:cs="sans-serif"/>
          <w:i w:val="0"/>
          <w:iCs w:val="0"/>
          <w:caps w:val="0"/>
          <w:color w:val="111111"/>
          <w:spacing w:val="0"/>
          <w:sz w:val="27"/>
          <w:szCs w:val="27"/>
          <w:shd w:val="clear" w:fill="FFFFFF"/>
          <w:lang w:val="es-MX"/>
        </w:rPr>
      </w:pPr>
    </w:p>
    <w:p>
      <w:pPr>
        <w:rPr>
          <w:rFonts w:hint="default" w:ascii="sans-serif" w:hAnsi="sans-serif" w:eastAsia="sans-serif" w:cs="sans-serif"/>
          <w:i w:val="0"/>
          <w:iCs w:val="0"/>
          <w:caps w:val="0"/>
          <w:color w:val="111111"/>
          <w:spacing w:val="0"/>
          <w:sz w:val="27"/>
          <w:szCs w:val="27"/>
          <w:shd w:val="clear" w:fill="FFFFFF"/>
          <w:lang w:val="es-MX"/>
        </w:rPr>
      </w:pPr>
    </w:p>
    <w:p>
      <w:pPr>
        <w:rPr>
          <w:rFonts w:hint="default" w:ascii="sans-serif" w:hAnsi="sans-serif" w:eastAsia="sans-serif" w:cs="sans-serif"/>
          <w:i w:val="0"/>
          <w:iCs w:val="0"/>
          <w:caps w:val="0"/>
          <w:color w:val="111111"/>
          <w:spacing w:val="0"/>
          <w:sz w:val="27"/>
          <w:szCs w:val="27"/>
          <w:shd w:val="clear" w:fill="FFFFFF"/>
          <w:lang w:val="es-MX"/>
        </w:rPr>
      </w:pPr>
    </w:p>
    <w:p>
      <w:pPr>
        <w:rPr>
          <w:rFonts w:hint="default" w:ascii="sans-serif" w:hAnsi="sans-serif" w:eastAsia="sans-serif" w:cs="sans-serif"/>
          <w:i w:val="0"/>
          <w:iCs w:val="0"/>
          <w:caps w:val="0"/>
          <w:color w:val="111111"/>
          <w:spacing w:val="0"/>
          <w:sz w:val="27"/>
          <w:szCs w:val="27"/>
          <w:shd w:val="clear" w:fill="FFFFFF"/>
          <w:lang w:val="es-MX"/>
        </w:rPr>
      </w:pPr>
    </w:p>
    <w:p>
      <w:pPr>
        <w:rPr>
          <w:rFonts w:hint="default" w:ascii="sans-serif" w:hAnsi="sans-serif" w:eastAsia="sans-serif" w:cs="sans-serif"/>
          <w:i w:val="0"/>
          <w:iCs w:val="0"/>
          <w:caps w:val="0"/>
          <w:color w:val="111111"/>
          <w:spacing w:val="0"/>
          <w:sz w:val="27"/>
          <w:szCs w:val="27"/>
          <w:shd w:val="clear" w:fill="FFFFFF"/>
          <w:lang w:val="es-MX"/>
        </w:rPr>
      </w:pPr>
    </w:p>
    <w:p>
      <w:pPr>
        <w:rPr>
          <w:rFonts w:hint="default" w:ascii="Bahnschrift" w:hAnsi="Bahnschrift" w:eastAsia="sans-serif" w:cs="Bahnschrift"/>
          <w:i w:val="0"/>
          <w:iCs w:val="0"/>
          <w:caps w:val="0"/>
          <w:color w:val="111111"/>
          <w:spacing w:val="0"/>
          <w:sz w:val="24"/>
          <w:szCs w:val="24"/>
          <w:shd w:val="clear" w:fill="FFFFFF"/>
        </w:rPr>
      </w:pPr>
      <w:r>
        <w:drawing>
          <wp:anchor distT="0" distB="0" distL="114300" distR="114300" simplePos="0" relativeHeight="251662336" behindDoc="1" locked="0" layoutInCell="1" allowOverlap="1">
            <wp:simplePos x="0" y="0"/>
            <wp:positionH relativeFrom="column">
              <wp:posOffset>1877060</wp:posOffset>
            </wp:positionH>
            <wp:positionV relativeFrom="paragraph">
              <wp:posOffset>815975</wp:posOffset>
            </wp:positionV>
            <wp:extent cx="3359785" cy="2256155"/>
            <wp:effectExtent l="0" t="0" r="12065" b="1079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9"/>
                    <a:stretch>
                      <a:fillRect/>
                    </a:stretch>
                  </pic:blipFill>
                  <pic:spPr>
                    <a:xfrm>
                      <a:off x="0" y="0"/>
                      <a:ext cx="3359785" cy="2256155"/>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32"/>
          <w:szCs w:val="32"/>
          <w:shd w:val="clear" w:fill="FFFFFF"/>
          <w:lang w:val="es-MX"/>
        </w:rPr>
        <w:t xml:space="preserve">Antipireticos -Aspirina: </w:t>
      </w:r>
      <w:r>
        <w:rPr>
          <w:rFonts w:hint="default" w:ascii="Bahnschrift" w:hAnsi="Bahnschrift" w:eastAsia="sans-serif" w:cs="Bahnschrift"/>
          <w:i w:val="0"/>
          <w:iCs w:val="0"/>
          <w:caps w:val="0"/>
          <w:color w:val="111111"/>
          <w:spacing w:val="0"/>
          <w:sz w:val="24"/>
          <w:szCs w:val="24"/>
          <w:shd w:val="clear" w:fill="FFFFFF"/>
        </w:rPr>
        <w:t>La aspirina es una marca comercial propiedad de la compañía farmacéutica alemana Bayer. El término genérico para la aspirina es ácido acetilsalicílico (AAS). La aspirina es uno de los medicamentos más utilizados para tratar el dolor de leve a moderado, las migrañas y la fiebre.</w:t>
      </w: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rPr>
      </w:pPr>
      <w:r>
        <w:drawing>
          <wp:anchor distT="0" distB="0" distL="114300" distR="114300" simplePos="0" relativeHeight="251662336" behindDoc="1" locked="0" layoutInCell="1" allowOverlap="1">
            <wp:simplePos x="0" y="0"/>
            <wp:positionH relativeFrom="column">
              <wp:posOffset>2302510</wp:posOffset>
            </wp:positionH>
            <wp:positionV relativeFrom="paragraph">
              <wp:posOffset>600710</wp:posOffset>
            </wp:positionV>
            <wp:extent cx="2479040" cy="2218055"/>
            <wp:effectExtent l="0" t="0" r="16510" b="1079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0"/>
                    <a:stretch>
                      <a:fillRect/>
                    </a:stretch>
                  </pic:blipFill>
                  <pic:spPr>
                    <a:xfrm>
                      <a:off x="0" y="0"/>
                      <a:ext cx="2479040" cy="2218055"/>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32"/>
          <w:szCs w:val="32"/>
          <w:shd w:val="clear" w:fill="FFFFFF"/>
          <w:lang w:val="es-MX"/>
        </w:rPr>
        <w:t>Antiemetico -Pepto-Bismol:</w:t>
      </w:r>
      <w:r>
        <w:rPr>
          <w:rFonts w:hint="default" w:ascii="Bahnschrift" w:hAnsi="Bahnschrift" w:eastAsia="sans-serif" w:cs="Bahnschrift"/>
          <w:i w:val="0"/>
          <w:iCs w:val="0"/>
          <w:caps w:val="0"/>
          <w:color w:val="111111"/>
          <w:spacing w:val="0"/>
          <w:sz w:val="24"/>
          <w:szCs w:val="24"/>
          <w:shd w:val="clear" w:fill="FFFFFF"/>
        </w:rPr>
        <w:t>Pepto-Bismol es un medicamento oral que viene en forma de líquido, tableta o masticable. Siga cuidadosamente las instrucciones y recomendaciones de dosificación en el empaque del producto. No es necesario tomar el medicamento con alimentos. No tome Pepto-Bismol por más de dos días.</w:t>
      </w: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sans-serif" w:cs="Bahnschrift"/>
          <w:i w:val="0"/>
          <w:iCs w:val="0"/>
          <w:caps w:val="0"/>
          <w:color w:val="111111"/>
          <w:spacing w:val="0"/>
          <w:sz w:val="24"/>
          <w:szCs w:val="24"/>
          <w:shd w:val="clear" w:fill="FFFFFF"/>
          <w:lang w:val="es-MX"/>
        </w:rPr>
      </w:pPr>
    </w:p>
    <w:p>
      <w:pPr>
        <w:rPr>
          <w:rFonts w:hint="default" w:ascii="Bahnschrift" w:hAnsi="Bahnschrift" w:eastAsia="Helvetica" w:cs="Bahnschrift"/>
          <w:i w:val="0"/>
          <w:iCs w:val="0"/>
          <w:caps w:val="0"/>
          <w:color w:val="666666"/>
          <w:spacing w:val="0"/>
          <w:sz w:val="24"/>
          <w:szCs w:val="24"/>
          <w:shd w:val="clear" w:fill="FFFFFF"/>
        </w:rPr>
      </w:pPr>
      <w:r>
        <w:drawing>
          <wp:anchor distT="0" distB="0" distL="114300" distR="114300" simplePos="0" relativeHeight="251662336" behindDoc="0" locked="0" layoutInCell="1" allowOverlap="1">
            <wp:simplePos x="0" y="0"/>
            <wp:positionH relativeFrom="column">
              <wp:posOffset>2247900</wp:posOffset>
            </wp:positionH>
            <wp:positionV relativeFrom="paragraph">
              <wp:posOffset>1101725</wp:posOffset>
            </wp:positionV>
            <wp:extent cx="2625090" cy="1751965"/>
            <wp:effectExtent l="0" t="0" r="381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1"/>
                    <a:stretch>
                      <a:fillRect/>
                    </a:stretch>
                  </pic:blipFill>
                  <pic:spPr>
                    <a:xfrm>
                      <a:off x="0" y="0"/>
                      <a:ext cx="2625090" cy="1751965"/>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32"/>
          <w:szCs w:val="32"/>
          <w:shd w:val="clear" w:fill="FFFFFF"/>
          <w:lang w:val="es-MX"/>
        </w:rPr>
        <w:t>Antiespasmodicos- Papaverina:</w:t>
      </w:r>
      <w:r>
        <w:rPr>
          <w:rFonts w:hint="default" w:ascii="Bahnschrift" w:hAnsi="Bahnschrift" w:eastAsia="Helvetica" w:cs="Bahnschrift"/>
          <w:i w:val="0"/>
          <w:iCs w:val="0"/>
          <w:caps w:val="0"/>
          <w:color w:val="666666"/>
          <w:spacing w:val="0"/>
          <w:sz w:val="24"/>
          <w:szCs w:val="24"/>
          <w:shd w:val="clear" w:fill="FFFFFF"/>
        </w:rPr>
        <w:t>La papaverina es un compuesto bencilisoquinólico que difiere de los alcaloides del opio del grupo de los mórficos tanto desde el punto de vista químico como del farmacológico. No es narcótica, ni produce toxicomanías. Su principal efecto farmacológico consiste en la relajación del músculo liso; además, ejerce moderados efectos </w:t>
      </w: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Helvetica" w:cs="Bahnschrift"/>
          <w:i w:val="0"/>
          <w:iCs w:val="0"/>
          <w:caps w:val="0"/>
          <w:color w:val="666666"/>
          <w:spacing w:val="0"/>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r>
        <w:rPr>
          <w:rFonts w:hint="default" w:ascii="Bahnschrift" w:hAnsi="Bahnschrift" w:eastAsia="Helvetica" w:cs="Bahnschrift"/>
          <w:i w:val="0"/>
          <w:iCs w:val="0"/>
          <w:caps w:val="0"/>
          <w:color w:val="002060"/>
          <w:spacing w:val="0"/>
          <w:sz w:val="32"/>
          <w:szCs w:val="32"/>
          <w:shd w:val="clear" w:fill="FFFFFF"/>
          <w:lang w:val="es-MX"/>
        </w:rPr>
        <w:t>Expectorante -Flumil:</w:t>
      </w:r>
      <w:r>
        <w:rPr>
          <w:rFonts w:hint="default" w:ascii="Bahnschrift" w:hAnsi="Bahnschrift" w:eastAsia="sans-serif" w:cs="Bahnschrift"/>
          <w:i w:val="0"/>
          <w:iCs w:val="0"/>
          <w:caps w:val="0"/>
          <w:color w:val="111111"/>
          <w:spacing w:val="0"/>
          <w:sz w:val="24"/>
          <w:szCs w:val="24"/>
          <w:shd w:val="clear" w:fill="FFFFFF"/>
        </w:rPr>
        <w:t>El flumil es un medicamento mucolítico, es decir, disminuye la mucosidad nasal. El principio activo que contiene es la acetilcisteína.</w:t>
      </w:r>
      <w:r>
        <w:rPr>
          <w:rFonts w:hint="default" w:ascii="Bahnschrift" w:hAnsi="Bahnschrift" w:eastAsia="Arial" w:cs="Bahnschrift"/>
          <w:i w:val="0"/>
          <w:iCs w:val="0"/>
          <w:caps w:val="0"/>
          <w:color w:val="414141"/>
          <w:spacing w:val="5"/>
          <w:sz w:val="24"/>
          <w:szCs w:val="24"/>
          <w:shd w:val="clear" w:fill="FFFFFF"/>
        </w:rPr>
        <w:t>Los mucolíticos son fármacos que ayudan a disminuir la viscosidad del moco facilitando su expulsión. Son muy útiles en caso de alergias, gripes, resfriados o enfermedades más serias como la fibrosis quística</w:t>
      </w:r>
    </w:p>
    <w:p>
      <w:pPr>
        <w:rPr>
          <w:rFonts w:hint="default" w:ascii="Bahnschrift" w:hAnsi="Bahnschrift" w:eastAsia="Arial" w:cs="Bahnschrift"/>
          <w:i w:val="0"/>
          <w:iCs w:val="0"/>
          <w:caps w:val="0"/>
          <w:color w:val="414141"/>
          <w:spacing w:val="5"/>
          <w:sz w:val="24"/>
          <w:szCs w:val="24"/>
          <w:shd w:val="clear" w:fill="FFFFFF"/>
        </w:rPr>
      </w:pPr>
      <w:r>
        <w:drawing>
          <wp:anchor distT="0" distB="0" distL="114300" distR="114300" simplePos="0" relativeHeight="251663360" behindDoc="0" locked="0" layoutInCell="1" allowOverlap="1">
            <wp:simplePos x="0" y="0"/>
            <wp:positionH relativeFrom="column">
              <wp:posOffset>2266950</wp:posOffset>
            </wp:positionH>
            <wp:positionV relativeFrom="paragraph">
              <wp:posOffset>125730</wp:posOffset>
            </wp:positionV>
            <wp:extent cx="3825875" cy="2284730"/>
            <wp:effectExtent l="0" t="0" r="317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2"/>
                    <a:stretch>
                      <a:fillRect/>
                    </a:stretch>
                  </pic:blipFill>
                  <pic:spPr>
                    <a:xfrm>
                      <a:off x="0" y="0"/>
                      <a:ext cx="3825875" cy="2284730"/>
                    </a:xfrm>
                    <a:prstGeom prst="rect">
                      <a:avLst/>
                    </a:prstGeom>
                    <a:noFill/>
                    <a:ln>
                      <a:noFill/>
                    </a:ln>
                  </pic:spPr>
                </pic:pic>
              </a:graphicData>
            </a:graphic>
          </wp:anchor>
        </w:drawing>
      </w:r>
      <w:r>
        <w:rPr>
          <w:rFonts w:hint="default" w:ascii="Bahnschrift" w:hAnsi="Bahnschrift" w:eastAsia="Arial" w:cs="Bahnschrift"/>
          <w:i w:val="0"/>
          <w:iCs w:val="0"/>
          <w:caps w:val="0"/>
          <w:color w:val="414141"/>
          <w:spacing w:val="5"/>
          <w:sz w:val="24"/>
          <w:szCs w:val="24"/>
          <w:shd w:val="clear" w:fill="FFFFFF"/>
        </w:rPr>
        <w:t>.</w:t>
      </w: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rPr>
          <w:rFonts w:hint="default" w:ascii="Bahnschrift" w:hAnsi="Bahnschrift" w:eastAsia="Arial" w:cs="Bahnschrift"/>
          <w:i w:val="0"/>
          <w:iCs w:val="0"/>
          <w:caps w:val="0"/>
          <w:color w:val="414141"/>
          <w:spacing w:val="5"/>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242424"/>
          <w:spacing w:val="0"/>
          <w:sz w:val="24"/>
          <w:szCs w:val="24"/>
        </w:rPr>
      </w:pPr>
      <w:r>
        <w:rPr>
          <w:rFonts w:hint="default" w:ascii="Bahnschrift" w:hAnsi="Bahnschrift" w:eastAsia="Arial" w:cs="Bahnschrift"/>
          <w:i w:val="0"/>
          <w:iCs w:val="0"/>
          <w:caps w:val="0"/>
          <w:color w:val="002060"/>
          <w:spacing w:val="5"/>
          <w:sz w:val="28"/>
          <w:szCs w:val="28"/>
          <w:shd w:val="clear" w:fill="FFFFFF"/>
          <w:lang w:val="es-MX"/>
        </w:rPr>
        <w:t xml:space="preserve">Diutericos -Diuril: </w:t>
      </w:r>
      <w:r>
        <w:rPr>
          <w:rFonts w:hint="default" w:ascii="Bahnschrift" w:hAnsi="Bahnschrift" w:eastAsia="Arial" w:cs="Bahnschrift"/>
          <w:i w:val="0"/>
          <w:iCs w:val="0"/>
          <w:caps w:val="0"/>
          <w:color w:val="auto"/>
          <w:spacing w:val="5"/>
          <w:sz w:val="28"/>
          <w:szCs w:val="28"/>
          <w:shd w:val="clear" w:fill="FFFFFF"/>
          <w:lang w:val="es-MX"/>
        </w:rPr>
        <w:t>Diuril</w:t>
      </w:r>
      <w:r>
        <w:rPr>
          <w:rFonts w:hint="default" w:ascii="Segoe UI" w:hAnsi="Segoe UI" w:eastAsia="Segoe UI" w:cs="Segoe UI"/>
          <w:i w:val="0"/>
          <w:iCs w:val="0"/>
          <w:caps w:val="0"/>
          <w:color w:val="242424"/>
          <w:spacing w:val="0"/>
          <w:sz w:val="25"/>
          <w:szCs w:val="25"/>
          <w:bdr w:val="none" w:color="auto" w:sz="0" w:space="0"/>
          <w:shd w:val="clear" w:fill="FFFFFF"/>
        </w:rPr>
        <w:t xml:space="preserve"> </w:t>
      </w:r>
      <w:r>
        <w:rPr>
          <w:rFonts w:hint="default" w:ascii="Bahnschrift" w:hAnsi="Bahnschrift" w:eastAsia="Segoe UI" w:cs="Bahnschrift"/>
          <w:i w:val="0"/>
          <w:iCs w:val="0"/>
          <w:caps w:val="0"/>
          <w:color w:val="242424"/>
          <w:spacing w:val="0"/>
          <w:sz w:val="24"/>
          <w:szCs w:val="24"/>
          <w:bdr w:val="none" w:color="auto" w:sz="0" w:space="0"/>
          <w:shd w:val="clear" w:fill="FFFFFF"/>
        </w:rPr>
        <w:t>es un diurético tiazida (pastilla para eliminar el agua) que impide que su cuerpo absorba demasiada sal, lo que puede causar retención de líquido.</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242424"/>
          <w:spacing w:val="0"/>
          <w:sz w:val="24"/>
          <w:szCs w:val="24"/>
          <w:bdr w:val="none" w:color="auto" w:sz="0" w:space="0"/>
          <w:shd w:val="clear" w:fill="FFFFFF"/>
        </w:rPr>
      </w:pPr>
      <w:r>
        <w:drawing>
          <wp:anchor distT="0" distB="0" distL="114300" distR="114300" simplePos="0" relativeHeight="251664384" behindDoc="0" locked="0" layoutInCell="1" allowOverlap="1">
            <wp:simplePos x="0" y="0"/>
            <wp:positionH relativeFrom="column">
              <wp:posOffset>2971800</wp:posOffset>
            </wp:positionH>
            <wp:positionV relativeFrom="paragraph">
              <wp:posOffset>721995</wp:posOffset>
            </wp:positionV>
            <wp:extent cx="2077085" cy="1557655"/>
            <wp:effectExtent l="0" t="0" r="18415"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3"/>
                    <a:stretch>
                      <a:fillRect/>
                    </a:stretch>
                  </pic:blipFill>
                  <pic:spPr>
                    <a:xfrm>
                      <a:off x="0" y="0"/>
                      <a:ext cx="2077085" cy="1557655"/>
                    </a:xfrm>
                    <a:prstGeom prst="rect">
                      <a:avLst/>
                    </a:prstGeom>
                    <a:noFill/>
                    <a:ln>
                      <a:noFill/>
                    </a:ln>
                  </pic:spPr>
                </pic:pic>
              </a:graphicData>
            </a:graphic>
          </wp:anchor>
        </w:drawing>
      </w:r>
      <w:r>
        <w:rPr>
          <w:rFonts w:hint="default" w:ascii="Bahnschrift" w:hAnsi="Bahnschrift" w:eastAsia="Segoe UI" w:cs="Bahnschrift"/>
          <w:i w:val="0"/>
          <w:iCs w:val="0"/>
          <w:caps w:val="0"/>
          <w:color w:val="242424"/>
          <w:spacing w:val="0"/>
          <w:sz w:val="24"/>
          <w:szCs w:val="24"/>
          <w:bdr w:val="none" w:color="auto" w:sz="0" w:space="0"/>
          <w:shd w:val="clear" w:fill="FFFFFF"/>
          <w:lang w:val="es-MX"/>
        </w:rPr>
        <w:t>Diuril</w:t>
      </w:r>
      <w:r>
        <w:rPr>
          <w:rFonts w:hint="default" w:ascii="Bahnschrift" w:hAnsi="Bahnschrift" w:eastAsia="Segoe UI" w:cs="Bahnschrift"/>
          <w:i w:val="0"/>
          <w:iCs w:val="0"/>
          <w:caps w:val="0"/>
          <w:color w:val="242424"/>
          <w:spacing w:val="0"/>
          <w:sz w:val="24"/>
          <w:szCs w:val="24"/>
          <w:bdr w:val="none" w:color="auto" w:sz="0" w:space="0"/>
          <w:shd w:val="clear" w:fill="FFFFFF"/>
        </w:rPr>
        <w:t xml:space="preserve"> se usa en el tratamiento de la retención de líquido (edema) en las personas con fallo cardíaco congestivo, cirrosis del hígado, o trastornos del riñón, o edema causado por tomar esteroides o estrógeno.  también se usa en el tratamiento de la presión arterial elevada (hipertensión).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242424"/>
          <w:spacing w:val="0"/>
          <w:sz w:val="24"/>
          <w:szCs w:val="24"/>
          <w:bdr w:val="none" w:color="auto" w:sz="0" w:space="0"/>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242424"/>
          <w:spacing w:val="0"/>
          <w:sz w:val="24"/>
          <w:szCs w:val="24"/>
          <w:bdr w:val="none" w:color="auto" w:sz="0" w:space="0"/>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242424"/>
          <w:spacing w:val="0"/>
          <w:sz w:val="24"/>
          <w:szCs w:val="24"/>
          <w:bdr w:val="none" w:color="auto" w:sz="0" w:space="0"/>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egoe UI" w:cs="Bahnschrift"/>
          <w:i w:val="0"/>
          <w:iCs w:val="0"/>
          <w:caps w:val="0"/>
          <w:color w:val="002060"/>
          <w:spacing w:val="0"/>
          <w:sz w:val="28"/>
          <w:szCs w:val="28"/>
          <w:bdr w:val="none" w:color="auto" w:sz="0" w:space="0"/>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rPr>
      </w:pPr>
      <w:r>
        <w:drawing>
          <wp:anchor distT="0" distB="0" distL="114300" distR="114300" simplePos="0" relativeHeight="251665408" behindDoc="0" locked="0" layoutInCell="1" allowOverlap="1">
            <wp:simplePos x="0" y="0"/>
            <wp:positionH relativeFrom="column">
              <wp:posOffset>2557145</wp:posOffset>
            </wp:positionH>
            <wp:positionV relativeFrom="paragraph">
              <wp:posOffset>859155</wp:posOffset>
            </wp:positionV>
            <wp:extent cx="1838325" cy="1225550"/>
            <wp:effectExtent l="0" t="0" r="9525" b="12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14"/>
                    <a:stretch>
                      <a:fillRect/>
                    </a:stretch>
                  </pic:blipFill>
                  <pic:spPr>
                    <a:xfrm>
                      <a:off x="0" y="0"/>
                      <a:ext cx="1838325" cy="1225550"/>
                    </a:xfrm>
                    <a:prstGeom prst="rect">
                      <a:avLst/>
                    </a:prstGeom>
                    <a:noFill/>
                    <a:ln>
                      <a:noFill/>
                    </a:ln>
                  </pic:spPr>
                </pic:pic>
              </a:graphicData>
            </a:graphic>
          </wp:anchor>
        </w:drawing>
      </w:r>
      <w:r>
        <w:rPr>
          <w:rFonts w:hint="default" w:ascii="Bahnschrift" w:hAnsi="Bahnschrift" w:eastAsia="Segoe UI" w:cs="Bahnschrift"/>
          <w:i w:val="0"/>
          <w:iCs w:val="0"/>
          <w:caps w:val="0"/>
          <w:color w:val="002060"/>
          <w:spacing w:val="0"/>
          <w:sz w:val="28"/>
          <w:szCs w:val="28"/>
          <w:bdr w:val="none" w:color="auto" w:sz="0" w:space="0"/>
          <w:shd w:val="clear" w:fill="FFFFFF"/>
          <w:lang w:val="es-MX"/>
        </w:rPr>
        <w:t>Sedantes -Ambiem:</w:t>
      </w:r>
      <w:r>
        <w:rPr>
          <w:rStyle w:val="4"/>
          <w:rFonts w:hint="default" w:ascii="Bahnschrift" w:hAnsi="Bahnschrift" w:eastAsia="sans-serif" w:cs="Bahnschrift"/>
          <w:b/>
          <w:bCs/>
          <w:i w:val="0"/>
          <w:iCs w:val="0"/>
          <w:caps w:val="0"/>
          <w:color w:val="111111"/>
          <w:spacing w:val="0"/>
          <w:sz w:val="24"/>
          <w:szCs w:val="24"/>
          <w:shd w:val="clear" w:fill="FFFFFF"/>
        </w:rPr>
        <w:t>Ambien</w:t>
      </w:r>
      <w:r>
        <w:rPr>
          <w:rFonts w:hint="default" w:ascii="Bahnschrift" w:hAnsi="Bahnschrift" w:eastAsia="sans-serif" w:cs="Bahnschrift"/>
          <w:i w:val="0"/>
          <w:iCs w:val="0"/>
          <w:caps w:val="0"/>
          <w:color w:val="111111"/>
          <w:spacing w:val="0"/>
          <w:sz w:val="24"/>
          <w:szCs w:val="24"/>
          <w:shd w:val="clear" w:fill="FFFFFF"/>
        </w:rPr>
        <w:t> es un </w:t>
      </w:r>
      <w:r>
        <w:rPr>
          <w:rStyle w:val="4"/>
          <w:rFonts w:hint="default" w:ascii="Bahnschrift" w:hAnsi="Bahnschrift" w:eastAsia="sans-serif" w:cs="Bahnschrift"/>
          <w:b/>
          <w:bCs/>
          <w:i w:val="0"/>
          <w:iCs w:val="0"/>
          <w:caps w:val="0"/>
          <w:color w:val="111111"/>
          <w:spacing w:val="0"/>
          <w:sz w:val="24"/>
          <w:szCs w:val="24"/>
          <w:shd w:val="clear" w:fill="FFFFFF"/>
        </w:rPr>
        <w:t>medicamento</w:t>
      </w:r>
      <w:r>
        <w:rPr>
          <w:rFonts w:hint="default" w:ascii="Bahnschrift" w:hAnsi="Bahnschrift" w:eastAsia="sans-serif" w:cs="Bahnschrift"/>
          <w:i w:val="0"/>
          <w:iCs w:val="0"/>
          <w:caps w:val="0"/>
          <w:color w:val="111111"/>
          <w:spacing w:val="0"/>
          <w:sz w:val="24"/>
          <w:szCs w:val="24"/>
          <w:shd w:val="clear" w:fill="FFFFFF"/>
        </w:rPr>
        <w:t> que se usa para ayudar a dormir, y que sólo se puede comprar con receta médica </w:t>
      </w:r>
      <w:r>
        <w:rPr>
          <w:rStyle w:val="4"/>
          <w:rFonts w:hint="default" w:ascii="Bahnschrift" w:hAnsi="Bahnschrift" w:eastAsia="sans-serif" w:cs="Bahnschrift"/>
          <w:b/>
          <w:bCs/>
          <w:i w:val="0"/>
          <w:iCs w:val="0"/>
          <w:caps w:val="0"/>
          <w:color w:val="111111"/>
          <w:spacing w:val="0"/>
          <w:sz w:val="24"/>
          <w:szCs w:val="24"/>
          <w:shd w:val="clear" w:fill="FFFFFF"/>
        </w:rPr>
        <w:t>Ambien</w:t>
      </w:r>
      <w:r>
        <w:rPr>
          <w:rFonts w:hint="default" w:ascii="Bahnschrift" w:hAnsi="Bahnschrift" w:eastAsia="sans-serif" w:cs="Bahnschrift"/>
          <w:i w:val="0"/>
          <w:iCs w:val="0"/>
          <w:caps w:val="0"/>
          <w:color w:val="111111"/>
          <w:spacing w:val="0"/>
          <w:sz w:val="24"/>
          <w:szCs w:val="24"/>
          <w:shd w:val="clear" w:fill="FFFFFF"/>
        </w:rPr>
        <w:t> es genéricamente conocido como zolpidem. Está clasificado como un hipnótico. Es uno de una clase de inductores del sueño, que también incluye Lunesta (eszopiclona) y Sonata (zalepon).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rPr>
      </w:pPr>
      <w:r>
        <w:drawing>
          <wp:anchor distT="0" distB="0" distL="114300" distR="114300" simplePos="0" relativeHeight="251666432" behindDoc="0" locked="0" layoutInCell="1" allowOverlap="1">
            <wp:simplePos x="0" y="0"/>
            <wp:positionH relativeFrom="column">
              <wp:posOffset>2790825</wp:posOffset>
            </wp:positionH>
            <wp:positionV relativeFrom="paragraph">
              <wp:posOffset>853440</wp:posOffset>
            </wp:positionV>
            <wp:extent cx="1977390" cy="2046605"/>
            <wp:effectExtent l="0" t="0" r="3810" b="1079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15"/>
                    <a:stretch>
                      <a:fillRect/>
                    </a:stretch>
                  </pic:blipFill>
                  <pic:spPr>
                    <a:xfrm>
                      <a:off x="0" y="0"/>
                      <a:ext cx="1977390" cy="2046605"/>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28"/>
          <w:szCs w:val="28"/>
          <w:shd w:val="clear" w:fill="FFFFFF"/>
          <w:lang w:val="es-MX"/>
        </w:rPr>
        <w:t>Anestésico -lidocaina:</w:t>
      </w:r>
      <w:r>
        <w:rPr>
          <w:rFonts w:ascii="Helvetica" w:hAnsi="Helvetica" w:eastAsia="Helvetica" w:cs="Helvetica"/>
          <w:i w:val="0"/>
          <w:iCs w:val="0"/>
          <w:caps w:val="0"/>
          <w:color w:val="111111"/>
          <w:spacing w:val="0"/>
          <w:sz w:val="24"/>
          <w:szCs w:val="24"/>
          <w:shd w:val="clear" w:fill="FFFFFF"/>
        </w:rPr>
        <w:t xml:space="preserve">La lidocaína o </w:t>
      </w:r>
      <w:r>
        <w:rPr>
          <w:rFonts w:hint="default" w:ascii="Helvetica" w:hAnsi="Helvetica" w:eastAsia="Helvetica" w:cs="Helvetica"/>
          <w:i w:val="0"/>
          <w:iCs w:val="0"/>
          <w:caps w:val="0"/>
          <w:color w:val="111111"/>
          <w:spacing w:val="0"/>
          <w:sz w:val="24"/>
          <w:szCs w:val="24"/>
          <w:shd w:val="clear" w:fill="FFFFFF"/>
          <w:lang w:val="es-MX"/>
        </w:rPr>
        <w:t>xilocaina</w:t>
      </w:r>
      <w:r>
        <w:rPr>
          <w:rFonts w:ascii="Helvetica" w:hAnsi="Helvetica" w:eastAsia="Helvetica" w:cs="Helvetica"/>
          <w:i w:val="0"/>
          <w:iCs w:val="0"/>
          <w:caps w:val="0"/>
          <w:color w:val="111111"/>
          <w:spacing w:val="0"/>
          <w:sz w:val="24"/>
          <w:szCs w:val="24"/>
          <w:shd w:val="clear" w:fill="FFFFFF"/>
        </w:rPr>
        <w:t xml:space="preserve"> es</w:t>
      </w:r>
      <w:r>
        <w:rPr>
          <w:rStyle w:val="4"/>
          <w:rFonts w:hint="default" w:ascii="Helvetica" w:hAnsi="Helvetica" w:eastAsia="Helvetica" w:cs="Helvetica"/>
          <w:b/>
          <w:bCs/>
          <w:i w:val="0"/>
          <w:iCs w:val="0"/>
          <w:caps w:val="0"/>
          <w:color w:val="111111"/>
          <w:spacing w:val="0"/>
          <w:sz w:val="24"/>
          <w:szCs w:val="24"/>
          <w:shd w:val="clear" w:fill="FFFFFF"/>
        </w:rPr>
        <w:t xml:space="preserve"> un fármaco </w:t>
      </w:r>
      <w:bookmarkStart w:id="0" w:name="_GoBack"/>
      <w:bookmarkEnd w:id="0"/>
      <w:r>
        <w:rPr>
          <w:rStyle w:val="4"/>
          <w:rFonts w:hint="default" w:ascii="Helvetica" w:hAnsi="Helvetica" w:eastAsia="Helvetica" w:cs="Helvetica"/>
          <w:b/>
          <w:bCs/>
          <w:i w:val="0"/>
          <w:iCs w:val="0"/>
          <w:caps w:val="0"/>
          <w:color w:val="111111"/>
          <w:spacing w:val="0"/>
          <w:sz w:val="24"/>
          <w:szCs w:val="24"/>
          <w:shd w:val="clear" w:fill="FFFFFF"/>
        </w:rPr>
        <w:t>perteneciente a la familia de los anestésicos locales, concretamente del tipo de las amino amidas, entre los que</w:t>
      </w:r>
      <w:r>
        <w:rPr>
          <w:rFonts w:hint="default" w:ascii="Helvetica" w:hAnsi="Helvetica" w:eastAsia="Helvetica" w:cs="Helvetica"/>
          <w:i w:val="0"/>
          <w:iCs w:val="0"/>
          <w:caps w:val="0"/>
          <w:color w:val="111111"/>
          <w:spacing w:val="0"/>
          <w:sz w:val="24"/>
          <w:szCs w:val="24"/>
          <w:shd w:val="clear" w:fill="FFFFFF"/>
        </w:rPr>
        <w:t> también se encuentran la dibucaína, la mepivacaína, la etidocaína, la prilocaína y la</w:t>
      </w:r>
      <w:r>
        <w:rPr>
          <w:rStyle w:val="4"/>
          <w:rFonts w:hint="default" w:ascii="Helvetica" w:hAnsi="Helvetica" w:eastAsia="Helvetica" w:cs="Helvetica"/>
          <w:b/>
          <w:bCs/>
          <w:i w:val="0"/>
          <w:iCs w:val="0"/>
          <w:caps w:val="0"/>
          <w:color w:val="111111"/>
          <w:spacing w:val="0"/>
          <w:sz w:val="24"/>
          <w:szCs w:val="24"/>
          <w:shd w:val="clear" w:fill="FFFFFF"/>
        </w:rPr>
        <w:t> bupivacaína.</w:t>
      </w:r>
      <w:r>
        <w:rPr>
          <w:rFonts w:hint="default" w:ascii="Helvetica" w:hAnsi="Helvetica" w:eastAsia="Helvetica" w:cs="Helvetica"/>
          <w:i w:val="0"/>
          <w:iCs w:val="0"/>
          <w:caps w:val="0"/>
          <w:color w:val="111111"/>
          <w:spacing w:val="0"/>
          <w:sz w:val="24"/>
          <w:szCs w:val="24"/>
          <w:shd w:val="clear" w:fill="FFFFFF"/>
        </w:rPr>
        <w:t> Fue sintetizada por Nils Löfgren y Bengt Lundqvist en 1943. Actualmente, es muy utilizada por los odontólogos.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Helvetica" w:hAnsi="Helvetica" w:eastAsia="Helvetica" w:cs="Helvetica"/>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Helvetica" w:cs="Bahnschrift"/>
          <w:i w:val="0"/>
          <w:iCs w:val="0"/>
          <w:caps w:val="0"/>
          <w:color w:val="666666"/>
          <w:spacing w:val="0"/>
          <w:sz w:val="24"/>
          <w:szCs w:val="24"/>
          <w:shd w:val="clear" w:fill="FFFFFF"/>
        </w:rPr>
      </w:pPr>
      <w:r>
        <w:drawing>
          <wp:anchor distT="0" distB="0" distL="114300" distR="114300" simplePos="0" relativeHeight="251667456" behindDoc="0" locked="0" layoutInCell="1" allowOverlap="1">
            <wp:simplePos x="0" y="0"/>
            <wp:positionH relativeFrom="column">
              <wp:posOffset>3811270</wp:posOffset>
            </wp:positionH>
            <wp:positionV relativeFrom="paragraph">
              <wp:posOffset>742950</wp:posOffset>
            </wp:positionV>
            <wp:extent cx="1477645" cy="1393825"/>
            <wp:effectExtent l="0" t="0" r="8255" b="158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6"/>
                    <a:stretch>
                      <a:fillRect/>
                    </a:stretch>
                  </pic:blipFill>
                  <pic:spPr>
                    <a:xfrm>
                      <a:off x="0" y="0"/>
                      <a:ext cx="1477645" cy="1393825"/>
                    </a:xfrm>
                    <a:prstGeom prst="rect">
                      <a:avLst/>
                    </a:prstGeom>
                    <a:noFill/>
                    <a:ln>
                      <a:noFill/>
                    </a:ln>
                  </pic:spPr>
                </pic:pic>
              </a:graphicData>
            </a:graphic>
          </wp:anchor>
        </w:drawing>
      </w:r>
      <w:r>
        <w:rPr>
          <w:rFonts w:hint="default" w:ascii="Bahnschrift" w:hAnsi="Bahnschrift" w:eastAsia="Helvetica" w:cs="Bahnschrift"/>
          <w:i w:val="0"/>
          <w:iCs w:val="0"/>
          <w:caps w:val="0"/>
          <w:color w:val="002060"/>
          <w:spacing w:val="0"/>
          <w:sz w:val="28"/>
          <w:szCs w:val="28"/>
          <w:shd w:val="clear" w:fill="FFFFFF"/>
          <w:lang w:val="es-MX"/>
        </w:rPr>
        <w:t>Bacteriostático- Cloranfenicol</w:t>
      </w:r>
      <w:r>
        <w:rPr>
          <w:rFonts w:hint="default" w:ascii="Bahnschrift" w:hAnsi="Bahnschrift" w:eastAsia="Helvetica" w:cs="Bahnschrift"/>
          <w:i w:val="0"/>
          <w:iCs w:val="0"/>
          <w:caps w:val="0"/>
          <w:color w:val="002060"/>
          <w:spacing w:val="0"/>
          <w:sz w:val="24"/>
          <w:szCs w:val="24"/>
          <w:shd w:val="clear" w:fill="FFFFFF"/>
          <w:lang w:val="es-MX"/>
        </w:rPr>
        <w:t>:</w:t>
      </w:r>
      <w:r>
        <w:rPr>
          <w:rFonts w:hint="default" w:ascii="Bahnschrift" w:hAnsi="Bahnschrift" w:eastAsia="Helvetica" w:cs="Bahnschrift"/>
          <w:i w:val="0"/>
          <w:iCs w:val="0"/>
          <w:caps w:val="0"/>
          <w:color w:val="666666"/>
          <w:spacing w:val="0"/>
          <w:sz w:val="24"/>
          <w:szCs w:val="24"/>
          <w:shd w:val="clear" w:fill="FFFFFF"/>
        </w:rPr>
        <w:t>El cloranfenicol o cloromicetina es un antibiótico que se obtuvo por primera vez de Streptomyces venezuelae, una bacteria saprofita del suelo del Orden Actinomicetales, aunque más tarde se obtuvo a partir de otras especies de Streptomyces y en la actualidad se produce por síntesis química</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Helvetica" w:cs="Bahnschrift"/>
          <w:i w:val="0"/>
          <w:iCs w:val="0"/>
          <w:caps w:val="0"/>
          <w:color w:val="666666"/>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Helvetica" w:cs="Bahnschrift"/>
          <w:i w:val="0"/>
          <w:iCs w:val="0"/>
          <w:caps w:val="0"/>
          <w:color w:val="666666"/>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Helvetica" w:cs="Bahnschrift"/>
          <w:i w:val="0"/>
          <w:iCs w:val="0"/>
          <w:caps w:val="0"/>
          <w:color w:val="666666"/>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rPr>
      </w:pPr>
      <w:r>
        <w:drawing>
          <wp:anchor distT="0" distB="0" distL="114300" distR="114300" simplePos="0" relativeHeight="251668480" behindDoc="0" locked="0" layoutInCell="1" allowOverlap="1">
            <wp:simplePos x="0" y="0"/>
            <wp:positionH relativeFrom="column">
              <wp:posOffset>2857500</wp:posOffset>
            </wp:positionH>
            <wp:positionV relativeFrom="paragraph">
              <wp:posOffset>927735</wp:posOffset>
            </wp:positionV>
            <wp:extent cx="2124710" cy="1579245"/>
            <wp:effectExtent l="0" t="0" r="889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7"/>
                    <a:stretch>
                      <a:fillRect/>
                    </a:stretch>
                  </pic:blipFill>
                  <pic:spPr>
                    <a:xfrm>
                      <a:off x="0" y="0"/>
                      <a:ext cx="2124710" cy="1579245"/>
                    </a:xfrm>
                    <a:prstGeom prst="rect">
                      <a:avLst/>
                    </a:prstGeom>
                    <a:noFill/>
                    <a:ln>
                      <a:noFill/>
                    </a:ln>
                  </pic:spPr>
                </pic:pic>
              </a:graphicData>
            </a:graphic>
          </wp:anchor>
        </w:drawing>
      </w:r>
      <w:r>
        <w:rPr>
          <w:rFonts w:hint="default" w:ascii="Bahnschrift" w:hAnsi="Bahnschrift" w:eastAsia="Helvetica" w:cs="Bahnschrift"/>
          <w:i w:val="0"/>
          <w:iCs w:val="0"/>
          <w:caps w:val="0"/>
          <w:color w:val="002060"/>
          <w:spacing w:val="0"/>
          <w:sz w:val="28"/>
          <w:szCs w:val="28"/>
          <w:shd w:val="clear" w:fill="FFFFFF"/>
          <w:lang w:val="es-MX"/>
        </w:rPr>
        <w:t>Anti convulsivos -Lamotrigina</w:t>
      </w:r>
      <w:r>
        <w:rPr>
          <w:rFonts w:hint="default" w:ascii="Bahnschrift" w:hAnsi="Bahnschrift" w:eastAsia="Helvetica" w:cs="Bahnschrift"/>
          <w:i w:val="0"/>
          <w:iCs w:val="0"/>
          <w:caps w:val="0"/>
          <w:color w:val="002060"/>
          <w:spacing w:val="0"/>
          <w:sz w:val="24"/>
          <w:szCs w:val="24"/>
          <w:shd w:val="clear" w:fill="FFFFFF"/>
          <w:lang w:val="es-MX"/>
        </w:rPr>
        <w:t>:</w:t>
      </w:r>
      <w:r>
        <w:rPr>
          <w:rFonts w:hint="default" w:ascii="Bahnschrift" w:hAnsi="Bahnschrift" w:eastAsia="sans-serif" w:cs="Bahnschrift"/>
          <w:i w:val="0"/>
          <w:iCs w:val="0"/>
          <w:caps w:val="0"/>
          <w:color w:val="111111"/>
          <w:spacing w:val="0"/>
          <w:sz w:val="24"/>
          <w:szCs w:val="24"/>
          <w:shd w:val="clear" w:fill="FFFFFF"/>
        </w:rPr>
        <w:t>Lamotrigine es una</w:t>
      </w:r>
      <w:r>
        <w:rPr>
          <w:rStyle w:val="4"/>
          <w:rFonts w:hint="default" w:ascii="Bahnschrift" w:hAnsi="Bahnschrift" w:eastAsia="sans-serif" w:cs="Bahnschrift"/>
          <w:b/>
          <w:bCs/>
          <w:i w:val="0"/>
          <w:iCs w:val="0"/>
          <w:caps w:val="0"/>
          <w:color w:val="111111"/>
          <w:spacing w:val="0"/>
          <w:sz w:val="24"/>
          <w:szCs w:val="24"/>
          <w:shd w:val="clear" w:fill="FFFFFF"/>
        </w:rPr>
        <w:t> medicina antiepiléptica</w:t>
      </w:r>
      <w:r>
        <w:rPr>
          <w:rFonts w:hint="default" w:ascii="Bahnschrift" w:hAnsi="Bahnschrift" w:eastAsia="sans-serif" w:cs="Bahnschrift"/>
          <w:i w:val="0"/>
          <w:iCs w:val="0"/>
          <w:caps w:val="0"/>
          <w:color w:val="111111"/>
          <w:spacing w:val="0"/>
          <w:sz w:val="24"/>
          <w:szCs w:val="24"/>
          <w:shd w:val="clear" w:fill="FFFFFF"/>
        </w:rPr>
        <w:t>, también denominada un anticonvulsivo. Lamotrigine se usa sola o con otros medicamentos para tratar las convulsiones epilépticas en los adultos y niños. Lamotrigine se usa también para retrasar los episodios emocionales en los adultos con trastorno bipolar (depresión maníaca).</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Helvetica" w:cs="Bahnschrift"/>
          <w:i w:val="0"/>
          <w:iCs w:val="0"/>
          <w:caps w:val="0"/>
          <w:color w:val="666666"/>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111111"/>
          <w:spacing w:val="0"/>
          <w:sz w:val="24"/>
          <w:szCs w:val="24"/>
          <w:shd w:val="clear" w:fill="FFFFFF"/>
          <w:lang w:val="es-MX"/>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300" w:afterAutospacing="0"/>
        <w:ind w:left="0" w:right="0" w:firstLine="0"/>
        <w:rPr>
          <w:rFonts w:hint="default" w:ascii="Bahnschrift" w:hAnsi="Bahnschrift" w:eastAsia="sans-serif" w:cs="Bahnschrift"/>
          <w:i w:val="0"/>
          <w:iCs w:val="0"/>
          <w:caps w:val="0"/>
          <w:color w:val="002060"/>
          <w:spacing w:val="0"/>
          <w:sz w:val="22"/>
          <w:szCs w:val="22"/>
          <w:shd w:val="clear" w:fill="FFFFFF"/>
          <w:lang w:val="es-MX"/>
        </w:rPr>
      </w:pPr>
      <w:r>
        <w:drawing>
          <wp:anchor distT="0" distB="0" distL="114300" distR="114300" simplePos="0" relativeHeight="251669504" behindDoc="0" locked="0" layoutInCell="1" allowOverlap="1">
            <wp:simplePos x="0" y="0"/>
            <wp:positionH relativeFrom="column">
              <wp:posOffset>3032760</wp:posOffset>
            </wp:positionH>
            <wp:positionV relativeFrom="paragraph">
              <wp:posOffset>864870</wp:posOffset>
            </wp:positionV>
            <wp:extent cx="1184275" cy="1981835"/>
            <wp:effectExtent l="0" t="0" r="15875" b="184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8"/>
                    <a:stretch>
                      <a:fillRect/>
                    </a:stretch>
                  </pic:blipFill>
                  <pic:spPr>
                    <a:xfrm>
                      <a:off x="0" y="0"/>
                      <a:ext cx="1184275" cy="1981835"/>
                    </a:xfrm>
                    <a:prstGeom prst="rect">
                      <a:avLst/>
                    </a:prstGeom>
                    <a:noFill/>
                    <a:ln>
                      <a:noFill/>
                    </a:ln>
                  </pic:spPr>
                </pic:pic>
              </a:graphicData>
            </a:graphic>
          </wp:anchor>
        </w:drawing>
      </w:r>
      <w:r>
        <w:rPr>
          <w:rFonts w:hint="default" w:ascii="Bahnschrift" w:hAnsi="Bahnschrift" w:eastAsia="sans-serif" w:cs="Bahnschrift"/>
          <w:i w:val="0"/>
          <w:iCs w:val="0"/>
          <w:caps w:val="0"/>
          <w:color w:val="002060"/>
          <w:spacing w:val="0"/>
          <w:sz w:val="24"/>
          <w:szCs w:val="24"/>
          <w:shd w:val="clear" w:fill="FFFFFF"/>
          <w:lang w:val="es-MX"/>
        </w:rPr>
        <w:t>Antihelmínticos- Piperazina:</w:t>
      </w:r>
      <w:r>
        <w:rPr>
          <w:rFonts w:hint="default" w:ascii="Bahnschrift" w:hAnsi="Bahnschrift" w:eastAsia="sans-serif" w:cs="Bahnschrift"/>
          <w:i w:val="0"/>
          <w:iCs w:val="0"/>
          <w:caps w:val="0"/>
          <w:color w:val="111111"/>
          <w:spacing w:val="0"/>
          <w:sz w:val="22"/>
          <w:szCs w:val="22"/>
          <w:shd w:val="clear" w:fill="FFFFFF"/>
        </w:rPr>
        <w:t>La Piperazina es un antihelmíntico, es decir, un medicamento utilizado en el tratamiento de enfermedades parasitarias o por lombrices, causadas por diversas bacterias patógenas. Asimismo, es un auxiliar en el tratamiento de la Oxiuriasis (infestación parasitaria producida por Enterobius vermicularis ) y </w:t>
      </w:r>
      <w:r>
        <w:rPr>
          <w:rStyle w:val="4"/>
          <w:rFonts w:hint="default" w:ascii="Bahnschrift" w:hAnsi="Bahnschrift" w:eastAsia="sans-serif" w:cs="Bahnschrift"/>
          <w:b/>
          <w:bCs/>
          <w:i w:val="0"/>
          <w:iCs w:val="0"/>
          <w:caps w:val="0"/>
          <w:color w:val="111111"/>
          <w:spacing w:val="0"/>
          <w:sz w:val="22"/>
          <w:szCs w:val="22"/>
          <w:shd w:val="clear" w:fill="FFFFFF"/>
        </w:rPr>
        <w:t>Ascaridiasis</w:t>
      </w:r>
      <w:r>
        <w:rPr>
          <w:rFonts w:hint="default" w:ascii="Bahnschrift" w:hAnsi="Bahnschrift" w:eastAsia="sans-serif" w:cs="Bahnschrift"/>
          <w:i w:val="0"/>
          <w:iCs w:val="0"/>
          <w:caps w:val="0"/>
          <w:color w:val="111111"/>
          <w:spacing w:val="0"/>
          <w:sz w:val="22"/>
          <w:szCs w:val="22"/>
          <w:shd w:val="clear" w:fill="FFFFFF"/>
        </w:rPr>
        <w:t> (infestación parasitaria provocada por la lombriz intestinal Ascaris lumbricoides ).</w:t>
      </w: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p>
    <w:p>
      <w:pPr>
        <w:rPr>
          <w:rFonts w:hint="default" w:ascii="Bahnschrift" w:hAnsi="Bahnschrift" w:eastAsia="Arial" w:cs="Bahnschrift"/>
          <w:i w:val="0"/>
          <w:iCs w:val="0"/>
          <w:caps w:val="0"/>
          <w:color w:val="002060"/>
          <w:spacing w:val="5"/>
          <w:sz w:val="28"/>
          <w:szCs w:val="28"/>
          <w:shd w:val="clear" w:fill="FFFFFF"/>
          <w:lang w:val="es-MX"/>
        </w:rPr>
      </w:pPr>
      <w:r>
        <w:rPr>
          <w:rFonts w:hint="default" w:ascii="Bauhaus 93" w:hAnsi="Bauhaus 93" w:cs="Bauhaus 93"/>
          <w:sz w:val="44"/>
          <w:szCs w:val="44"/>
        </w:rPr>
        <w:drawing>
          <wp:anchor distT="0" distB="0" distL="114300" distR="114300" simplePos="0" relativeHeight="251670528" behindDoc="0" locked="0" layoutInCell="1" allowOverlap="1">
            <wp:simplePos x="0" y="0"/>
            <wp:positionH relativeFrom="column">
              <wp:posOffset>-943610</wp:posOffset>
            </wp:positionH>
            <wp:positionV relativeFrom="paragraph">
              <wp:posOffset>412750</wp:posOffset>
            </wp:positionV>
            <wp:extent cx="6922770" cy="1884680"/>
            <wp:effectExtent l="0" t="0" r="1143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4"/>
                    <a:srcRect t="7407" b="57980"/>
                    <a:stretch>
                      <a:fillRect/>
                    </a:stretch>
                  </pic:blipFill>
                  <pic:spPr>
                    <a:xfrm rot="10800000">
                      <a:off x="0" y="0"/>
                      <a:ext cx="6922770" cy="1884680"/>
                    </a:xfrm>
                    <a:prstGeom prst="rect">
                      <a:avLst/>
                    </a:prstGeom>
                    <a:noFill/>
                    <a:ln>
                      <a:noFill/>
                    </a:ln>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lgerian">
    <w:panose1 w:val="04020705040A02060702"/>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Calibri Light">
    <w:panose1 w:val="020F0302020204030204"/>
    <w:charset w:val="00"/>
    <w:family w:val="auto"/>
    <w:pitch w:val="default"/>
    <w:sig w:usb0="E4002EFF" w:usb1="C000247B" w:usb2="00000009" w:usb3="00000000" w:csb0="200001FF" w:csb1="00000000"/>
  </w:font>
  <w:font w:name="Baskerville Old Face">
    <w:panose1 w:val="02020602080505020303"/>
    <w:charset w:val="00"/>
    <w:family w:val="auto"/>
    <w:pitch w:val="default"/>
    <w:sig w:usb0="00000003" w:usb1="00000000" w:usb2="00000000" w:usb3="00000000" w:csb0="20000001" w:csb1="00000000"/>
  </w:font>
  <w:font w:name="Bauhaus 93">
    <w:panose1 w:val="04030905020B02020C02"/>
    <w:charset w:val="00"/>
    <w:family w:val="auto"/>
    <w:pitch w:val="default"/>
    <w:sig w:usb0="00000003" w:usb1="00000000" w:usb2="00000000" w:usb3="00000000" w:csb0="20000001" w:csb1="00000000"/>
  </w:font>
  <w:font w:name="Tempus Sans ITC">
    <w:panose1 w:val="04020404030D07020202"/>
    <w:charset w:val="00"/>
    <w:family w:val="auto"/>
    <w:pitch w:val="default"/>
    <w:sig w:usb0="00000003" w:usb1="00000000" w:usb2="00000000" w:usb3="00000000" w:csb0="20000001" w:csb1="00000000"/>
  </w:font>
  <w:font w:name="Bahnschrift">
    <w:panose1 w:val="020B0502040204020203"/>
    <w:charset w:val="00"/>
    <w:family w:val="auto"/>
    <w:pitch w:val="default"/>
    <w:sig w:usb0="A00002C7" w:usb1="00000002"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Snap ITC">
    <w:panose1 w:val="04040A07060A02020202"/>
    <w:charset w:val="00"/>
    <w:family w:val="auto"/>
    <w:pitch w:val="default"/>
    <w:sig w:usb0="00000003" w:usb1="00000000" w:usb2="00000000" w:usb3="00000000" w:csb0="2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Segoe MDL2 Assets">
    <w:panose1 w:val="050A0102010101010101"/>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582782"/>
    <w:rsid w:val="60582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Strong"/>
    <w:basedOn w:val="2"/>
    <w:qFormat/>
    <w:uiPriority w:val="0"/>
    <w:rPr>
      <w:b/>
      <w:bCs/>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Office_11.2.0.10258_F1E327BC-269C-435d-A152-05C5408002CA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2021-09-29T12:24:00Z</dcterms:created>
  <dc:creator>ROSA CORTEZ</dc:creator>
  <cp:lastModifiedBy>ROSA CORTEZ</cp:lastModifiedBy>
  <dcterms:modified xsi:type="dcterms:W3CDTF">2021-09-29T13:53:21Z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2058-11.2.0.10258</vt:lpwstr>
  </property>
  <property fmtid="{D5CDD505-2E9C-101B-9397-08002B2CF9AE}" pid="3" name="ICV">
    <vt:lpwstr>C218B4CF7B724172A01AEF9A9044159E</vt:lpwstr>
  </property>
</Properties>
</file>