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1429"/>
        <w:tblW w:w="9036" w:type="dxa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</w:tblGrid>
      <w:tr w:rsidR="002742CF" w:rsidTr="002742CF">
        <w:trPr>
          <w:trHeight w:val="699"/>
        </w:trPr>
        <w:tc>
          <w:tcPr>
            <w:tcW w:w="2259" w:type="dxa"/>
          </w:tcPr>
          <w:p w:rsidR="002742CF" w:rsidRPr="002742CF" w:rsidRDefault="002742CF" w:rsidP="002742CF">
            <w:pPr>
              <w:jc w:val="center"/>
              <w:rPr>
                <w:b/>
                <w:color w:val="0070C0"/>
                <w:sz w:val="28"/>
              </w:rPr>
            </w:pPr>
            <w:r w:rsidRPr="002742CF">
              <w:rPr>
                <w:b/>
                <w:color w:val="0070C0"/>
                <w:sz w:val="28"/>
              </w:rPr>
              <w:t>ACTIVO</w:t>
            </w:r>
          </w:p>
        </w:tc>
        <w:tc>
          <w:tcPr>
            <w:tcW w:w="2259" w:type="dxa"/>
          </w:tcPr>
          <w:p w:rsidR="002742CF" w:rsidRPr="002742CF" w:rsidRDefault="002742CF" w:rsidP="002742CF">
            <w:pPr>
              <w:jc w:val="center"/>
              <w:rPr>
                <w:b/>
                <w:color w:val="0070C0"/>
                <w:sz w:val="28"/>
              </w:rPr>
            </w:pPr>
            <w:r w:rsidRPr="002742CF">
              <w:rPr>
                <w:b/>
                <w:color w:val="0070C0"/>
                <w:sz w:val="28"/>
              </w:rPr>
              <w:t>PASIVO</w:t>
            </w:r>
          </w:p>
        </w:tc>
        <w:tc>
          <w:tcPr>
            <w:tcW w:w="2259" w:type="dxa"/>
          </w:tcPr>
          <w:p w:rsidR="002742CF" w:rsidRPr="002742CF" w:rsidRDefault="002742CF" w:rsidP="002742CF">
            <w:pPr>
              <w:jc w:val="center"/>
              <w:rPr>
                <w:b/>
                <w:color w:val="0070C0"/>
                <w:sz w:val="28"/>
              </w:rPr>
            </w:pPr>
            <w:r w:rsidRPr="002742CF">
              <w:rPr>
                <w:b/>
                <w:color w:val="0070C0"/>
                <w:sz w:val="28"/>
              </w:rPr>
              <w:t>GASTOS</w:t>
            </w:r>
          </w:p>
        </w:tc>
        <w:tc>
          <w:tcPr>
            <w:tcW w:w="2259" w:type="dxa"/>
          </w:tcPr>
          <w:p w:rsidR="002742CF" w:rsidRPr="002742CF" w:rsidRDefault="002742CF" w:rsidP="002742CF">
            <w:pPr>
              <w:jc w:val="center"/>
              <w:rPr>
                <w:b/>
                <w:color w:val="0070C0"/>
                <w:sz w:val="28"/>
              </w:rPr>
            </w:pPr>
            <w:r w:rsidRPr="002742CF">
              <w:rPr>
                <w:b/>
                <w:color w:val="0070C0"/>
                <w:sz w:val="28"/>
              </w:rPr>
              <w:t>INGRESOS</w:t>
            </w:r>
          </w:p>
        </w:tc>
      </w:tr>
      <w:tr w:rsidR="002742CF" w:rsidRPr="002742CF" w:rsidTr="002742CF">
        <w:trPr>
          <w:trHeight w:val="509"/>
        </w:trPr>
        <w:tc>
          <w:tcPr>
            <w:tcW w:w="2259" w:type="dxa"/>
          </w:tcPr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-Caja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-Bancos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-Deudores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-Cuentas de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E</w:t>
            </w:r>
            <w:r w:rsidRPr="002742CF">
              <w:rPr>
                <w:b/>
                <w:sz w:val="20"/>
                <w:lang w:val="es-GT"/>
              </w:rPr>
              <w:t>xistencias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-Valores negociables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-Inversiones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-Terrenos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-Construcciones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-Maquinaria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-Mobiliario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-Equipos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-Elementos de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T</w:t>
            </w:r>
            <w:r w:rsidRPr="002742CF">
              <w:rPr>
                <w:b/>
                <w:sz w:val="20"/>
                <w:lang w:val="es-GT"/>
              </w:rPr>
              <w:t>ransporte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-Inversiones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  <w:r w:rsidRPr="002742CF">
              <w:rPr>
                <w:b/>
                <w:sz w:val="20"/>
              </w:rPr>
              <w:t>-Bienes de arte y cultura</w:t>
            </w:r>
          </w:p>
          <w:p w:rsidR="002742CF" w:rsidRPr="002742CF" w:rsidRDefault="002742CF" w:rsidP="002742CF">
            <w:pPr>
              <w:rPr>
                <w:b/>
                <w:sz w:val="20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  <w:r w:rsidRPr="002742CF">
              <w:rPr>
                <w:b/>
                <w:sz w:val="20"/>
              </w:rPr>
              <w:t>-Bienes diversos</w:t>
            </w:r>
          </w:p>
        </w:tc>
        <w:tc>
          <w:tcPr>
            <w:tcW w:w="2259" w:type="dxa"/>
          </w:tcPr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-Deudas a largo plazo con entidades de crédito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-Proveedores de inmovilizado a largo plazo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 Efectos a pagar a largo plazo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-Fianzas recibidas a largo plazo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-Deudas a corto plazo transformables en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subvenciones, donaciones y legados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-Acreedores por arrendamiento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financiero a corto plazo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-Intereses a corto plazo de deudas 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 Depósitos recibidos a corto plazo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-Proveedores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-Proveedores, efectos comerciales a pagar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 Acreedores por prestaciones de servicios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-Acreedores, efectos comerciales a pagar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 Remuneraciones pendientes de pago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 Hacienda pública acreedora por conceptos fiscales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  <w:r w:rsidRPr="002742CF">
              <w:rPr>
                <w:b/>
                <w:sz w:val="20"/>
              </w:rPr>
              <w:t>- Ingresos anticipados</w:t>
            </w:r>
          </w:p>
        </w:tc>
        <w:tc>
          <w:tcPr>
            <w:tcW w:w="2259" w:type="dxa"/>
          </w:tcPr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-Gastos generales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-Gastos diversos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-Gastos diversos</w:t>
            </w:r>
            <w:r w:rsidRPr="002742CF">
              <w:rPr>
                <w:b/>
                <w:sz w:val="20"/>
                <w:lang w:val="es-GT"/>
              </w:rPr>
              <w:t xml:space="preserve"> V</w:t>
            </w:r>
            <w:r w:rsidRPr="002742CF">
              <w:rPr>
                <w:b/>
                <w:sz w:val="20"/>
                <w:lang w:val="es-GT"/>
              </w:rPr>
              <w:t>entas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-Compras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-Gastos sobre compras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-Devolución y rebaja sobre ventas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-Publicidad pagada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-Propaganda pagada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-Sueldos pagados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-Alquileres pagados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 xml:space="preserve">-Comisiones 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P</w:t>
            </w:r>
            <w:r w:rsidRPr="002742CF">
              <w:rPr>
                <w:b/>
                <w:sz w:val="20"/>
                <w:lang w:val="es-GT"/>
              </w:rPr>
              <w:t>agadas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-Intereses pagados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  <w:r w:rsidRPr="002742CF">
              <w:rPr>
                <w:b/>
                <w:sz w:val="20"/>
              </w:rPr>
              <w:t>-Amortiguaciones</w:t>
            </w:r>
          </w:p>
          <w:p w:rsidR="002742CF" w:rsidRPr="002742CF" w:rsidRDefault="002742CF" w:rsidP="002742CF">
            <w:pPr>
              <w:rPr>
                <w:b/>
                <w:sz w:val="20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  <w:r w:rsidRPr="002742CF">
              <w:rPr>
                <w:b/>
                <w:sz w:val="20"/>
              </w:rPr>
              <w:t>-Depreciaciones</w:t>
            </w:r>
          </w:p>
          <w:p w:rsidR="002742CF" w:rsidRPr="002742CF" w:rsidRDefault="002742CF" w:rsidP="002742CF">
            <w:pPr>
              <w:rPr>
                <w:b/>
                <w:sz w:val="20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  <w:r w:rsidRPr="002742CF">
              <w:rPr>
                <w:b/>
                <w:sz w:val="20"/>
              </w:rPr>
              <w:t>-Cuota patronal</w:t>
            </w:r>
          </w:p>
          <w:p w:rsidR="002742CF" w:rsidRPr="002742CF" w:rsidRDefault="002742CF" w:rsidP="002742CF">
            <w:pPr>
              <w:rPr>
                <w:b/>
                <w:sz w:val="20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</w:p>
        </w:tc>
        <w:tc>
          <w:tcPr>
            <w:tcW w:w="2259" w:type="dxa"/>
          </w:tcPr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-Gastos de personal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-Consumo de materias primas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-Suministro eléctrico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-Honorarios de profesionales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-Arrendamientos.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-Publicidad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-Seguros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-Reparaciones.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-Comisiones bancarias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-Teléfono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-Tributos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-Intereses de un préstamo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-P</w:t>
            </w:r>
            <w:r w:rsidRPr="002742CF">
              <w:rPr>
                <w:b/>
                <w:sz w:val="20"/>
                <w:lang w:val="es-GT"/>
              </w:rPr>
              <w:t>érdida por la venta de acciones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-Comisiones recibidas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  <w:r w:rsidRPr="002742CF">
              <w:rPr>
                <w:b/>
                <w:sz w:val="20"/>
                <w:lang w:val="es-GT"/>
              </w:rPr>
              <w:t>-Ingresos por arrendamientos</w:t>
            </w:r>
          </w:p>
          <w:p w:rsidR="002742CF" w:rsidRPr="002742CF" w:rsidRDefault="002742CF" w:rsidP="002742CF">
            <w:pPr>
              <w:rPr>
                <w:b/>
                <w:sz w:val="20"/>
                <w:lang w:val="es-GT"/>
              </w:rPr>
            </w:pPr>
          </w:p>
          <w:p w:rsidR="002742CF" w:rsidRPr="002742CF" w:rsidRDefault="002742CF" w:rsidP="002742CF">
            <w:pPr>
              <w:rPr>
                <w:b/>
                <w:sz w:val="20"/>
              </w:rPr>
            </w:pPr>
            <w:r w:rsidRPr="002742CF">
              <w:rPr>
                <w:b/>
                <w:sz w:val="20"/>
              </w:rPr>
              <w:t>-Subvencion</w:t>
            </w:r>
            <w:r w:rsidRPr="002742CF">
              <w:rPr>
                <w:b/>
                <w:sz w:val="20"/>
              </w:rPr>
              <w:t>es</w:t>
            </w:r>
          </w:p>
        </w:tc>
      </w:tr>
    </w:tbl>
    <w:p w:rsidR="000C4623" w:rsidRDefault="000C4623" w:rsidP="002742CF">
      <w:bookmarkStart w:id="0" w:name="_GoBack"/>
      <w:bookmarkEnd w:id="0"/>
    </w:p>
    <w:sectPr w:rsidR="000C4623" w:rsidSect="002742CF">
      <w:pgSz w:w="12240" w:h="15840"/>
      <w:pgMar w:top="1417" w:right="1701" w:bottom="1417" w:left="1701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CF"/>
    <w:rsid w:val="000C4623"/>
    <w:rsid w:val="002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6FC5"/>
  <w15:chartTrackingRefBased/>
  <w15:docId w15:val="{A9D9B880-837A-4F16-B1CC-3DDFF2E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5BDA-1919-44C2-A5D2-4CCA9779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2022-03-06T22:57:00Z</dcterms:created>
  <dcterms:modified xsi:type="dcterms:W3CDTF">2022-03-06T23:06:00Z</dcterms:modified>
</cp:coreProperties>
</file>