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1C318" w14:textId="0AB67200" w:rsidR="00225F52" w:rsidRDefault="00C06FD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Blog</w:t>
      </w:r>
    </w:p>
    <w:p w14:paraId="1440318F" w14:textId="7DBA0054" w:rsidR="00C06FD2" w:rsidRDefault="00C06FD2">
      <w:pPr>
        <w:rPr>
          <w:rFonts w:ascii="Arial" w:hAnsi="Arial" w:cs="Arial"/>
          <w:sz w:val="32"/>
          <w:szCs w:val="32"/>
        </w:rPr>
      </w:pPr>
    </w:p>
    <w:p w14:paraId="63AB9E5C" w14:textId="7E9AB874" w:rsidR="00C06FD2" w:rsidRPr="00C06FD2" w:rsidRDefault="00C06FD2">
      <w:pPr>
        <w:rPr>
          <w:rFonts w:ascii="Arial" w:hAnsi="Arial" w:cs="Arial"/>
          <w:sz w:val="24"/>
          <w:szCs w:val="24"/>
        </w:rPr>
      </w:pPr>
      <w:r w:rsidRPr="00C06FD2">
        <w:rPr>
          <w:rFonts w:ascii="Arial" w:hAnsi="Arial" w:cs="Arial"/>
          <w:sz w:val="24"/>
          <w:szCs w:val="24"/>
        </w:rPr>
        <w:t>https://myanime713.blogspot.com/2022/03/nuevo-trailer-oficial-y-fecha-de.html</w:t>
      </w:r>
    </w:p>
    <w:sectPr w:rsidR="00C06FD2" w:rsidRPr="00C06F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D2"/>
    <w:rsid w:val="00225F52"/>
    <w:rsid w:val="00C06FD2"/>
    <w:rsid w:val="00FF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E57B0D"/>
  <w15:chartTrackingRefBased/>
  <w15:docId w15:val="{702EBA24-586A-43F3-A86C-4AF873724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 cuxulic</dc:creator>
  <cp:keywords/>
  <dc:description/>
  <cp:lastModifiedBy>Flor cuxulic</cp:lastModifiedBy>
  <cp:revision>1</cp:revision>
  <dcterms:created xsi:type="dcterms:W3CDTF">2022-04-26T16:42:00Z</dcterms:created>
  <dcterms:modified xsi:type="dcterms:W3CDTF">2022-04-26T16:44:00Z</dcterms:modified>
</cp:coreProperties>
</file>