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FCDCD" w:themeColor="background2" w:themeShade="E5"/>
  <w:body>
    <w:p w:rsidR="0030017B" w:rsidRDefault="004B42CC" w:rsidP="004B42CC">
      <w:pPr>
        <w:spacing w:line="480" w:lineRule="auto"/>
        <w:rPr>
          <w:rFonts w:ascii="Arial" w:hAnsi="Arial" w:cs="Arial"/>
          <w:sz w:val="28"/>
        </w:rPr>
      </w:pPr>
      <w:r w:rsidRPr="004B42CC">
        <w:rPr>
          <w:rFonts w:ascii="Arial" w:hAnsi="Arial" w:cs="Arial"/>
          <w:sz w:val="28"/>
          <w:highlight w:val="cyan"/>
        </w:rPr>
        <w:t>Banco de preguntas parte 3</w:t>
      </w:r>
    </w:p>
    <w:p w:rsidR="004B42CC" w:rsidRDefault="004B42CC" w:rsidP="004B42CC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Características de la pintura romántica</w:t>
      </w:r>
    </w:p>
    <w:p w:rsidR="004B42CC" w:rsidRDefault="004B42CC" w:rsidP="004B42CC">
      <w:pPr>
        <w:pStyle w:val="Prrafodelista"/>
        <w:numPr>
          <w:ilvl w:val="0"/>
          <w:numId w:val="1"/>
        </w:numPr>
        <w:spacing w:line="60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Reacción frente a la razón (imperan los sentimientos)</w:t>
      </w:r>
    </w:p>
    <w:p w:rsidR="004B42CC" w:rsidRDefault="004B42CC" w:rsidP="004B42CC">
      <w:pPr>
        <w:pStyle w:val="Prrafodelista"/>
        <w:numPr>
          <w:ilvl w:val="0"/>
          <w:numId w:val="1"/>
        </w:numPr>
        <w:spacing w:line="60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Predominio del color.</w:t>
      </w:r>
    </w:p>
    <w:p w:rsidR="004B42CC" w:rsidRPr="004B42CC" w:rsidRDefault="004B42CC" w:rsidP="004B42CC">
      <w:pPr>
        <w:pStyle w:val="Prrafodelista"/>
        <w:numPr>
          <w:ilvl w:val="0"/>
          <w:numId w:val="1"/>
        </w:numPr>
        <w:spacing w:line="60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Temáticas exóticas, mundos subjetivos.</w:t>
      </w:r>
      <w:r w:rsidRPr="004B42CC">
        <w:rPr>
          <w:rFonts w:ascii="Arial" w:hAnsi="Arial" w:cs="Arial"/>
          <w:sz w:val="24"/>
        </w:rPr>
        <w:t xml:space="preserve"> </w:t>
      </w:r>
    </w:p>
    <w:p w:rsidR="004B42CC" w:rsidRDefault="004B42CC" w:rsidP="004B42CC">
      <w:pPr>
        <w:pStyle w:val="Prrafodelista"/>
        <w:numPr>
          <w:ilvl w:val="0"/>
          <w:numId w:val="1"/>
        </w:numPr>
        <w:spacing w:line="60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Fuertes claroscuros.</w:t>
      </w:r>
    </w:p>
    <w:p w:rsidR="004B42CC" w:rsidRDefault="004B42CC" w:rsidP="004B42CC">
      <w:pPr>
        <w:pStyle w:val="Prrafodelista"/>
        <w:numPr>
          <w:ilvl w:val="0"/>
          <w:numId w:val="1"/>
        </w:numPr>
        <w:spacing w:line="60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Predominio de colores, asimetrías, etc. (Técnicas barrocas)</w:t>
      </w:r>
    </w:p>
    <w:p w:rsidR="004B42CC" w:rsidRDefault="004B42CC" w:rsidP="004B42CC">
      <w:pPr>
        <w:rPr>
          <w:rFonts w:ascii="Arial" w:hAnsi="Arial" w:cs="Arial"/>
          <w:sz w:val="24"/>
        </w:rPr>
      </w:pPr>
    </w:p>
    <w:p w:rsidR="004B42CC" w:rsidRPr="004B42CC" w:rsidRDefault="004B42CC" w:rsidP="004B42CC">
      <w:pPr>
        <w:rPr>
          <w:rFonts w:ascii="Arial" w:hAnsi="Arial" w:cs="Arial"/>
          <w:sz w:val="24"/>
        </w:rPr>
      </w:pPr>
      <w:r>
        <w:rPr>
          <w:noProof/>
          <w:lang w:eastAsia="es-ES"/>
        </w:rPr>
        <w:drawing>
          <wp:inline distT="0" distB="0" distL="0" distR="0">
            <wp:extent cx="3933825" cy="3939178"/>
            <wp:effectExtent l="209550" t="0" r="295275" b="271145"/>
            <wp:docPr id="1" name="Imagen 1" descr="Las obras más conocidas de 10 famosos pintores | Klimt pintur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obras más conocidas de 10 famosos pintores | Klimt pintura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798" cy="394015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42CC" w:rsidRPr="004B42CC" w:rsidSect="004B42CC">
      <w:pgSz w:w="11906" w:h="16838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E72AD"/>
    <w:multiLevelType w:val="hybridMultilevel"/>
    <w:tmpl w:val="55309A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CC"/>
    <w:rsid w:val="0047029C"/>
    <w:rsid w:val="004B42CC"/>
    <w:rsid w:val="00A9139D"/>
    <w:rsid w:val="00F7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4397"/>
  <w15:chartTrackingRefBased/>
  <w15:docId w15:val="{D2E2C3D2-45CA-49F5-85BD-2747D3E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4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2020-06-25T17:36:00Z</dcterms:created>
  <dcterms:modified xsi:type="dcterms:W3CDTF">2020-06-25T17:51:00Z</dcterms:modified>
</cp:coreProperties>
</file>