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03174596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300C7A7E" w14:textId="1316C18A" w:rsidR="008234DD" w:rsidRDefault="008234D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9C3F136" wp14:editId="4E1AD22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8686800"/>
                    <wp:effectExtent l="0" t="0" r="0" b="0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8686800"/>
                              <a:chOff x="0" y="0"/>
                              <a:chExt cx="6864824" cy="8686800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28575" y="4456051"/>
                                <a:ext cx="6477000" cy="42307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371FE17D" w14:textId="561B4884" w:rsidR="008234DD" w:rsidRDefault="008234DD">
                                      <w:pPr>
                                        <w:pStyle w:val="Sinespaciado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DEYLER</w:t>
                                      </w:r>
                                    </w:p>
                                  </w:sdtContent>
                                </w:sdt>
                                <w:p w14:paraId="5D1A5B17" w14:textId="77777777" w:rsidR="008234DD" w:rsidRDefault="008234DD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  <w:lang w:val="es-ES"/>
                                        </w:rPr>
                                        <w:t>[Nombre de la empresa]</w:t>
                                      </w:r>
                                    </w:sdtContent>
                                  </w:sdt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lang w:val="es-ES"/>
                                        </w:rPr>
                                        <w:t>[Dirección de la compañía]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uadro de texto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506D3039" w14:textId="07135AC9" w:rsidR="008234DD" w:rsidRDefault="008234DD">
                                      <w:pPr>
                                        <w:pStyle w:val="Sinespaciado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Bordes semana</w:t>
                                      </w:r>
                                      <w:r w:rsidR="009E360A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 2              Sara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 gálvez, 4to Admon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9C3F136" id="Grupo 193" o:spid="_x0000_s1026" style="position:absolute;margin-left:0;margin-top:0;width:540.55pt;height:684pt;z-index:-251657216;mso-position-horizontal:center;mso-position-horizontal-relative:page;mso-position-vertical:center;mso-position-vertical-relative:page" coordsize="68648,8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">
                    <v:rect id="Rectángulo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ángulo 195" o:spid="_x0000_s1028" style="position:absolute;left:285;top:44560;width:64770;height:4230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371FE17D" w14:textId="561B4884" w:rsidR="008234DD" w:rsidRDefault="008234DD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DEYLER</w:t>
                                </w:r>
                              </w:p>
                            </w:sdtContent>
                          </w:sdt>
                          <w:p w14:paraId="5D1A5B17" w14:textId="77777777" w:rsidR="008234DD" w:rsidRDefault="008234DD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  <w:lang w:val="es-ES"/>
                                  </w:rPr>
                                  <w:t>[Nombre de la empresa]</w:t>
                                </w:r>
                              </w:sdtContent>
                            </w:sdt>
                            <w:r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lang w:val="es-ES"/>
                                  </w:rPr>
                                  <w:t>[Dirección de la compañía]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506D3039" w14:textId="07135AC9" w:rsidR="008234DD" w:rsidRDefault="008234DD">
                                <w:pPr>
                                  <w:pStyle w:val="Sinespaciado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Bordes semana</w:t>
                                </w:r>
                                <w:r w:rsidR="009E360A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 2              Sara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 gálvez, 4to Admon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8C06A06" w14:textId="15B46196" w:rsidR="008234DD" w:rsidRDefault="008234DD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</w:sdtContent>
    </w:sdt>
    <w:p w14:paraId="13B7954C" w14:textId="77777777" w:rsidR="004548B5" w:rsidRPr="004548B5" w:rsidRDefault="004548B5" w:rsidP="004548B5">
      <w:pPr>
        <w:tabs>
          <w:tab w:val="left" w:pos="2625"/>
        </w:tabs>
        <w:jc w:val="center"/>
        <w:rPr>
          <w:rFonts w:ascii="Arial" w:hAnsi="Arial" w:cs="Arial"/>
        </w:rPr>
      </w:pPr>
    </w:p>
    <w:p w14:paraId="296393B6" w14:textId="173FB3E1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  <w:r w:rsidRPr="008234DD">
        <w:rPr>
          <w:rFonts w:ascii="Times New Roman" w:hAnsi="Times New Roman" w:cs="Times New Roman"/>
        </w:rPr>
        <w:t>Enlace Matrimonial</w:t>
      </w:r>
    </w:p>
    <w:p w14:paraId="47487771" w14:textId="421B13ED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</w:p>
    <w:p w14:paraId="23D837D4" w14:textId="35856811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  <w:r w:rsidRPr="008234DD">
        <w:rPr>
          <w:rFonts w:ascii="Times New Roman" w:hAnsi="Times New Roman" w:cs="Times New Roman"/>
        </w:rPr>
        <w:t>Menú</w:t>
      </w:r>
    </w:p>
    <w:p w14:paraId="19584EB0" w14:textId="59F61630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</w:p>
    <w:p w14:paraId="10F07BE8" w14:textId="290E9115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  <w:r w:rsidRPr="008234DD">
        <w:rPr>
          <w:rFonts w:ascii="Times New Roman" w:hAnsi="Times New Roman" w:cs="Times New Roman"/>
        </w:rPr>
        <w:t>Entrantes</w:t>
      </w:r>
    </w:p>
    <w:p w14:paraId="78E2B88F" w14:textId="7A0C22DE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  <w:r w:rsidRPr="008234DD">
        <w:rPr>
          <w:rFonts w:ascii="Times New Roman" w:hAnsi="Times New Roman" w:cs="Times New Roman"/>
        </w:rPr>
        <w:t>Coctel de gambas</w:t>
      </w:r>
    </w:p>
    <w:p w14:paraId="587F51D1" w14:textId="1BCC1040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  <w:r w:rsidRPr="008234DD">
        <w:rPr>
          <w:rFonts w:ascii="Times New Roman" w:hAnsi="Times New Roman" w:cs="Times New Roman"/>
        </w:rPr>
        <w:t>Selección de Ibéricos</w:t>
      </w:r>
    </w:p>
    <w:p w14:paraId="7E983971" w14:textId="30E0AE38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</w:p>
    <w:p w14:paraId="640259E1" w14:textId="1039E9BF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  <w:proofErr w:type="spellStart"/>
      <w:r w:rsidRPr="008234DD">
        <w:rPr>
          <w:rFonts w:ascii="Times New Roman" w:hAnsi="Times New Roman" w:cs="Times New Roman"/>
        </w:rPr>
        <w:t>Temasco</w:t>
      </w:r>
      <w:proofErr w:type="spellEnd"/>
      <w:r w:rsidRPr="008234DD">
        <w:rPr>
          <w:rFonts w:ascii="Times New Roman" w:hAnsi="Times New Roman" w:cs="Times New Roman"/>
        </w:rPr>
        <w:t xml:space="preserve"> </w:t>
      </w:r>
    </w:p>
    <w:p w14:paraId="18C904E7" w14:textId="72CDD474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</w:p>
    <w:p w14:paraId="1939F9D2" w14:textId="77777777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  <w:r w:rsidRPr="008234DD">
        <w:rPr>
          <w:rFonts w:ascii="Times New Roman" w:hAnsi="Times New Roman" w:cs="Times New Roman"/>
        </w:rPr>
        <w:t>Sorbete de limón</w:t>
      </w:r>
    </w:p>
    <w:p w14:paraId="4BF0C6BE" w14:textId="77777777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  <w:r w:rsidRPr="008234DD">
        <w:rPr>
          <w:rFonts w:ascii="Times New Roman" w:hAnsi="Times New Roman" w:cs="Times New Roman"/>
        </w:rPr>
        <w:t>Salmon</w:t>
      </w:r>
    </w:p>
    <w:p w14:paraId="3D53577E" w14:textId="77777777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  <w:r w:rsidRPr="008234DD">
        <w:rPr>
          <w:rFonts w:ascii="Times New Roman" w:hAnsi="Times New Roman" w:cs="Times New Roman"/>
        </w:rPr>
        <w:t>Helado de vainilla con chocolate caliente</w:t>
      </w:r>
    </w:p>
    <w:p w14:paraId="43200ACF" w14:textId="77777777" w:rsidR="004548B5" w:rsidRPr="008234DD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</w:p>
    <w:p w14:paraId="5D5C4B5E" w14:textId="3E698636" w:rsidR="004548B5" w:rsidRDefault="004548B5" w:rsidP="004548B5">
      <w:pPr>
        <w:tabs>
          <w:tab w:val="left" w:pos="2625"/>
        </w:tabs>
        <w:jc w:val="center"/>
        <w:rPr>
          <w:rFonts w:ascii="Times New Roman" w:hAnsi="Times New Roman" w:cs="Times New Roman"/>
        </w:rPr>
      </w:pPr>
      <w:r w:rsidRPr="008234DD">
        <w:rPr>
          <w:rFonts w:ascii="Times New Roman" w:hAnsi="Times New Roman" w:cs="Times New Roman"/>
        </w:rPr>
        <w:t>Torta nupcial</w:t>
      </w:r>
      <w:r w:rsidRPr="008234DD">
        <w:rPr>
          <w:rFonts w:ascii="Arial" w:hAnsi="Arial" w:cs="Arial"/>
        </w:rPr>
        <w:t xml:space="preserve">  </w:t>
      </w:r>
    </w:p>
    <w:p w14:paraId="714E9A49" w14:textId="6F81C619" w:rsidR="009E360A" w:rsidRPr="009E360A" w:rsidRDefault="009E360A" w:rsidP="009E360A">
      <w:pPr>
        <w:rPr>
          <w:rFonts w:ascii="Arial" w:hAnsi="Arial" w:cs="Arial"/>
        </w:rPr>
      </w:pPr>
    </w:p>
    <w:p w14:paraId="6099965B" w14:textId="7F2A02D6" w:rsidR="009E360A" w:rsidRPr="009E360A" w:rsidRDefault="009E360A" w:rsidP="009E360A">
      <w:pPr>
        <w:rPr>
          <w:rFonts w:ascii="Arial" w:hAnsi="Arial" w:cs="Arial"/>
        </w:rPr>
      </w:pPr>
    </w:p>
    <w:p w14:paraId="09BBCD86" w14:textId="04C831E0" w:rsidR="009E360A" w:rsidRPr="009E360A" w:rsidRDefault="009E360A" w:rsidP="009E360A">
      <w:pPr>
        <w:rPr>
          <w:rFonts w:ascii="Arial" w:hAnsi="Arial" w:cs="Arial"/>
        </w:rPr>
      </w:pPr>
    </w:p>
    <w:p w14:paraId="0F2E0797" w14:textId="73E5DB95" w:rsidR="009E360A" w:rsidRPr="009E360A" w:rsidRDefault="009E360A" w:rsidP="009E360A">
      <w:pPr>
        <w:rPr>
          <w:rFonts w:ascii="Arial" w:hAnsi="Arial" w:cs="Arial"/>
        </w:rPr>
      </w:pPr>
    </w:p>
    <w:p w14:paraId="5425D804" w14:textId="4ADCF914" w:rsidR="009E360A" w:rsidRPr="009E360A" w:rsidRDefault="009E360A" w:rsidP="009E360A">
      <w:pPr>
        <w:rPr>
          <w:rFonts w:ascii="Arial" w:hAnsi="Arial" w:cs="Arial"/>
        </w:rPr>
      </w:pPr>
    </w:p>
    <w:p w14:paraId="1A4C5620" w14:textId="7D90C5A4" w:rsidR="009E360A" w:rsidRDefault="009E360A" w:rsidP="009E360A">
      <w:pPr>
        <w:rPr>
          <w:rFonts w:ascii="Times New Roman" w:hAnsi="Times New Roman" w:cs="Times New Roman"/>
        </w:rPr>
      </w:pPr>
    </w:p>
    <w:p w14:paraId="35FB1160" w14:textId="6A26F439" w:rsidR="009E360A" w:rsidRDefault="009E360A" w:rsidP="009E360A">
      <w:pPr>
        <w:tabs>
          <w:tab w:val="left" w:pos="27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740F23" w14:textId="4675A927" w:rsidR="009E360A" w:rsidRDefault="009E360A" w:rsidP="009E360A">
      <w:pPr>
        <w:tabs>
          <w:tab w:val="left" w:pos="2745"/>
        </w:tabs>
        <w:rPr>
          <w:rFonts w:ascii="Arial" w:hAnsi="Arial" w:cs="Arial"/>
        </w:rPr>
      </w:pPr>
    </w:p>
    <w:p w14:paraId="2AE70553" w14:textId="7BC417EA" w:rsidR="009E360A" w:rsidRDefault="009E360A" w:rsidP="009E360A">
      <w:pPr>
        <w:tabs>
          <w:tab w:val="left" w:pos="2745"/>
        </w:tabs>
        <w:rPr>
          <w:rFonts w:ascii="Arial" w:hAnsi="Arial" w:cs="Arial"/>
        </w:rPr>
      </w:pPr>
    </w:p>
    <w:p w14:paraId="2CD67940" w14:textId="3AF64EDD" w:rsidR="009E360A" w:rsidRDefault="009E360A" w:rsidP="009E360A">
      <w:pPr>
        <w:tabs>
          <w:tab w:val="left" w:pos="2745"/>
        </w:tabs>
        <w:rPr>
          <w:rFonts w:ascii="Arial" w:hAnsi="Arial" w:cs="Arial"/>
        </w:rPr>
      </w:pPr>
    </w:p>
    <w:p w14:paraId="163C3A1F" w14:textId="1F8E75D4" w:rsidR="009E360A" w:rsidRDefault="009E360A" w:rsidP="009E360A">
      <w:pPr>
        <w:tabs>
          <w:tab w:val="left" w:pos="2745"/>
        </w:tabs>
        <w:rPr>
          <w:rFonts w:ascii="Arial" w:hAnsi="Arial" w:cs="Arial"/>
        </w:rPr>
      </w:pPr>
    </w:p>
    <w:p w14:paraId="374B1331" w14:textId="562C1C16" w:rsidR="009E360A" w:rsidRDefault="009E360A" w:rsidP="009E360A">
      <w:pPr>
        <w:tabs>
          <w:tab w:val="left" w:pos="2745"/>
        </w:tabs>
        <w:rPr>
          <w:rFonts w:ascii="Arial" w:hAnsi="Arial" w:cs="Arial"/>
        </w:rPr>
      </w:pPr>
    </w:p>
    <w:p w14:paraId="753E574C" w14:textId="73A8009B" w:rsidR="009E360A" w:rsidRDefault="009E360A" w:rsidP="009E360A">
      <w:pPr>
        <w:tabs>
          <w:tab w:val="left" w:pos="2745"/>
        </w:tabs>
        <w:rPr>
          <w:rFonts w:ascii="Arial" w:hAnsi="Arial" w:cs="Arial"/>
        </w:rPr>
      </w:pPr>
    </w:p>
    <w:p w14:paraId="0F2C4035" w14:textId="2FA7FB82" w:rsidR="009E360A" w:rsidRDefault="009E360A" w:rsidP="009E360A">
      <w:pPr>
        <w:tabs>
          <w:tab w:val="left" w:pos="2745"/>
        </w:tabs>
        <w:rPr>
          <w:rFonts w:ascii="Arial" w:hAnsi="Arial" w:cs="Arial"/>
        </w:rPr>
      </w:pPr>
    </w:p>
    <w:p w14:paraId="5A68844A" w14:textId="76A7F175" w:rsidR="009E360A" w:rsidRDefault="009E360A" w:rsidP="009E360A">
      <w:pPr>
        <w:tabs>
          <w:tab w:val="left" w:pos="2745"/>
        </w:tabs>
        <w:rPr>
          <w:rFonts w:ascii="Arial" w:hAnsi="Arial" w:cs="Arial"/>
        </w:rPr>
      </w:pPr>
    </w:p>
    <w:p w14:paraId="23E708E5" w14:textId="77777777" w:rsidR="009E360A" w:rsidRPr="009E360A" w:rsidRDefault="009E360A" w:rsidP="009E360A">
      <w:pPr>
        <w:tabs>
          <w:tab w:val="left" w:pos="2745"/>
        </w:tabs>
        <w:rPr>
          <w:rFonts w:ascii="Arial" w:hAnsi="Arial" w:cs="Arial"/>
        </w:rPr>
      </w:pPr>
    </w:p>
    <w:sectPr w:rsidR="009E360A" w:rsidRPr="009E360A" w:rsidSect="00B80BE9">
      <w:pgSz w:w="12240" w:h="15840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B5"/>
    <w:rsid w:val="004548B5"/>
    <w:rsid w:val="008234DD"/>
    <w:rsid w:val="009E360A"/>
    <w:rsid w:val="00B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854FB2"/>
  <w15:chartTrackingRefBased/>
  <w15:docId w15:val="{1672A618-ABF6-40A9-9359-4875C71E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234DD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234DD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Bordes semana 2              Sara gálvez, 4to Admon</dc:title>
  <dc:subject/>
  <dc:creator>DEYLER</dc:creator>
  <cp:keywords/>
  <dc:description/>
  <cp:lastModifiedBy>DEYLER</cp:lastModifiedBy>
  <cp:revision>2</cp:revision>
  <dcterms:created xsi:type="dcterms:W3CDTF">2021-05-05T18:54:00Z</dcterms:created>
  <dcterms:modified xsi:type="dcterms:W3CDTF">2021-05-05T19:27:00Z</dcterms:modified>
</cp:coreProperties>
</file>