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una de las lacras más persistentes y corrosivas de la sociedad humana, se manifiesta en una miríada de formas, erosionando los cimientos de la igualdad, la justicia y la cohesión social. Desde prejuicios sutiles hasta actos de violencia flagrantes, la discriminación niega a individuos y grupos sus derechos fundamentales, limita sus oportunidades y perpetúa ciclos de marginación y exclusión. Comprender la complejidad de la discriminación, sus múltiples dimensiones, sus profundas raíces históricas y sus devastadoras consecuencias es esencial para construir sociedades más equitativas y justas.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en su esencia, implica el trato desigual o perjudicial hacia una persona o grupo de personas basado en ciertas características inherentes o percibidas. Estas características pueden abarcar una amplia gama de atributos, incluyendo, pero no limitándose a, la raza, la etnia, el género, la orientación sexual, la religión, la discapacidad, la edad, el origen nacional, el estatus socioeconómico y las creencias políticas. La discriminación se fundamenta en prejuicios y estereotipos, generalizaciones simplistas y a menudo negativas sobre grupos particulares, que ignoran la diversidad individual y fomentan actitudes de superioridad e inferioridad.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opera en múltiples niveles, desde el individual hasta el sistémico. La discriminación individual se refiere a actos específicos de trato desigual perpetrados por una persona contra otra. Esto puede incluir insultos, acoso, negación de servicios o oportunidades, o incluso violencia física. La discriminación estructural, por otro lado, se incrusta en las instituciones, políticas y prácticas de una sociedad, perpetuando desigualdades a gran escala. Estas formas de discriminación a menudo se refuerzan mutuamente, creando un entorno donde los prejuicios individuales se ven validados y perpetuados por las estructuras sociales existentes.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raíces históricas de la discriminación son profundas y complejas. A lo largo de la historia, diversas ideologías y sistemas de poder han justificado la discriminación y la opresión de ciertos grupos. El colonialismo, por ejemplo, se basó en la creencia de la superioridad racial y cultural de las potencias europeas, lo que llevó a la subyugación y explotación de los pueblos indígenas en todo el mundo. La esclavitud, una de las formas más brutales de discriminación, deshumanizó a millones de africanos y sus descendientes, negándoles su libertad y dignidad inherentes. Los regímenes totalitarios del siglo XX, como el nazismo y el estalinismo, llevaron la discriminación y la persecución a extremos genocidas, basados en ideologías de pureza racial o lucha de clases.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Incluso en las sociedades contemporáneas, donde los principios de igualdad y derechos humanos están formalmente consagrados, la discriminación persiste de manera insidiosa. El racismo, la discriminación basada en la raza o la etnia, sigue siendo una realidad palpable en muchos países, manifestándose en disparidades en el acceso a la educación, el empleo, la vivienda, la justicia penal y la atención médica. Las personas de color a menudo enfrentan prejuicios implícitos, perfiles raciales y estereotipos negativos que limitan sus oportunidades y perpetúan su marginación.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sexismo, la discriminación basada en el género, continúa siendo una barrera significativa para la igualdad de oportunidades para las mujeres y las personas de género diverso. Las mujeres a menudo enfrentan discriminación salarial, techos de cristal en el ámbito laboral, subrepresentación en puestos de liderazgo y una mayor vulnerabilidad a la violencia de género. Los estereotipos de género limitan las expectativas y las oportunidades tanto para hombres como para mujeres, perpetuando roles rígidos y desigualdades.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homofobia, la bifobia y la transfobia, formas de discriminación basadas en la orientación sexual y la identidad de género, respectivamente, niegan a las personas LGBTQ+ sus derechos y su dignidad. Estas formas de discriminación pueden manifestarse en leyes discriminatorias, acoso, violencia y exclusión social, generando un profundo impacto en la salud mental y el bienestar de las personas afectadas.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basada en la discapacidad es otra forma generalizada de injusticia. Las personas con discapacidad a menudo enfrentan barreras físicas, actitudinales e institucionales que limitan su participación plena y efectiva en la sociedad. La falta de accesibilidad, los estereotipos negativos y la discriminación en el empleo y la educación perpetúan su marginación y obstaculizan su potencial.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por edad, o edadismo, afecta tanto a jóvenes como a personas mayores. Los jóvenes pueden enfrentar estereotipos negativos sobre su inexperiencia o irresponsabilidad, mientras que las personas mayores pueden ser objeto de discriminación en el empleo, la atención médica y la participación social, basados en percepciones erróneas sobre su capacidad y productividad.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discriminación basada en el origen nacional y el estatus migratorio también es una preocupación creciente en muchas partes del mundo. Los inmigrantes y los refugiados a menudo enfrentan prejuicios, xenofobia y discriminación en el acceso a servicios básicos, el empleo y la integración social. Los estereotipos negativos y la retórica política divisiva pueden exacerbar estas formas de discriminación.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consecuencias de la discriminación son profundas y multifacéticas. A nivel individual, la discriminación puede generar estrés, ansiedad, depresión, baja autoestima y un sentido de alienación. Las víctimas de la discriminación pueden experimentar dificultades para acceder a la educación, el empleo, la vivienda y la atención médica, lo que limita sus oportunidades y perpetúa ciclos de pobreza y exclusión. La discriminación también puede tener graves consecuencias para la salud física y mental, aumentando el riesgo de enfermedades crónicas y problemas de salud mental.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nivel social, la discriminación socava la cohesión social, genera tensiones y conflictos entre grupos, y debilita los principios democráticos de igualdad y justicia. Una sociedad donde la discriminación es prevalente es una sociedad menos justa, menos equitativa y menos capaz de aprovechar el potencial de todos sus miembros. La discriminación también tiene costos económicos significativos, al limitar la productividad, la innovación y el crecimiento económico.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Abordar la discriminación requiere un enfoque integral y multifacético que abarque medidas legales, educativas, sociales y culturales. Las leyes antidiscriminatorias son fundamentales para establecer normas claras y proporcionar mecanismos de recurso para las víctimas de la discriminación. Sin embargo, la ley por sí sola no es suficiente. Es necesario un cambio cultural profundo que desafíe los prejuicios y estereotipos arraigados, promueva la empatía y la comprensión, y celebre la diversidad.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educación desempeña un papel crucial en la lucha contra la discriminación. Al educar a las personas sobre la historia de la discriminación, sus diversas formas y sus devastadoras consecuencias, podemos fomentar una mayor conciencia y sensibilidad. La promoción de la educación inclusiva y la enseñanza de valores como la tolerancia, el respeto y la igualdad desde una edad temprana son fundamentales para construir una sociedad más justa.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Los medios de comunicación y la cultura popular también tienen un impacto significativo en la formación de actitudes y percepciones sobre diferentes grupos. Es esencial promover representaciones positivas y diversas en los medios y desafiar los estereotipos dañinos. Las campañas de sensibilización pública y las iniciativas que fomentan el diálogo intercultural y el entendimiento mutuo pueden contribuir a reducir los prejuicios y promover la inclusión.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Además de las medidas preventivas, es fundamental brindar apoyo y recursos a las víctimas de la discriminación. Esto incluye el acceso a mecanismos de denuncia seguros y efectivos, servicios de asesoramiento y apoyo psicosocial, y recursos legales para buscar justicia y reparación.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lucha contra la discriminación es un proceso continuo que requiere el compromiso y la colaboración de todos los miembros de la sociedad. Los gobiernos, las organizaciones de la sociedad civil, el sector privado, las instituciones educativas y los individuos tienen un papel que desempeñar en la creación de un mundo donde la igualdad y la justicia sean una realidad para todos.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 última instancia, la construcción de una sociedad libre de discriminación no es solo un imperativo moral, sino también una necesidad práctica para el florecimiento humano y el progreso social. Al desmantelar las barreras de la discriminación y fomentar la inclusión y la diversidad, podemos crear comunidades más fuertes, más resilientes y más justas para las generaciones presentes y futuras. La erradicación de la discriminación requiere un compromiso inquebrantable con los principios de igualdad, dignidad humana y respeto mutuo, y una voluntad constante de desafiar los prejuicios y las injusticias dondequiera que se manifiesten. Solo entonces podremos aspirar a un mundo donde todos los individuos tengan la oportunidad de alcanzar su pleno potencial, sin ser obstaculizados por la discriminación basada en quiénes son.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