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325D0" w14:textId="7D820115" w:rsidR="001B376E" w:rsidRDefault="00EF47AB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Ejercicio No. 6</w:t>
      </w:r>
    </w:p>
    <w:tbl>
      <w:tblPr>
        <w:tblStyle w:val="Tablaconcuadrcula"/>
        <w:tblpPr w:leftFromText="141" w:rightFromText="141" w:vertAnchor="page" w:horzAnchor="margin" w:tblpY="2626"/>
        <w:tblW w:w="9370" w:type="dxa"/>
        <w:tblLook w:val="04A0" w:firstRow="1" w:lastRow="0" w:firstColumn="1" w:lastColumn="0" w:noHBand="0" w:noVBand="1"/>
      </w:tblPr>
      <w:tblGrid>
        <w:gridCol w:w="3534"/>
        <w:gridCol w:w="3498"/>
        <w:gridCol w:w="2338"/>
      </w:tblGrid>
      <w:tr w:rsidR="00EF47AB" w14:paraId="5FD8F630" w14:textId="77777777" w:rsidTr="00EF47AB">
        <w:trPr>
          <w:trHeight w:val="774"/>
        </w:trPr>
        <w:tc>
          <w:tcPr>
            <w:tcW w:w="3534" w:type="dxa"/>
          </w:tcPr>
          <w:p w14:paraId="658B2607" w14:textId="77777777" w:rsidR="00EF47AB" w:rsidRPr="001B376E" w:rsidRDefault="00EF47AB" w:rsidP="00EF47AB">
            <w:pPr>
              <w:pStyle w:val="Textoindependiente"/>
              <w:spacing w:before="107" w:line="247" w:lineRule="auto"/>
              <w:ind w:left="585" w:hanging="16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376E"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BUTCH CASSIDY AND THE SUNDACE KID</w:t>
            </w:r>
          </w:p>
          <w:p w14:paraId="263ED5A7" w14:textId="77777777" w:rsidR="00EF47AB" w:rsidRPr="001B376E" w:rsidRDefault="00EF47AB" w:rsidP="00EF47AB">
            <w:pPr>
              <w:rPr>
                <w:rFonts w:ascii="Arial" w:hAnsi="Arial" w:cs="Arial"/>
                <w:sz w:val="24"/>
                <w:szCs w:val="24"/>
              </w:rPr>
            </w:pPr>
            <w:r w:rsidRPr="001B376E">
              <w:rPr>
                <w:rFonts w:ascii="Arial" w:hAnsi="Arial" w:cs="Arial"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53972BDA" w14:textId="77777777" w:rsidR="00EF47AB" w:rsidRPr="001B376E" w:rsidRDefault="00EF47AB" w:rsidP="00EF47AB">
            <w:pPr>
              <w:pStyle w:val="Textoindependiente"/>
              <w:spacing w:before="106" w:line="247" w:lineRule="auto"/>
              <w:ind w:right="-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Estados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Unidos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, 1969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Actores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: Paul</w:t>
            </w:r>
            <w:r w:rsidRPr="001B376E">
              <w:rPr>
                <w:rFonts w:ascii="Arial" w:hAnsi="Arial" w:cs="Arial"/>
                <w:spacing w:val="-25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>Newnam</w:t>
            </w:r>
            <w:proofErr w:type="spellEnd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 xml:space="preserve">, 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Robert Redford, Katharine Ross,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Srtother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Martin Director: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Gerorge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Roy Hill</w:t>
            </w:r>
          </w:p>
          <w:p w14:paraId="697A2F45" w14:textId="77777777" w:rsidR="00EF47AB" w:rsidRPr="001B376E" w:rsidRDefault="00EF47AB" w:rsidP="00EF47AB">
            <w:pPr>
              <w:pStyle w:val="Textoindependiente"/>
              <w:spacing w:line="247" w:lineRule="auto"/>
              <w:ind w:left="115" w:right="5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Guión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: William </w:t>
            </w:r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 xml:space="preserve">Goldman </w:t>
            </w:r>
            <w:proofErr w:type="spellStart"/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Música</w:t>
            </w:r>
            <w:proofErr w:type="spellEnd"/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: Burt Bacharach</w:t>
            </w:r>
          </w:p>
          <w:p w14:paraId="0F746B8C" w14:textId="77777777" w:rsidR="00EF47AB" w:rsidRDefault="00EF47AB" w:rsidP="00EF47AB"/>
        </w:tc>
        <w:tc>
          <w:tcPr>
            <w:tcW w:w="2338" w:type="dxa"/>
            <w:tcBorders>
              <w:bottom w:val="single" w:sz="4" w:space="0" w:color="auto"/>
            </w:tcBorders>
          </w:tcPr>
          <w:p w14:paraId="004E888B" w14:textId="77777777" w:rsidR="00EF47AB" w:rsidRPr="001B376E" w:rsidRDefault="00EF47AB" w:rsidP="00EF4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 ladrones de trenes de finales del siglo XIX consiguieren burlar a la policía y cumplir su sueño de conocer Bolivia. Allí siguen robando, hasta que mueren en una emboscada </w:t>
            </w:r>
          </w:p>
        </w:tc>
      </w:tr>
      <w:tr w:rsidR="00EF47AB" w14:paraId="5792A69E" w14:textId="77777777" w:rsidTr="00EF47AB">
        <w:trPr>
          <w:trHeight w:val="727"/>
        </w:trPr>
        <w:tc>
          <w:tcPr>
            <w:tcW w:w="3534" w:type="dxa"/>
          </w:tcPr>
          <w:p w14:paraId="21698A66" w14:textId="77777777" w:rsidR="00EF47AB" w:rsidRPr="001B376E" w:rsidRDefault="00EF47AB" w:rsidP="00EF4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 xml:space="preserve">            </w:t>
            </w:r>
            <w:r w:rsidRPr="001B376E"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>CABARET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8EF2FB0" w14:textId="77777777" w:rsidR="00EF47AB" w:rsidRPr="007C14FD" w:rsidRDefault="00EF47AB" w:rsidP="00EF47AB">
            <w:pPr>
              <w:pStyle w:val="Textoindependiente"/>
              <w:tabs>
                <w:tab w:val="left" w:pos="3111"/>
              </w:tabs>
              <w:spacing w:before="6" w:line="220" w:lineRule="auto"/>
              <w:ind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FD">
              <w:rPr>
                <w:rFonts w:ascii="Arial" w:hAnsi="Arial" w:cs="Arial"/>
                <w:sz w:val="24"/>
                <w:szCs w:val="24"/>
              </w:rPr>
              <w:t xml:space="preserve">Estados Unidos, 1972 Actores: Liza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Minelli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Joel Grey, Michael York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Helmult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Griem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director: Bob Fosse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B055B77" w14:textId="77777777" w:rsidR="00EF47AB" w:rsidRPr="001B376E" w:rsidRDefault="00EF47AB" w:rsidP="00EF4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Cantante de cabaret se ven envueltos en el ambiente enrarecido del Berlín pre-nazi </w:t>
            </w:r>
          </w:p>
        </w:tc>
      </w:tr>
      <w:tr w:rsidR="00EF47AB" w14:paraId="0A3366E7" w14:textId="77777777" w:rsidTr="00EF47AB">
        <w:trPr>
          <w:trHeight w:val="1477"/>
        </w:trPr>
        <w:tc>
          <w:tcPr>
            <w:tcW w:w="3534" w:type="dxa"/>
            <w:tcBorders>
              <w:right w:val="nil"/>
            </w:tcBorders>
          </w:tcPr>
          <w:p w14:paraId="300ED2B1" w14:textId="77777777" w:rsidR="00EF47AB" w:rsidRPr="007C14FD" w:rsidRDefault="00EF47AB" w:rsidP="00EF47AB">
            <w:pPr>
              <w:pStyle w:val="Textoindependiente"/>
              <w:spacing w:before="3" w:line="24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Guin: J.O. Allen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 Kander,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Fotografía: 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Unsworth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59B3B" w14:textId="77777777" w:rsidR="00EF47AB" w:rsidRDefault="00EF47AB" w:rsidP="00EF47AB"/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0F27D" w14:textId="77777777" w:rsidR="00EF47AB" w:rsidRDefault="00EF47AB" w:rsidP="00EF47AB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8D2CF" wp14:editId="5D2C4309">
                      <wp:simplePos x="0" y="0"/>
                      <wp:positionH relativeFrom="column">
                        <wp:posOffset>1512046</wp:posOffset>
                      </wp:positionH>
                      <wp:positionV relativeFrom="paragraph">
                        <wp:posOffset>-90917</wp:posOffset>
                      </wp:positionV>
                      <wp:extent cx="0" cy="1235947"/>
                      <wp:effectExtent l="0" t="0" r="38100" b="2159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5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A146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-7.15pt" to="119.0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F47AB" w:rsidRPr="008727B1" w14:paraId="4A608706" w14:textId="77777777" w:rsidTr="00EF47AB">
        <w:trPr>
          <w:trHeight w:val="2037"/>
        </w:trPr>
        <w:tc>
          <w:tcPr>
            <w:tcW w:w="3534" w:type="dxa"/>
          </w:tcPr>
          <w:p w14:paraId="70FF55F3" w14:textId="77777777" w:rsidR="00EF47AB" w:rsidRPr="008727B1" w:rsidRDefault="00EF47AB" w:rsidP="00EF47A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DR.</w:t>
            </w:r>
            <w:r w:rsidRPr="008727B1">
              <w:rPr>
                <w:rFonts w:ascii="Arial" w:hAnsi="Arial" w:cs="Arial"/>
                <w:spacing w:val="-11"/>
                <w:w w:val="110"/>
                <w:position w:val="-3"/>
                <w:sz w:val="24"/>
                <w:szCs w:val="24"/>
                <w:lang w:val="en-US"/>
              </w:rPr>
              <w:t xml:space="preserve"> </w:t>
            </w: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STRANGELOVE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0E9147A9" w14:textId="77777777" w:rsidR="00EF47AB" w:rsidRPr="008727B1" w:rsidRDefault="00EF47AB" w:rsidP="00EF47A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Gran Bretaña 1963 Actores; Peter Sellers Georges </w:t>
            </w:r>
            <w:proofErr w:type="gramStart"/>
            <w:r w:rsidRPr="008727B1">
              <w:rPr>
                <w:rFonts w:ascii="Arial" w:hAnsi="Arial" w:cs="Arial"/>
                <w:sz w:val="24"/>
                <w:szCs w:val="24"/>
              </w:rPr>
              <w:t>C .</w:t>
            </w:r>
            <w:proofErr w:type="gramEnd"/>
            <w:r w:rsidRPr="008727B1">
              <w:rPr>
                <w:rFonts w:ascii="Arial" w:hAnsi="Arial" w:cs="Arial"/>
                <w:sz w:val="24"/>
                <w:szCs w:val="24"/>
              </w:rPr>
              <w:t xml:space="preserve"> Scott, Peter Bull,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Sterling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Hayden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director: Stanley Kubrick 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676E5F3" w14:textId="77777777" w:rsidR="00EF47AB" w:rsidRPr="008727B1" w:rsidRDefault="00EF47AB" w:rsidP="00EF47A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Un loco general norteamericano lanza un ataque nuclear contra los soviéticos, y para cuando se comprueba lo sucedido la situación ya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fuera de </w:t>
            </w:r>
          </w:p>
        </w:tc>
      </w:tr>
    </w:tbl>
    <w:p w14:paraId="5EC9C471" w14:textId="51ACD962" w:rsidR="00EF47AB" w:rsidRPr="008727B1" w:rsidRDefault="00EF47AB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15</w:t>
      </w:r>
    </w:p>
    <w:sectPr w:rsidR="00EF47AB" w:rsidRPr="0087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9"/>
    <w:rsid w:val="001B376E"/>
    <w:rsid w:val="003D4154"/>
    <w:rsid w:val="007C14FD"/>
    <w:rsid w:val="008727B1"/>
    <w:rsid w:val="00E44919"/>
    <w:rsid w:val="00E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8EDF9"/>
  <w15:chartTrackingRefBased/>
  <w15:docId w15:val="{48747001-5EBE-4AD8-8FF2-151E68A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3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76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32F4-009A-4246-9F8C-D45121FF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cp:lastPrinted>2021-06-02T19:23:00Z</cp:lastPrinted>
  <dcterms:created xsi:type="dcterms:W3CDTF">2021-06-02T19:23:00Z</dcterms:created>
  <dcterms:modified xsi:type="dcterms:W3CDTF">2021-06-02T19:23:00Z</dcterms:modified>
</cp:coreProperties>
</file>