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E9" w:rsidRDefault="00CF0D18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5B9CC8DD" wp14:editId="28D2AF09">
            <wp:simplePos x="0" y="0"/>
            <wp:positionH relativeFrom="column">
              <wp:posOffset>3848215</wp:posOffset>
            </wp:positionH>
            <wp:positionV relativeFrom="paragraph">
              <wp:posOffset>7439660</wp:posOffset>
            </wp:positionV>
            <wp:extent cx="2394066" cy="1561465"/>
            <wp:effectExtent l="285750" t="304800" r="292100" b="305435"/>
            <wp:wrapNone/>
            <wp:docPr id="8" name="Imagen 8" descr="Use códigos de cupones de uso único para evitar el fraude de códigos de  cup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 códigos de cupones de uso único para evitar el fraude de códigos de  cup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66" cy="15614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9C170" wp14:editId="004EBD0F">
                <wp:simplePos x="0" y="0"/>
                <wp:positionH relativeFrom="margin">
                  <wp:posOffset>-1259782</wp:posOffset>
                </wp:positionH>
                <wp:positionV relativeFrom="paragraph">
                  <wp:posOffset>5963228</wp:posOffset>
                </wp:positionV>
                <wp:extent cx="8192083" cy="1364105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2083" cy="1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D18" w:rsidRPr="00CF0D18" w:rsidRDefault="00CF0D18" w:rsidP="00CF0D18">
                            <w:pPr>
                              <w:shd w:val="clear" w:color="auto" w:fill="FFFFFF"/>
                              <w:spacing w:after="0" w:line="240" w:lineRule="auto"/>
                              <w:ind w:left="1680"/>
                              <w:textAlignment w:val="baseline"/>
                              <w:rPr>
                                <w:rFonts w:ascii="Arial Rounded MT Bold" w:eastAsia="Times New Roman" w:hAnsi="Arial Rounded MT Bold" w:cs="Times New Roman"/>
                                <w:color w:val="676D76"/>
                                <w:sz w:val="28"/>
                                <w:szCs w:val="28"/>
                                <w:lang w:eastAsia="es-GT"/>
                              </w:rPr>
                            </w:pPr>
                          </w:p>
                          <w:p w:rsidR="00CF0D18" w:rsidRPr="00CF0D18" w:rsidRDefault="00CF0D18" w:rsidP="008A19EF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920" w:firstLine="0"/>
                              <w:textAlignment w:val="baseline"/>
                              <w:rPr>
                                <w:rFonts w:ascii="Arial Rounded MT Bold" w:eastAsia="Times New Roman" w:hAnsi="Arial Rounded MT Bold" w:cs="Times New Roman"/>
                                <w:color w:val="676D76"/>
                                <w:sz w:val="28"/>
                                <w:szCs w:val="28"/>
                                <w:lang w:eastAsia="es-GT"/>
                              </w:rPr>
                            </w:pPr>
                            <w:r w:rsidRPr="00CF0D1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676D76"/>
                                <w:sz w:val="28"/>
                                <w:szCs w:val="28"/>
                                <w:bdr w:val="none" w:sz="0" w:space="0" w:color="auto" w:frame="1"/>
                                <w:lang w:eastAsia="es-GT"/>
                              </w:rPr>
                              <w:t>Compre uno y llévese otro gratis (BOGOF).</w:t>
                            </w:r>
                            <w:r w:rsidRPr="00CF0D18">
                              <w:rPr>
                                <w:rFonts w:ascii="Arial Rounded MT Bold" w:eastAsia="Times New Roman" w:hAnsi="Arial Rounded MT Bold" w:cs="Times New Roman"/>
                                <w:color w:val="676D76"/>
                                <w:sz w:val="28"/>
                                <w:szCs w:val="28"/>
                                <w:bdr w:val="none" w:sz="0" w:space="0" w:color="auto" w:frame="1"/>
                                <w:lang w:eastAsia="es-GT"/>
                              </w:rPr>
                              <w:t> Para celebrar el Mes de fútbol juvenil, </w:t>
                            </w:r>
                            <w:hyperlink r:id="rId6" w:tgtFrame="_blank" w:history="1">
                              <w:r w:rsidRPr="00CF0D18">
                                <w:rPr>
                                  <w:rFonts w:ascii="Arial Rounded MT Bold" w:eastAsia="Times New Roman" w:hAnsi="Arial Rounded MT Bold" w:cs="Times New Roman"/>
                                  <w:color w:val="26C0DB"/>
                                  <w:sz w:val="28"/>
                                  <w:szCs w:val="28"/>
                                  <w:u w:val="single"/>
                                  <w:bdr w:val="none" w:sz="0" w:space="0" w:color="auto" w:frame="1"/>
                                  <w:lang w:eastAsia="es-GT"/>
                                </w:rPr>
                                <w:t>Chipotle</w:t>
                              </w:r>
                            </w:hyperlink>
                            <w:r w:rsidRPr="00CF0D18">
                              <w:rPr>
                                <w:rFonts w:ascii="Arial Rounded MT Bold" w:eastAsia="Times New Roman" w:hAnsi="Arial Rounded MT Bold" w:cs="Times New Roman"/>
                                <w:color w:val="676D76"/>
                                <w:sz w:val="28"/>
                                <w:szCs w:val="28"/>
                                <w:bdr w:val="none" w:sz="0" w:space="0" w:color="auto" w:frame="1"/>
                                <w:lang w:eastAsia="es-GT"/>
                              </w:rPr>
                              <w:t xml:space="preserve"> los clientes que usaran una camiseta de fútbol juvenil podrían "anotar" </w:t>
                            </w:r>
                          </w:p>
                          <w:p w:rsidR="00CF0D18" w:rsidRPr="00CF0D18" w:rsidRDefault="00CF0D18" w:rsidP="00CF0D18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920" w:firstLine="0"/>
                              <w:textAlignment w:val="baseline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eastAsia="es-GT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D1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676D76"/>
                                <w:sz w:val="28"/>
                                <w:szCs w:val="28"/>
                                <w:bdr w:val="none" w:sz="0" w:space="0" w:color="auto" w:frame="1"/>
                                <w:lang w:eastAsia="es-GT"/>
                              </w:rPr>
                              <w:t>Cupones. </w:t>
                            </w:r>
                            <w:r w:rsidRPr="00CF0D18">
                              <w:rPr>
                                <w:rFonts w:ascii="Arial Rounded MT Bold" w:eastAsia="Times New Roman" w:hAnsi="Arial Rounded MT Bold" w:cs="Times New Roman"/>
                                <w:color w:val="676D76"/>
                                <w:sz w:val="28"/>
                                <w:szCs w:val="28"/>
                                <w:bdr w:val="none" w:sz="0" w:space="0" w:color="auto" w:frame="1"/>
                                <w:lang w:eastAsia="es-GT"/>
                              </w:rPr>
                              <w:t> Un cupón es un cupón que da derecho al titular a un descuento para un producto en particular. </w:t>
                            </w:r>
                            <w:r w:rsidRPr="00CF0D18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eastAsia="es-GT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C17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99.2pt;margin-top:469.55pt;width:645.05pt;height:10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" filled="f" stroked="f">
                <v:fill o:detectmouseclick="t"/>
                <v:textbox>
                  <w:txbxContent>
                    <w:p w:rsidR="00CF0D18" w:rsidRPr="00CF0D18" w:rsidRDefault="00CF0D18" w:rsidP="00CF0D18">
                      <w:pPr>
                        <w:shd w:val="clear" w:color="auto" w:fill="FFFFFF"/>
                        <w:spacing w:after="0" w:line="240" w:lineRule="auto"/>
                        <w:ind w:left="1680"/>
                        <w:textAlignment w:val="baseline"/>
                        <w:rPr>
                          <w:rFonts w:ascii="Arial Rounded MT Bold" w:eastAsia="Times New Roman" w:hAnsi="Arial Rounded MT Bold" w:cs="Times New Roman"/>
                          <w:color w:val="676D76"/>
                          <w:sz w:val="28"/>
                          <w:szCs w:val="28"/>
                          <w:lang w:eastAsia="es-GT"/>
                        </w:rPr>
                      </w:pPr>
                    </w:p>
                    <w:p w:rsidR="00CF0D18" w:rsidRPr="00CF0D18" w:rsidRDefault="00CF0D18" w:rsidP="008A19EF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920" w:firstLine="0"/>
                        <w:textAlignment w:val="baseline"/>
                        <w:rPr>
                          <w:rFonts w:ascii="Arial Rounded MT Bold" w:eastAsia="Times New Roman" w:hAnsi="Arial Rounded MT Bold" w:cs="Times New Roman"/>
                          <w:color w:val="676D76"/>
                          <w:sz w:val="28"/>
                          <w:szCs w:val="28"/>
                          <w:lang w:eastAsia="es-GT"/>
                        </w:rPr>
                      </w:pPr>
                      <w:r w:rsidRPr="00CF0D18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676D76"/>
                          <w:sz w:val="28"/>
                          <w:szCs w:val="28"/>
                          <w:bdr w:val="none" w:sz="0" w:space="0" w:color="auto" w:frame="1"/>
                          <w:lang w:eastAsia="es-GT"/>
                        </w:rPr>
                        <w:t>Compre uno y llévese otro gratis (BOGOF).</w:t>
                      </w:r>
                      <w:r w:rsidRPr="00CF0D18">
                        <w:rPr>
                          <w:rFonts w:ascii="Arial Rounded MT Bold" w:eastAsia="Times New Roman" w:hAnsi="Arial Rounded MT Bold" w:cs="Times New Roman"/>
                          <w:color w:val="676D76"/>
                          <w:sz w:val="28"/>
                          <w:szCs w:val="28"/>
                          <w:bdr w:val="none" w:sz="0" w:space="0" w:color="auto" w:frame="1"/>
                          <w:lang w:eastAsia="es-GT"/>
                        </w:rPr>
                        <w:t> Para celebrar el Mes de fútbol juvenil, </w:t>
                      </w:r>
                      <w:hyperlink r:id="rId7" w:tgtFrame="_blank" w:history="1">
                        <w:r w:rsidRPr="00CF0D18">
                          <w:rPr>
                            <w:rFonts w:ascii="Arial Rounded MT Bold" w:eastAsia="Times New Roman" w:hAnsi="Arial Rounded MT Bold" w:cs="Times New Roman"/>
                            <w:color w:val="26C0DB"/>
                            <w:sz w:val="28"/>
                            <w:szCs w:val="28"/>
                            <w:u w:val="single"/>
                            <w:bdr w:val="none" w:sz="0" w:space="0" w:color="auto" w:frame="1"/>
                            <w:lang w:eastAsia="es-GT"/>
                          </w:rPr>
                          <w:t>Chipotle</w:t>
                        </w:r>
                      </w:hyperlink>
                      <w:r w:rsidRPr="00CF0D18">
                        <w:rPr>
                          <w:rFonts w:ascii="Arial Rounded MT Bold" w:eastAsia="Times New Roman" w:hAnsi="Arial Rounded MT Bold" w:cs="Times New Roman"/>
                          <w:color w:val="676D76"/>
                          <w:sz w:val="28"/>
                          <w:szCs w:val="28"/>
                          <w:bdr w:val="none" w:sz="0" w:space="0" w:color="auto" w:frame="1"/>
                          <w:lang w:eastAsia="es-GT"/>
                        </w:rPr>
                        <w:t xml:space="preserve"> los clientes que usaran una camiseta de fútbol juvenil podrían "anotar" </w:t>
                      </w:r>
                    </w:p>
                    <w:p w:rsidR="00CF0D18" w:rsidRPr="00CF0D18" w:rsidRDefault="00CF0D18" w:rsidP="00CF0D18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920" w:firstLine="0"/>
                        <w:textAlignment w:val="baseline"/>
                        <w:rPr>
                          <w:rFonts w:ascii="Arial Black" w:eastAsia="Times New Roman" w:hAnsi="Arial Black" w:cs="Arial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eastAsia="es-GT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0D18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676D76"/>
                          <w:sz w:val="28"/>
                          <w:szCs w:val="28"/>
                          <w:bdr w:val="none" w:sz="0" w:space="0" w:color="auto" w:frame="1"/>
                          <w:lang w:eastAsia="es-GT"/>
                        </w:rPr>
                        <w:t>Cupones. </w:t>
                      </w:r>
                      <w:r w:rsidRPr="00CF0D18">
                        <w:rPr>
                          <w:rFonts w:ascii="Arial Rounded MT Bold" w:eastAsia="Times New Roman" w:hAnsi="Arial Rounded MT Bold" w:cs="Times New Roman"/>
                          <w:color w:val="676D76"/>
                          <w:sz w:val="28"/>
                          <w:szCs w:val="28"/>
                          <w:bdr w:val="none" w:sz="0" w:space="0" w:color="auto" w:frame="1"/>
                          <w:lang w:eastAsia="es-GT"/>
                        </w:rPr>
                        <w:t> Un cupón es un cupón que da derecho al titular a un descuento para un producto en particular. </w:t>
                      </w:r>
                      <w:r w:rsidRPr="00CF0D18">
                        <w:rPr>
                          <w:rFonts w:ascii="Arial Black" w:eastAsia="Times New Roman" w:hAnsi="Arial Black" w:cs="Arial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eastAsia="es-GT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7B793FB" wp14:editId="08B4F27C">
            <wp:simplePos x="0" y="0"/>
            <wp:positionH relativeFrom="page">
              <wp:align>left</wp:align>
            </wp:positionH>
            <wp:positionV relativeFrom="paragraph">
              <wp:posOffset>-523703</wp:posOffset>
            </wp:positionV>
            <wp:extent cx="7780292" cy="10224655"/>
            <wp:effectExtent l="0" t="0" r="0" b="5715"/>
            <wp:wrapNone/>
            <wp:docPr id="1" name="Imagen 1" descr="618 Festival De Compras Actividades Económicas Actividades Promocionales Promociones  De Comercio Electrónico, Ofertas, Descuentos, Promoción Imagen de fondo para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8 Festival De Compras Actividades Económicas Actividades Promocionales Promociones  De Comercio Electrónico, Ofertas, Descuentos, Promoción Imagen de fondo para  descarga gratu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073" cy="102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8480" behindDoc="0" locked="0" layoutInCell="1" allowOverlap="1" wp14:anchorId="0109EAD8" wp14:editId="74830F5F">
            <wp:simplePos x="0" y="0"/>
            <wp:positionH relativeFrom="margin">
              <wp:posOffset>523356</wp:posOffset>
            </wp:positionH>
            <wp:positionV relativeFrom="paragraph">
              <wp:posOffset>7406640</wp:posOffset>
            </wp:positionV>
            <wp:extent cx="2759826" cy="1498669"/>
            <wp:effectExtent l="285750" t="304800" r="288290" b="292100"/>
            <wp:wrapNone/>
            <wp:docPr id="7" name="Imagen 7" descr="Compre Uno Y Llévese Otro Gratis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re Uno Y Llévese Otro Gratis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4" b="15575"/>
                    <a:stretch/>
                  </pic:blipFill>
                  <pic:spPr bwMode="auto">
                    <a:xfrm>
                      <a:off x="0" y="0"/>
                      <a:ext cx="2759826" cy="149866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07C64" wp14:editId="0010CC84">
                <wp:simplePos x="0" y="0"/>
                <wp:positionH relativeFrom="margin">
                  <wp:align>right</wp:align>
                </wp:positionH>
                <wp:positionV relativeFrom="paragraph">
                  <wp:posOffset>5358984</wp:posOffset>
                </wp:positionV>
                <wp:extent cx="7007902" cy="644577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902" cy="644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D18" w:rsidRPr="00CF0D18" w:rsidRDefault="00CF0D18" w:rsidP="00CF0D18">
                            <w:pPr>
                              <w:shd w:val="clear" w:color="auto" w:fill="FFFFFF"/>
                              <w:spacing w:after="150" w:line="810" w:lineRule="atLeast"/>
                              <w:textAlignment w:val="baseline"/>
                              <w:outlineLvl w:val="1"/>
                              <w:rPr>
                                <w:rFonts w:ascii="Arial Rounded MT Bold" w:eastAsia="Times New Roman" w:hAnsi="Arial Rounded MT Bold" w:cs="Arial"/>
                                <w:b/>
                                <w:bCs/>
                                <w:spacing w:val="-30"/>
                                <w:sz w:val="50"/>
                                <w:szCs w:val="50"/>
                                <w:lang w:eastAsia="es-G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0D18">
                              <w:rPr>
                                <w:rFonts w:ascii="Arial Rounded MT Bold" w:eastAsia="Times New Roman" w:hAnsi="Arial Rounded MT Bold" w:cs="Arial"/>
                                <w:b/>
                                <w:bCs/>
                                <w:spacing w:val="-30"/>
                                <w:sz w:val="50"/>
                                <w:szCs w:val="50"/>
                                <w:lang w:eastAsia="es-G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Tipos y ejemplos de precios promocionales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7C64" id="Cuadro de texto 5" o:spid="_x0000_s1027" type="#_x0000_t202" style="position:absolute;margin-left:500.6pt;margin-top:421.95pt;width:551.8pt;height:5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" filled="f" stroked="f">
                <v:fill o:detectmouseclick="t"/>
                <v:textbox>
                  <w:txbxContent>
                    <w:p w:rsidR="00CF0D18" w:rsidRPr="00CF0D18" w:rsidRDefault="00CF0D18" w:rsidP="00CF0D18">
                      <w:pPr>
                        <w:shd w:val="clear" w:color="auto" w:fill="FFFFFF"/>
                        <w:spacing w:after="150" w:line="810" w:lineRule="atLeast"/>
                        <w:textAlignment w:val="baseline"/>
                        <w:outlineLvl w:val="1"/>
                        <w:rPr>
                          <w:rFonts w:ascii="Arial Rounded MT Bold" w:eastAsia="Times New Roman" w:hAnsi="Arial Rounded MT Bold" w:cs="Arial"/>
                          <w:b/>
                          <w:bCs/>
                          <w:spacing w:val="-30"/>
                          <w:sz w:val="50"/>
                          <w:szCs w:val="50"/>
                          <w:lang w:eastAsia="es-G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0D18">
                        <w:rPr>
                          <w:rFonts w:ascii="Arial Rounded MT Bold" w:eastAsia="Times New Roman" w:hAnsi="Arial Rounded MT Bold" w:cs="Arial"/>
                          <w:b/>
                          <w:bCs/>
                          <w:spacing w:val="-30"/>
                          <w:sz w:val="50"/>
                          <w:szCs w:val="50"/>
                          <w:lang w:eastAsia="es-G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Tipos y ejemplos de precios promocionales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1F82A2AC" wp14:editId="71A7553C">
            <wp:simplePos x="0" y="0"/>
            <wp:positionH relativeFrom="margin">
              <wp:align>center</wp:align>
            </wp:positionH>
            <wp:positionV relativeFrom="paragraph">
              <wp:posOffset>3394376</wp:posOffset>
            </wp:positionV>
            <wp:extent cx="3207895" cy="1818753"/>
            <wp:effectExtent l="247650" t="285750" r="259715" b="295910"/>
            <wp:wrapNone/>
            <wp:docPr id="4" name="Imagen 4" descr="Beneficios del marketing promocional para tu neg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eficios del marketing promocional para tu negoc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95" cy="181875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DC17A" wp14:editId="627447B3">
                <wp:simplePos x="0" y="0"/>
                <wp:positionH relativeFrom="margin">
                  <wp:align>left</wp:align>
                </wp:positionH>
                <wp:positionV relativeFrom="paragraph">
                  <wp:posOffset>1288810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D18" w:rsidRPr="00CF0D18" w:rsidRDefault="00CF0D18" w:rsidP="00CF0D1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D18">
                              <w:rPr>
                                <w:rFonts w:ascii="Arial Rounded MT Bold" w:hAnsi="Arial Rounded MT Bold"/>
                                <w:color w:val="676D76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Una estrategia de precios promocionales funciona mejor a corto plazo. Usado en exceso, </w:t>
                            </w:r>
                            <w:proofErr w:type="gramStart"/>
                            <w:r w:rsidRPr="00CF0D18">
                              <w:rPr>
                                <w:rFonts w:ascii="Arial Rounded MT Bold" w:hAnsi="Arial Rounded MT Bold"/>
                                <w:color w:val="676D76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le</w:t>
                            </w:r>
                            <w:proofErr w:type="gramEnd"/>
                            <w:r w:rsidRPr="00CF0D18">
                              <w:rPr>
                                <w:rFonts w:ascii="Arial Rounded MT Bold" w:hAnsi="Arial Rounded MT Bold"/>
                                <w:color w:val="676D76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cuesta dinero a las marcas al erosionar los márgenes de ganancia. Los clientes se acostumbran a precios más bajos, los llamados "</w:t>
                            </w:r>
                            <w:hyperlink r:id="rId11" w:tgtFrame="_blank" w:history="1">
                              <w:r w:rsidRPr="00CF0D18">
                                <w:rPr>
                                  <w:rStyle w:val="Hipervnculo"/>
                                  <w:rFonts w:ascii="Arial Rounded MT Bold" w:hAnsi="Arial Rounded MT Bold"/>
                                  <w:color w:val="26C0DB"/>
                                  <w:sz w:val="32"/>
                                  <w:szCs w:val="32"/>
                                  <w:bdr w:val="none" w:sz="0" w:space="0" w:color="auto" w:frame="1"/>
                                  <w:shd w:val="clear" w:color="auto" w:fill="FFFFFF"/>
                                </w:rPr>
                                <w:t>orientación de precios</w:t>
                              </w:r>
                            </w:hyperlink>
                            <w:r w:rsidRPr="00CF0D18">
                              <w:rPr>
                                <w:rFonts w:ascii="Arial Rounded MT Bold" w:hAnsi="Arial Rounded MT Bold"/>
                                <w:color w:val="676D76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"—O pueden almacenarse durante el período promocional. También se suma al ruido en un mercado ya abarrotado donde comúnmente se utilizan promociones y descuentos.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C17A" id="Cuadro de texto 3" o:spid="_x0000_s1028" type="#_x0000_t202" style="position:absolute;margin-left:0;margin-top:101.5pt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L+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CF0D18" w:rsidRPr="00CF0D18" w:rsidRDefault="00CF0D18" w:rsidP="00CF0D18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0D18">
                        <w:rPr>
                          <w:rFonts w:ascii="Arial Rounded MT Bold" w:hAnsi="Arial Rounded MT Bold"/>
                          <w:color w:val="676D76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Una estrategia de precios promocionales funciona mejor a corto plazo. Usado en exceso, </w:t>
                      </w:r>
                      <w:proofErr w:type="gramStart"/>
                      <w:r w:rsidRPr="00CF0D18">
                        <w:rPr>
                          <w:rFonts w:ascii="Arial Rounded MT Bold" w:hAnsi="Arial Rounded MT Bold"/>
                          <w:color w:val="676D76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le</w:t>
                      </w:r>
                      <w:proofErr w:type="gramEnd"/>
                      <w:r w:rsidRPr="00CF0D18">
                        <w:rPr>
                          <w:rFonts w:ascii="Arial Rounded MT Bold" w:hAnsi="Arial Rounded MT Bold"/>
                          <w:color w:val="676D76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 cuesta dinero a las marcas al erosionar los márgenes de ganancia. Los clientes se acostumbran a precios más bajos, los llamados "</w:t>
                      </w:r>
                      <w:hyperlink r:id="rId12" w:tgtFrame="_blank" w:history="1">
                        <w:r w:rsidRPr="00CF0D18">
                          <w:rPr>
                            <w:rStyle w:val="Hipervnculo"/>
                            <w:rFonts w:ascii="Arial Rounded MT Bold" w:hAnsi="Arial Rounded MT Bold"/>
                            <w:color w:val="26C0DB"/>
                            <w:sz w:val="32"/>
                            <w:szCs w:val="32"/>
                            <w:bdr w:val="none" w:sz="0" w:space="0" w:color="auto" w:frame="1"/>
                            <w:shd w:val="clear" w:color="auto" w:fill="FFFFFF"/>
                          </w:rPr>
                          <w:t>orientación de precios</w:t>
                        </w:r>
                      </w:hyperlink>
                      <w:r w:rsidRPr="00CF0D18">
                        <w:rPr>
                          <w:rFonts w:ascii="Arial Rounded MT Bold" w:hAnsi="Arial Rounded MT Bold"/>
                          <w:color w:val="676D76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"—O pueden almacenarse durante el período promocional. También se suma al ruido en un mercado ya abarrotado donde comúnmente se utilizan promociones y descuentos.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F8AD3" wp14:editId="7DAD9099">
                <wp:simplePos x="0" y="0"/>
                <wp:positionH relativeFrom="margin">
                  <wp:posOffset>172387</wp:posOffset>
                </wp:positionH>
                <wp:positionV relativeFrom="paragraph">
                  <wp:posOffset>22486</wp:posOffset>
                </wp:positionV>
                <wp:extent cx="6138472" cy="1214204"/>
                <wp:effectExtent l="0" t="0" r="0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472" cy="1214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D18" w:rsidRPr="00CF0D18" w:rsidRDefault="00CF0D18" w:rsidP="00CF0D18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D18">
                              <w:rPr>
                                <w:rFonts w:ascii="Bodoni MT" w:hAnsi="Bodoni MT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ESTRATEGIAS DE PROMOCIONES</w:t>
                            </w:r>
                          </w:p>
                          <w:p w:rsidR="00CF0D18" w:rsidRDefault="00CF0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8AD3" id="Cuadro de texto 2" o:spid="_x0000_s1029" type="#_x0000_t202" style="position:absolute;margin-left:13.55pt;margin-top:1.75pt;width:483.35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" filled="f" stroked="f">
                <v:fill o:detectmouseclick="t"/>
                <v:textbox>
                  <w:txbxContent>
                    <w:p w:rsidR="00CF0D18" w:rsidRPr="00CF0D18" w:rsidRDefault="00CF0D18" w:rsidP="00CF0D18">
                      <w:pPr>
                        <w:jc w:val="center"/>
                        <w:rPr>
                          <w:rFonts w:ascii="Bodoni MT" w:hAnsi="Bodoni MT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0D18">
                        <w:rPr>
                          <w:rFonts w:ascii="Bodoni MT" w:hAnsi="Bodoni MT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ESTRATEGIAS DE PROMOCIONES</w:t>
                      </w:r>
                    </w:p>
                    <w:p w:rsidR="00CF0D18" w:rsidRDefault="00CF0D18"/>
                  </w:txbxContent>
                </v:textbox>
                <w10:wrap anchorx="margin"/>
              </v:shape>
            </w:pict>
          </mc:Fallback>
        </mc:AlternateContent>
      </w:r>
    </w:p>
    <w:sectPr w:rsidR="000B0BE9" w:rsidSect="00CF0D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E48B5"/>
    <w:multiLevelType w:val="multilevel"/>
    <w:tmpl w:val="23F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21C6E"/>
    <w:multiLevelType w:val="multilevel"/>
    <w:tmpl w:val="C24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18"/>
    <w:rsid w:val="00AF152A"/>
    <w:rsid w:val="00CF0D18"/>
    <w:rsid w:val="00D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7E1E5"/>
  <w15:chartTrackingRefBased/>
  <w15:docId w15:val="{38D16910-D04C-4430-8A7F-1775C1A6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F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0D1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F0D18"/>
    <w:rPr>
      <w:rFonts w:ascii="Times New Roman" w:eastAsia="Times New Roman" w:hAnsi="Times New Roman" w:cs="Times New Roman"/>
      <w:b/>
      <w:bCs/>
      <w:sz w:val="36"/>
      <w:szCs w:val="36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ndhq.com/blog/sales-promotion/" TargetMode="External"/><Relationship Id="rId12" Type="http://schemas.openxmlformats.org/officeDocument/2006/relationships/hyperlink" Target="https://blog.blackcurve.com/why-use-promotional-pric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ndhq.com/blog/sales-promotion/" TargetMode="External"/><Relationship Id="rId11" Type="http://schemas.openxmlformats.org/officeDocument/2006/relationships/hyperlink" Target="https://blog.blackcurve.com/why-use-promotional-prici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Jeylin Dayana</dc:creator>
  <cp:keywords/>
  <dc:description/>
  <cp:lastModifiedBy>Jeylin Dayana</cp:lastModifiedBy>
  <cp:revision>1</cp:revision>
  <dcterms:created xsi:type="dcterms:W3CDTF">2021-07-23T16:21:00Z</dcterms:created>
  <dcterms:modified xsi:type="dcterms:W3CDTF">2021-07-23T16:31:00Z</dcterms:modified>
</cp:coreProperties>
</file>