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451706745"/>
        <w:docPartObj>
          <w:docPartGallery w:val="Cover Pages"/>
          <w:docPartUnique/>
        </w:docPartObj>
      </w:sdtPr>
      <w:sdtContent>
        <w:p w:rsidR="00A00845" w:rsidRDefault="00A0084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A00845" w:rsidRDefault="00A00845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curacao</w:t>
                                      </w:r>
                                    </w:p>
                                  </w:sdtContent>
                                </w:sdt>
                                <w:p w:rsidR="00A00845" w:rsidRDefault="00A0084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HP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A00845" w:rsidRPr="00A00845" w:rsidRDefault="00A00845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A00845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44"/>
                                          <w:szCs w:val="44"/>
                                        </w:rPr>
                                        <w:t xml:space="preserve">Nombre: Esli Reyes Vásquez Grado: 4to perito en admininstración de empresas Area: Computacioón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A00845" w:rsidRDefault="00A00845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curacao</w:t>
                                </w:r>
                              </w:p>
                            </w:sdtContent>
                          </w:sdt>
                          <w:p w:rsidR="00A00845" w:rsidRDefault="00A0084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HP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A00845" w:rsidRPr="00A00845" w:rsidRDefault="00A00845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 w:rsidRPr="00A0084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 xml:space="preserve">Nombre: Esli Reyes Vásquez Grado: 4to perito en admininstración de empresas Area: Computacioón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A00845" w:rsidRDefault="00A00845">
          <w:r>
            <w:br w:type="page"/>
          </w:r>
        </w:p>
      </w:sdtContent>
    </w:sdt>
    <w:p w:rsidR="004D3640" w:rsidRDefault="004D3640">
      <w:pPr>
        <w:rPr>
          <w:rFonts w:ascii="Arial Black" w:hAnsi="Arial Black"/>
          <w:sz w:val="28"/>
          <w:szCs w:val="28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Enlace matrimonial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Menú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Entrantes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Cóctel de gambas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Selección de Ibéricos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Ternasco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Sorbete de limón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Salmón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>Helado de vainilla con chocolate caliente</w:t>
      </w:r>
    </w:p>
    <w:p w:rsidR="004D3640" w:rsidRPr="004D3640" w:rsidRDefault="004D3640" w:rsidP="004D3640">
      <w:pPr>
        <w:jc w:val="center"/>
        <w:rPr>
          <w:rFonts w:ascii="Arial Black" w:hAnsi="Arial Black"/>
          <w:b/>
          <w:i/>
          <w:sz w:val="36"/>
          <w:szCs w:val="36"/>
          <w:u w:val="single"/>
        </w:rPr>
      </w:pPr>
    </w:p>
    <w:p w:rsidR="004D3640" w:rsidRPr="004D3640" w:rsidRDefault="004D3640" w:rsidP="004D3640">
      <w:pPr>
        <w:jc w:val="center"/>
        <w:rPr>
          <w:rFonts w:ascii="Arial Black" w:hAnsi="Arial Black"/>
        </w:rPr>
      </w:pPr>
      <w:r w:rsidRPr="004D3640">
        <w:rPr>
          <w:rFonts w:ascii="Arial Black" w:hAnsi="Arial Black"/>
          <w:b/>
          <w:i/>
          <w:sz w:val="36"/>
          <w:szCs w:val="36"/>
          <w:u w:val="single"/>
        </w:rPr>
        <w:t xml:space="preserve">Tarta nupcial </w:t>
      </w:r>
      <w:r w:rsidRPr="004D3640">
        <w:rPr>
          <w:rFonts w:ascii="Arial Black" w:hAnsi="Arial Black"/>
        </w:rPr>
        <w:br w:type="page"/>
      </w:r>
    </w:p>
    <w:p w:rsidR="00A00845" w:rsidRDefault="00A00845" w:rsidP="00A00845">
      <w:pPr>
        <w:jc w:val="center"/>
        <w:rPr>
          <w:rFonts w:ascii="Arial Black" w:hAnsi="Arial Black"/>
          <w:sz w:val="40"/>
          <w:szCs w:val="40"/>
        </w:rPr>
      </w:pPr>
    </w:p>
    <w:p w:rsidR="00A00845" w:rsidRDefault="00A00845" w:rsidP="00A00845">
      <w:pPr>
        <w:jc w:val="center"/>
        <w:rPr>
          <w:rFonts w:ascii="Arial Black" w:hAnsi="Arial Black"/>
          <w:sz w:val="40"/>
          <w:szCs w:val="40"/>
        </w:rPr>
      </w:pPr>
    </w:p>
    <w:p w:rsidR="00A00845" w:rsidRDefault="00A00845" w:rsidP="00A00845">
      <w:pPr>
        <w:jc w:val="center"/>
        <w:rPr>
          <w:rFonts w:ascii="Arial Black" w:hAnsi="Arial Black"/>
          <w:sz w:val="40"/>
          <w:szCs w:val="40"/>
        </w:rPr>
      </w:pPr>
    </w:p>
    <w:p w:rsidR="00A00845" w:rsidRDefault="00A00845" w:rsidP="00A00845">
      <w:pPr>
        <w:jc w:val="center"/>
        <w:rPr>
          <w:rFonts w:ascii="Arial Black" w:hAnsi="Arial Black"/>
          <w:sz w:val="40"/>
          <w:szCs w:val="40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 w:rsidRPr="00A00845">
        <w:rPr>
          <w:rFonts w:ascii="Arial Black" w:hAnsi="Arial Black"/>
          <w:b/>
          <w:i/>
          <w:sz w:val="40"/>
          <w:szCs w:val="40"/>
          <w:u w:val="single"/>
        </w:rPr>
        <w:t>Eric Cartean te invita a su fiesta de disfraces</w:t>
      </w: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 w:rsidRPr="00A00845">
        <w:rPr>
          <w:rFonts w:ascii="Arial Black" w:hAnsi="Arial Black"/>
          <w:b/>
          <w:i/>
          <w:sz w:val="40"/>
          <w:szCs w:val="40"/>
          <w:u w:val="single"/>
        </w:rPr>
        <w:t xml:space="preserve">Estarán sus amigos </w:t>
      </w:r>
      <w:proofErr w:type="spellStart"/>
      <w:r w:rsidRPr="00A00845">
        <w:rPr>
          <w:rFonts w:ascii="Arial Black" w:hAnsi="Arial Black"/>
          <w:b/>
          <w:i/>
          <w:sz w:val="40"/>
          <w:szCs w:val="40"/>
          <w:u w:val="single"/>
        </w:rPr>
        <w:t>Kail</w:t>
      </w:r>
      <w:proofErr w:type="spellEnd"/>
      <w:r w:rsidRPr="00A00845">
        <w:rPr>
          <w:rFonts w:ascii="Arial Black" w:hAnsi="Arial Black"/>
          <w:b/>
          <w:i/>
          <w:sz w:val="40"/>
          <w:szCs w:val="40"/>
          <w:u w:val="single"/>
        </w:rPr>
        <w:t xml:space="preserve">, Stan y Kenny </w:t>
      </w: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</w:p>
    <w:p w:rsidR="00A00845" w:rsidRPr="00A00845" w:rsidRDefault="00A00845" w:rsidP="00A008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 w:rsidRPr="00A00845">
        <w:rPr>
          <w:rFonts w:ascii="Arial Black" w:hAnsi="Arial Black"/>
          <w:b/>
          <w:i/>
          <w:sz w:val="40"/>
          <w:szCs w:val="40"/>
          <w:u w:val="single"/>
        </w:rPr>
        <w:t xml:space="preserve">Traer regalo. </w:t>
      </w:r>
    </w:p>
    <w:p w:rsidR="00502875" w:rsidRPr="00502875" w:rsidRDefault="004D3640" w:rsidP="00A00845">
      <w:pPr>
        <w:jc w:val="center"/>
        <w:rPr>
          <w:rFonts w:ascii="Arial Black" w:hAnsi="Arial Black"/>
          <w:sz w:val="40"/>
          <w:szCs w:val="40"/>
        </w:rPr>
      </w:pPr>
      <w:r>
        <w:br w:type="page"/>
      </w:r>
      <w:r w:rsidR="00502875">
        <w:rPr>
          <w:rFonts w:ascii="Arial Black" w:hAnsi="Arial Black"/>
          <w:sz w:val="40"/>
          <w:szCs w:val="40"/>
        </w:rPr>
        <w:lastRenderedPageBreak/>
        <w:t xml:space="preserve"> </w:t>
      </w:r>
    </w:p>
    <w:p w:rsidR="00B91776" w:rsidRPr="00A00845" w:rsidRDefault="00B91776">
      <w:pPr>
        <w:rPr>
          <w:strike/>
        </w:rPr>
      </w:pPr>
      <w:bookmarkStart w:id="0" w:name="_GoBack"/>
      <w:bookmarkEnd w:id="0"/>
    </w:p>
    <w:sectPr w:rsidR="00B91776" w:rsidRPr="00A00845" w:rsidSect="00A00845">
      <w:pgSz w:w="12240" w:h="15840"/>
      <w:pgMar w:top="1417" w:right="1701" w:bottom="1417" w:left="1701" w:header="708" w:footer="708" w:gutter="0"/>
      <w:pgBorders w:offsetFrom="page">
        <w:top w:val="balloons3Colors" w:sz="20" w:space="15" w:color="auto"/>
        <w:left w:val="balloons3Colors" w:sz="20" w:space="15" w:color="auto"/>
        <w:bottom w:val="balloons3Colors" w:sz="20" w:space="15" w:color="auto"/>
        <w:right w:val="balloons3Colors" w:sz="20" w:space="15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40"/>
    <w:rsid w:val="004D3640"/>
    <w:rsid w:val="00502875"/>
    <w:rsid w:val="00A00845"/>
    <w:rsid w:val="00B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5D547"/>
  <w15:chartTrackingRefBased/>
  <w15:docId w15:val="{D0F81668-F189-4EA3-9AF3-6EC6590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0845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0845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Esli Reyes Vásquez Grado: 4to perito en admininstración de empresas Area: Computacioón</dc:title>
  <dc:subject/>
  <dc:creator>curacao</dc:creator>
  <cp:keywords/>
  <dc:description/>
  <cp:lastModifiedBy>curacao</cp:lastModifiedBy>
  <cp:revision>1</cp:revision>
  <dcterms:created xsi:type="dcterms:W3CDTF">2021-05-07T22:36:00Z</dcterms:created>
  <dcterms:modified xsi:type="dcterms:W3CDTF">2021-05-07T23:06:00Z</dcterms:modified>
</cp:coreProperties>
</file>