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597" w:rsidRDefault="005D1064">
      <w:pPr>
        <w:rPr>
          <w:lang w:val="es-MX"/>
        </w:rPr>
      </w:pPr>
      <w:r>
        <w:rPr>
          <w:lang w:val="es-MX"/>
        </w:rPr>
        <w:t xml:space="preserve">Formas o modos de extinción de las obligaciones </w:t>
      </w:r>
    </w:p>
    <w:p w:rsidR="005D1064" w:rsidRDefault="005D1064">
      <w:pPr>
        <w:rPr>
          <w:lang w:val="es-MX"/>
        </w:rPr>
      </w:pP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Dación en pago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compensación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remisión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novación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prescripción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rescisión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 xml:space="preserve">La </w:t>
      </w:r>
      <w:proofErr w:type="spellStart"/>
      <w:r w:rsidRPr="005D1064">
        <w:rPr>
          <w:lang w:val="es-MX"/>
        </w:rPr>
        <w:t>confusion</w:t>
      </w:r>
      <w:proofErr w:type="spellEnd"/>
      <w:r w:rsidRPr="005D1064">
        <w:rPr>
          <w:lang w:val="es-MX"/>
        </w:rPr>
        <w:t>.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revocación</w:t>
      </w:r>
    </w:p>
    <w:p w:rsidR="005D1064" w:rsidRPr="005D1064" w:rsidRDefault="005D1064" w:rsidP="005D1064">
      <w:pPr>
        <w:rPr>
          <w:lang w:val="es-MX"/>
        </w:rPr>
      </w:pPr>
      <w:r w:rsidRPr="005D1064">
        <w:rPr>
          <w:lang w:val="es-MX"/>
        </w:rPr>
        <w:t>La nulidad.</w:t>
      </w:r>
    </w:p>
    <w:p w:rsidR="005D1064" w:rsidRDefault="005D1064" w:rsidP="005D1064">
      <w:pPr>
        <w:rPr>
          <w:lang w:val="es-MX"/>
        </w:rPr>
      </w:pPr>
      <w:r w:rsidRPr="005D1064">
        <w:rPr>
          <w:lang w:val="es-MX"/>
        </w:rPr>
        <w:t>La destrucción o pérdida de la cosa.</w:t>
      </w:r>
    </w:p>
    <w:p w:rsidR="005D1064" w:rsidRDefault="005D1064" w:rsidP="005D1064">
      <w:pPr>
        <w:rPr>
          <w:lang w:val="es-MX"/>
        </w:rPr>
      </w:pPr>
    </w:p>
    <w:p w:rsidR="005D1064" w:rsidRDefault="005D1064" w:rsidP="005D1064">
      <w:pPr>
        <w:rPr>
          <w:lang w:val="es-MX"/>
        </w:rPr>
      </w:pPr>
    </w:p>
    <w:p w:rsidR="005D1064" w:rsidRDefault="005D1064">
      <w:pPr>
        <w:rPr>
          <w:lang w:val="es-MX"/>
        </w:rPr>
      </w:pPr>
      <w:r>
        <w:rPr>
          <w:lang w:val="es-MX"/>
        </w:rPr>
        <w:t xml:space="preserve">Dación en pago </w:t>
      </w:r>
    </w:p>
    <w:p w:rsidR="005D1064" w:rsidRDefault="005D1064" w:rsidP="005D1064">
      <w:pPr>
        <w:rPr>
          <w:lang w:val="es-MX"/>
        </w:rPr>
      </w:pPr>
      <w:r w:rsidRPr="005D1064">
        <w:rPr>
          <w:lang w:val="es-MX"/>
        </w:rPr>
        <w:t>Este modo de extinción de las obligaciones consiste en que el acreedor rec</w:t>
      </w:r>
      <w:r>
        <w:rPr>
          <w:lang w:val="es-MX"/>
        </w:rPr>
        <w:t xml:space="preserve">ibe en pago </w:t>
      </w:r>
      <w:proofErr w:type="gramStart"/>
      <w:r>
        <w:rPr>
          <w:lang w:val="es-MX"/>
        </w:rPr>
        <w:t>cosa  distinta</w:t>
      </w:r>
      <w:proofErr w:type="gramEnd"/>
      <w:r>
        <w:rPr>
          <w:lang w:val="es-MX"/>
        </w:rPr>
        <w:t xml:space="preserve"> de la c</w:t>
      </w:r>
      <w:r w:rsidRPr="005D1064">
        <w:rPr>
          <w:lang w:val="es-MX"/>
        </w:rPr>
        <w:t>onvenida primitivamente</w:t>
      </w:r>
    </w:p>
    <w:p w:rsidR="005D1064" w:rsidRDefault="005D1064" w:rsidP="005D1064">
      <w:pPr>
        <w:rPr>
          <w:lang w:val="es-MX"/>
        </w:rPr>
      </w:pPr>
      <w:r w:rsidRPr="005D1064">
        <w:drawing>
          <wp:inline distT="0" distB="0" distL="0" distR="0" wp14:anchorId="667AF8D9" wp14:editId="00066178">
            <wp:extent cx="3004548" cy="2429091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9379" cy="24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>
        <w:rPr>
          <w:lang w:val="es-MX"/>
        </w:rPr>
        <w:tab/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</w:p>
    <w:p w:rsidR="005D1064" w:rsidRDefault="005D1064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>
        <w:rPr>
          <w:lang w:val="es-MX"/>
        </w:rPr>
        <w:lastRenderedPageBreak/>
        <w:t>La Compensación</w:t>
      </w: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Consiste en la circunstancia de que dos personas reúnan la calidad de deudores y acreedores,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recíprocamente</w:t>
      </w:r>
      <w:r w:rsidRPr="005D1064">
        <w:rPr>
          <w:lang w:val="es-MX"/>
        </w:rPr>
        <w:t xml:space="preserve"> y por su </w:t>
      </w:r>
      <w:r>
        <w:rPr>
          <w:lang w:val="es-MX"/>
        </w:rPr>
        <w:t>propio derecho.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drawing>
          <wp:inline distT="0" distB="0" distL="0" distR="0" wp14:anchorId="1029F455" wp14:editId="0DA5279D">
            <wp:extent cx="3924637" cy="2050687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9603" cy="20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Remisión.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Se llama así al hecho de perdonar o condonar la deuda el acreedor, renun</w:t>
      </w:r>
      <w:r>
        <w:rPr>
          <w:lang w:val="es-MX"/>
        </w:rPr>
        <w:t xml:space="preserve">ciando a su derecho a exigir el </w:t>
      </w:r>
      <w:r w:rsidRPr="005D1064">
        <w:rPr>
          <w:lang w:val="es-MX"/>
        </w:rPr>
        <w:t>pago. La remisión de la deuda hecha por el acreedor y aceptada por el deudor extingue la obligación.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</w:p>
    <w:p w:rsidR="004D7670" w:rsidRDefault="005D1064" w:rsidP="005D1064">
      <w:pPr>
        <w:tabs>
          <w:tab w:val="left" w:pos="3703"/>
        </w:tabs>
        <w:rPr>
          <w:lang w:val="es-MX"/>
        </w:rPr>
      </w:pPr>
      <w:r w:rsidRPr="005D1064">
        <w:drawing>
          <wp:inline distT="0" distB="0" distL="0" distR="0" wp14:anchorId="2F93C4EF" wp14:editId="75101091">
            <wp:extent cx="1787827" cy="2383972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233" cy="240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Novación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Es un contrato por el cual las partes interesadas en un contrato anterior</w:t>
      </w:r>
      <w:r>
        <w:rPr>
          <w:lang w:val="es-MX"/>
        </w:rPr>
        <w:t xml:space="preserve"> alteran este substancialmente, </w:t>
      </w:r>
      <w:r w:rsidRPr="005D1064">
        <w:rPr>
          <w:lang w:val="es-MX"/>
        </w:rPr>
        <w:t>substituyendo una obligación nueva a la antigua que queda extinguida.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Pr="005D1064" w:rsidRDefault="004D7670" w:rsidP="005D1064">
      <w:pPr>
        <w:tabs>
          <w:tab w:val="left" w:pos="3703"/>
        </w:tabs>
        <w:rPr>
          <w:lang w:val="es-MX"/>
        </w:rPr>
      </w:pPr>
      <w:r w:rsidRPr="004D7670">
        <w:drawing>
          <wp:inline distT="0" distB="0" distL="0" distR="0" wp14:anchorId="32F5EAC9" wp14:editId="5E3F103A">
            <wp:extent cx="2841171" cy="18168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9079" cy="18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Prescripción</w:t>
      </w:r>
    </w:p>
    <w:p w:rsidR="004D7670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Se trata de la prescripción extintiva que es distinta a la prescripción adqu</w:t>
      </w:r>
      <w:r>
        <w:rPr>
          <w:lang w:val="es-MX"/>
        </w:rPr>
        <w:t xml:space="preserve">isitiva. También se le denomina </w:t>
      </w:r>
      <w:r w:rsidRPr="005D1064">
        <w:rPr>
          <w:lang w:val="es-MX"/>
        </w:rPr>
        <w:t>prescripción negativa o liberatoria. Consiste en que se extingue la obli</w:t>
      </w:r>
      <w:r>
        <w:rPr>
          <w:lang w:val="es-MX"/>
        </w:rPr>
        <w:t xml:space="preserve">gación como consecuencia del no </w:t>
      </w:r>
      <w:r w:rsidRPr="005D1064">
        <w:rPr>
          <w:lang w:val="es-MX"/>
        </w:rPr>
        <w:t>ejercicio de su derecho por el acreedor dentro del tiempo correspondiente.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Pr="005D1064" w:rsidRDefault="004D7670" w:rsidP="005D1064">
      <w:pPr>
        <w:tabs>
          <w:tab w:val="left" w:pos="3703"/>
        </w:tabs>
        <w:rPr>
          <w:lang w:val="es-MX"/>
        </w:rPr>
      </w:pPr>
      <w:r w:rsidRPr="004D7670">
        <w:drawing>
          <wp:inline distT="0" distB="0" distL="0" distR="0" wp14:anchorId="2D37E087" wp14:editId="5C483C9A">
            <wp:extent cx="3305471" cy="233707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037" cy="23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Rescisión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Es el acto por el cual, por voluntad de las partes o por disposición de la ley,</w:t>
      </w:r>
      <w:r>
        <w:rPr>
          <w:lang w:val="es-MX"/>
        </w:rPr>
        <w:t xml:space="preserve"> se deshacen los efectos de una </w:t>
      </w:r>
      <w:r w:rsidRPr="005D1064">
        <w:rPr>
          <w:lang w:val="es-MX"/>
        </w:rPr>
        <w:t>obligación o de un contrato.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Default="004D7670" w:rsidP="005D1064">
      <w:pPr>
        <w:tabs>
          <w:tab w:val="left" w:pos="3703"/>
        </w:tabs>
        <w:rPr>
          <w:lang w:val="es-MX"/>
        </w:rPr>
      </w:pPr>
      <w:r w:rsidRPr="004D7670">
        <w:lastRenderedPageBreak/>
        <w:drawing>
          <wp:inline distT="0" distB="0" distL="0" distR="0" wp14:anchorId="1EE637CE" wp14:editId="78EDE12F">
            <wp:extent cx="3630930" cy="2297781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146" cy="23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Pr="005D1064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 xml:space="preserve">La </w:t>
      </w:r>
      <w:r w:rsidRPr="005D1064">
        <w:rPr>
          <w:lang w:val="es-MX"/>
        </w:rPr>
        <w:t>Confusión</w:t>
      </w:r>
    </w:p>
    <w:p w:rsidR="004D7670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 xml:space="preserve">Consiste en la circunstancia de que se reúnan en una misma </w:t>
      </w:r>
      <w:proofErr w:type="spellStart"/>
      <w:r w:rsidRPr="005D1064">
        <w:rPr>
          <w:lang w:val="es-MX"/>
        </w:rPr>
        <w:t>personalas</w:t>
      </w:r>
      <w:proofErr w:type="spellEnd"/>
      <w:r w:rsidRPr="005D1064">
        <w:rPr>
          <w:lang w:val="es-MX"/>
        </w:rPr>
        <w:t xml:space="preserve"> cualidades de acreedor y deudor.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4D7670" w:rsidRDefault="004D7670" w:rsidP="005D1064">
      <w:pPr>
        <w:tabs>
          <w:tab w:val="left" w:pos="3703"/>
        </w:tabs>
        <w:rPr>
          <w:lang w:val="es-MX"/>
        </w:rPr>
      </w:pPr>
      <w:r w:rsidRPr="004D7670">
        <w:drawing>
          <wp:inline distT="0" distB="0" distL="0" distR="0" wp14:anchorId="3D3438EA" wp14:editId="4E9E1452">
            <wp:extent cx="1904449" cy="1671683"/>
            <wp:effectExtent l="0" t="0" r="63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668" cy="169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Revocación.</w:t>
      </w:r>
    </w:p>
    <w:p w:rsid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 xml:space="preserve">Es a </w:t>
      </w:r>
      <w:r w:rsidRPr="005D1064">
        <w:rPr>
          <w:lang w:val="es-MX"/>
        </w:rPr>
        <w:t>anulación</w:t>
      </w:r>
      <w:r w:rsidRPr="005D1064">
        <w:rPr>
          <w:lang w:val="es-MX"/>
        </w:rPr>
        <w:t xml:space="preserve"> o retractación de un acto que se había otorgado o de una dis</w:t>
      </w:r>
      <w:r>
        <w:rPr>
          <w:lang w:val="es-MX"/>
        </w:rPr>
        <w:t>posición que se habla hecho. La r</w:t>
      </w:r>
      <w:r w:rsidRPr="005D1064">
        <w:rPr>
          <w:lang w:val="es-MX"/>
        </w:rPr>
        <w:t>evocación se produce en los actos unilaterales como la donación, el testamento.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  <w:r w:rsidRPr="004D7670">
        <w:lastRenderedPageBreak/>
        <w:drawing>
          <wp:inline distT="0" distB="0" distL="0" distR="0" wp14:anchorId="4F4B287B" wp14:editId="3AB50CC8">
            <wp:extent cx="3074178" cy="171413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2303" cy="17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Pr="005D1064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La Nulidad.</w:t>
      </w:r>
    </w:p>
    <w:p w:rsidR="004D7670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 xml:space="preserve">Es el modo de atacar la validez de un acto </w:t>
      </w:r>
      <w:r w:rsidRPr="005D1064">
        <w:rPr>
          <w:lang w:val="es-MX"/>
        </w:rPr>
        <w:t>jurídico</w:t>
      </w:r>
      <w:r w:rsidRPr="005D1064">
        <w:rPr>
          <w:lang w:val="es-MX"/>
        </w:rPr>
        <w:t>, de este modo cua</w:t>
      </w:r>
      <w:r>
        <w:rPr>
          <w:lang w:val="es-MX"/>
        </w:rPr>
        <w:t xml:space="preserve">ndo dicho acto deja de producir </w:t>
      </w:r>
      <w:r w:rsidRPr="005D1064">
        <w:rPr>
          <w:lang w:val="es-MX"/>
        </w:rPr>
        <w:t>efectos por ser declarado nulo, se extinguen las obligaciones que por el mismo reportaba el deudor.</w:t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Default="004D7670" w:rsidP="005D1064">
      <w:pPr>
        <w:tabs>
          <w:tab w:val="left" w:pos="3703"/>
        </w:tabs>
        <w:rPr>
          <w:lang w:val="es-MX"/>
        </w:rPr>
      </w:pPr>
      <w:r w:rsidRPr="004D7670">
        <w:drawing>
          <wp:inline distT="0" distB="0" distL="0" distR="0" wp14:anchorId="5DBD3F6C" wp14:editId="60B67DCB">
            <wp:extent cx="1765553" cy="132406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1472" cy="13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70" w:rsidRDefault="004D7670" w:rsidP="005D1064">
      <w:pPr>
        <w:tabs>
          <w:tab w:val="left" w:pos="3703"/>
        </w:tabs>
        <w:rPr>
          <w:lang w:val="es-MX"/>
        </w:rPr>
      </w:pPr>
    </w:p>
    <w:p w:rsidR="005D1064" w:rsidRPr="005D1064" w:rsidRDefault="005D1064" w:rsidP="005D1064">
      <w:pPr>
        <w:tabs>
          <w:tab w:val="left" w:pos="3703"/>
        </w:tabs>
        <w:rPr>
          <w:lang w:val="es-MX"/>
        </w:rPr>
      </w:pPr>
      <w:r>
        <w:rPr>
          <w:lang w:val="es-MX"/>
        </w:rPr>
        <w:t>P</w:t>
      </w:r>
      <w:r w:rsidRPr="005D1064">
        <w:rPr>
          <w:lang w:val="es-MX"/>
        </w:rPr>
        <w:t>érdida o Destrucción de la Cosa.</w:t>
      </w:r>
    </w:p>
    <w:p w:rsidR="004D7670" w:rsidRDefault="005D1064" w:rsidP="005D1064">
      <w:pPr>
        <w:tabs>
          <w:tab w:val="left" w:pos="3703"/>
        </w:tabs>
        <w:rPr>
          <w:lang w:val="es-MX"/>
        </w:rPr>
      </w:pPr>
      <w:r w:rsidRPr="005D1064">
        <w:rPr>
          <w:lang w:val="es-MX"/>
        </w:rPr>
        <w:t>Por perdida de la cosa se entiende el perecimiento de esta, cuando se encu</w:t>
      </w:r>
      <w:r>
        <w:rPr>
          <w:lang w:val="es-MX"/>
        </w:rPr>
        <w:t xml:space="preserve">entra en poder del deudor. Esta </w:t>
      </w:r>
      <w:r w:rsidRPr="005D1064">
        <w:rPr>
          <w:lang w:val="es-MX"/>
        </w:rPr>
        <w:t>forma opera como extintiva de la obligación de devolverla, si el deudor no e</w:t>
      </w:r>
      <w:r>
        <w:rPr>
          <w:lang w:val="es-MX"/>
        </w:rPr>
        <w:t xml:space="preserve">s responsable de la perdida, en </w:t>
      </w:r>
      <w:r w:rsidRPr="005D1064">
        <w:rPr>
          <w:lang w:val="es-MX"/>
        </w:rPr>
        <w:t>virtud del principio de derecho que establece que las cosas perecen y fructifican para su dueño.</w:t>
      </w:r>
    </w:p>
    <w:p w:rsidR="004D7670" w:rsidRPr="005D1064" w:rsidRDefault="004D7670" w:rsidP="005D1064">
      <w:pPr>
        <w:tabs>
          <w:tab w:val="left" w:pos="3703"/>
        </w:tabs>
        <w:rPr>
          <w:lang w:val="es-MX"/>
        </w:rPr>
      </w:pPr>
      <w:r w:rsidRPr="004D7670">
        <w:drawing>
          <wp:inline distT="0" distB="0" distL="0" distR="0" wp14:anchorId="3DB4D739" wp14:editId="2551F67E">
            <wp:extent cx="1860517" cy="1257303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945" cy="126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670" w:rsidRPr="005D10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64"/>
    <w:rsid w:val="00066597"/>
    <w:rsid w:val="004D7670"/>
    <w:rsid w:val="005D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BDAB85"/>
  <w15:chartTrackingRefBased/>
  <w15:docId w15:val="{7BB753F6-7CC1-4500-BC25-818B2F79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2021-08-31T03:56:00Z</dcterms:created>
  <dcterms:modified xsi:type="dcterms:W3CDTF">2021-08-31T04:14:00Z</dcterms:modified>
</cp:coreProperties>
</file>