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252016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252016" w:rsidRPr="00252016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  <w:r w:rsidR="009312B6">
              <w:rPr>
                <w:rFonts w:ascii="Bookman Old Style" w:hAnsi="Bookman Old Style"/>
                <w:b/>
              </w:rPr>
              <w:t xml:space="preserve">Reparación y soporte técnico </w:t>
            </w:r>
          </w:p>
        </w:tc>
      </w:tr>
      <w:tr w:rsidR="00252016" w:rsidRPr="00252016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:rsidTr="00732C34">
        <w:trPr>
          <w:trHeight w:val="690"/>
        </w:trPr>
        <w:tc>
          <w:tcPr>
            <w:tcW w:w="1269" w:type="dxa"/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:rsidR="009312B6" w:rsidRPr="00AE117A" w:rsidRDefault="009312B6" w:rsidP="009312B6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 xml:space="preserve">Rony Tun </w:t>
            </w:r>
            <w:proofErr w:type="spellStart"/>
            <w:r>
              <w:rPr>
                <w:rFonts w:ascii="Bookman Old Style" w:hAnsi="Bookman Old Style"/>
                <w:b/>
              </w:rPr>
              <w:t>Panjoj</w:t>
            </w:r>
            <w:proofErr w:type="spellEnd"/>
          </w:p>
        </w:tc>
        <w:tc>
          <w:tcPr>
            <w:tcW w:w="919" w:type="dxa"/>
            <w:vAlign w:val="center"/>
          </w:tcPr>
          <w:p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:rsidR="00252016" w:rsidRPr="00AE117A" w:rsidRDefault="009312B6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</w:t>
            </w: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:rsidR="00252016" w:rsidRPr="00252016" w:rsidRDefault="00252016" w:rsidP="00732C34">
            <w:pPr>
              <w:jc w:val="center"/>
              <w:rPr>
                <w:b/>
              </w:rPr>
            </w:pPr>
          </w:p>
        </w:tc>
      </w:tr>
      <w:tr w:rsidR="00AE117A" w:rsidRPr="00252016" w:rsidTr="00732C34">
        <w:trPr>
          <w:trHeight w:val="495"/>
        </w:trPr>
        <w:tc>
          <w:tcPr>
            <w:tcW w:w="1269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:rsidR="00AE117A" w:rsidRPr="00AE117A" w:rsidRDefault="009312B6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24</w:t>
            </w:r>
          </w:p>
        </w:tc>
        <w:tc>
          <w:tcPr>
            <w:tcW w:w="2437" w:type="dxa"/>
            <w:gridSpan w:val="2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AE117A" w:rsidRPr="00252016" w:rsidTr="00732C34">
        <w:trPr>
          <w:trHeight w:val="525"/>
        </w:trPr>
        <w:tc>
          <w:tcPr>
            <w:tcW w:w="1269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19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:rsidR="00A64598" w:rsidRDefault="00034AC5"/>
    <w:p w:rsidR="00AE117A" w:rsidRDefault="00AE117A"/>
    <w:p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:rsidR="00AE117A" w:rsidRDefault="00AE117A"/>
    <w:p w:rsidR="003E0709" w:rsidRPr="008E4EE8" w:rsidRDefault="00AE117A" w:rsidP="003B386B">
      <w:pPr>
        <w:pStyle w:val="Ttulo1"/>
        <w:numPr>
          <w:ilvl w:val="0"/>
          <w:numId w:val="2"/>
        </w:numPr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sz w:val="24"/>
          <w:szCs w:val="24"/>
        </w:rPr>
        <w:t>Tema 1</w:t>
      </w:r>
      <w:r w:rsidR="003E0709" w:rsidRPr="008E4EE8">
        <w:rPr>
          <w:rFonts w:ascii="Courier New" w:hAnsi="Courier New" w:cs="Courier New"/>
          <w:sz w:val="24"/>
          <w:szCs w:val="24"/>
        </w:rPr>
        <w:t xml:space="preserve"> </w:t>
      </w:r>
    </w:p>
    <w:p w:rsidR="003E0709" w:rsidRPr="008E4EE8" w:rsidRDefault="003E0709" w:rsidP="003E0709">
      <w:pPr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color w:val="FF0000"/>
          <w:sz w:val="24"/>
          <w:szCs w:val="24"/>
        </w:rPr>
        <w:t xml:space="preserve">Case o Chasis: </w:t>
      </w:r>
      <w:r w:rsidRPr="008E4EE8">
        <w:rPr>
          <w:rFonts w:ascii="Courier New" w:hAnsi="Courier New" w:cs="Courier New"/>
          <w:sz w:val="24"/>
          <w:szCs w:val="24"/>
        </w:rPr>
        <w:t xml:space="preserve">Soporte metálico donde se sujetan todos los elementos de una computadora </w:t>
      </w:r>
    </w:p>
    <w:p w:rsidR="003E0709" w:rsidRPr="008E4EE8" w:rsidRDefault="003E0709" w:rsidP="00C67233">
      <w:pPr>
        <w:jc w:val="center"/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7FF61F53" wp14:editId="3B5C368A">
            <wp:extent cx="2885756" cy="1857375"/>
            <wp:effectExtent l="0" t="0" r="0" b="0"/>
            <wp:docPr id="3" name="Imagen 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01" cy="194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9C" w:rsidRPr="008E4EE8" w:rsidRDefault="00AE117A" w:rsidP="00D12C9C">
      <w:pPr>
        <w:pStyle w:val="Ttulo1"/>
        <w:numPr>
          <w:ilvl w:val="0"/>
          <w:numId w:val="2"/>
        </w:numPr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sz w:val="24"/>
          <w:szCs w:val="24"/>
        </w:rPr>
        <w:t>Tema 2</w:t>
      </w:r>
    </w:p>
    <w:p w:rsidR="00D12C9C" w:rsidRPr="008E4EE8" w:rsidRDefault="00D12C9C" w:rsidP="003E0709">
      <w:pPr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color w:val="FF0000"/>
          <w:sz w:val="24"/>
          <w:szCs w:val="24"/>
        </w:rPr>
        <w:t xml:space="preserve">Factor de forma pequeña o FMALL FORM FACTOR(MINI-ITX): </w:t>
      </w:r>
      <w:r w:rsidRPr="008E4EE8">
        <w:rPr>
          <w:rFonts w:ascii="Courier New" w:hAnsi="Courier New" w:cs="Courier New"/>
          <w:sz w:val="24"/>
          <w:szCs w:val="24"/>
        </w:rPr>
        <w:t xml:space="preserve">Este tipo de cajas es las más pequeña de la familia. Solo puede </w:t>
      </w:r>
      <w:r w:rsidRPr="008E4EE8">
        <w:rPr>
          <w:rFonts w:ascii="Courier New" w:hAnsi="Courier New" w:cs="Courier New"/>
          <w:sz w:val="24"/>
          <w:szCs w:val="24"/>
        </w:rPr>
        <w:lastRenderedPageBreak/>
        <w:t xml:space="preserve">administrar una placa base mide 17cm lo que nos ofrece muy pocas opciones de placa base. </w:t>
      </w:r>
    </w:p>
    <w:p w:rsidR="00D12C9C" w:rsidRPr="008E4EE8" w:rsidRDefault="00D12C9C" w:rsidP="00C67233">
      <w:pPr>
        <w:jc w:val="center"/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7F052CE3" wp14:editId="087069AC">
            <wp:extent cx="1933575" cy="1853010"/>
            <wp:effectExtent l="0" t="0" r="0" b="0"/>
            <wp:docPr id="4" name="Imagen 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614" cy="187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17A" w:rsidRPr="008E4EE8" w:rsidRDefault="00AE117A" w:rsidP="00AE117A">
      <w:pPr>
        <w:pStyle w:val="Ttulo1"/>
        <w:numPr>
          <w:ilvl w:val="0"/>
          <w:numId w:val="2"/>
        </w:numPr>
        <w:rPr>
          <w:rFonts w:ascii="Courier New" w:hAnsi="Courier New" w:cs="Courier New"/>
          <w:color w:val="FF0000"/>
          <w:sz w:val="24"/>
          <w:szCs w:val="24"/>
        </w:rPr>
      </w:pPr>
      <w:r w:rsidRPr="008E4EE8">
        <w:rPr>
          <w:rFonts w:ascii="Courier New" w:hAnsi="Courier New" w:cs="Courier New"/>
          <w:sz w:val="24"/>
          <w:szCs w:val="24"/>
        </w:rPr>
        <w:t>Tema 3</w:t>
      </w:r>
    </w:p>
    <w:p w:rsidR="00D12C9C" w:rsidRPr="008E4EE8" w:rsidRDefault="00D12C9C" w:rsidP="00D12C9C">
      <w:pPr>
        <w:rPr>
          <w:rFonts w:ascii="Courier New" w:hAnsi="Courier New" w:cs="Courier New"/>
          <w:color w:val="FF0000"/>
          <w:sz w:val="24"/>
          <w:szCs w:val="24"/>
        </w:rPr>
      </w:pPr>
      <w:r w:rsidRPr="008E4EE8">
        <w:rPr>
          <w:rFonts w:ascii="Courier New" w:hAnsi="Courier New" w:cs="Courier New"/>
          <w:color w:val="FF0000"/>
          <w:sz w:val="24"/>
          <w:szCs w:val="24"/>
        </w:rPr>
        <w:t xml:space="preserve">Mini torre o mini </w:t>
      </w:r>
      <w:proofErr w:type="spellStart"/>
      <w:r w:rsidRPr="008E4EE8">
        <w:rPr>
          <w:rFonts w:ascii="Courier New" w:hAnsi="Courier New" w:cs="Courier New"/>
          <w:color w:val="FF0000"/>
          <w:sz w:val="24"/>
          <w:szCs w:val="24"/>
        </w:rPr>
        <w:t>tower</w:t>
      </w:r>
      <w:proofErr w:type="spellEnd"/>
      <w:r w:rsidRPr="008E4EE8">
        <w:rPr>
          <w:rFonts w:ascii="Courier New" w:hAnsi="Courier New" w:cs="Courier New"/>
          <w:color w:val="FF0000"/>
          <w:sz w:val="24"/>
          <w:szCs w:val="24"/>
        </w:rPr>
        <w:t xml:space="preserve"> (MICRO-ATX) </w:t>
      </w:r>
    </w:p>
    <w:p w:rsidR="00DE2717" w:rsidRPr="008E4EE8" w:rsidRDefault="00DE2717" w:rsidP="00D12C9C">
      <w:pPr>
        <w:rPr>
          <w:rFonts w:ascii="Courier New" w:hAnsi="Courier New" w:cs="Courier New"/>
          <w:color w:val="111111"/>
          <w:sz w:val="24"/>
          <w:szCs w:val="24"/>
          <w:shd w:val="clear" w:color="auto" w:fill="FFFFFF"/>
        </w:rPr>
      </w:pPr>
      <w:r w:rsidRPr="008E4EE8">
        <w:rPr>
          <w:rFonts w:ascii="Courier New" w:hAnsi="Courier New" w:cs="Courier New"/>
          <w:color w:val="111111"/>
          <w:sz w:val="24"/>
          <w:szCs w:val="24"/>
          <w:shd w:val="clear" w:color="auto" w:fill="FFFFFF"/>
        </w:rPr>
        <w:t>Integran la mayoría una fuente de alimentación para distribuir la electricidad entre los</w:t>
      </w:r>
      <w:r w:rsidRPr="008E4EE8">
        <w:rPr>
          <w:rFonts w:ascii="Courier New" w:hAnsi="Courier New" w:cs="Courier New"/>
          <w:color w:val="111111"/>
          <w:sz w:val="24"/>
          <w:szCs w:val="24"/>
          <w:shd w:val="clear" w:color="auto" w:fill="FFFFFF"/>
        </w:rPr>
        <w:t xml:space="preserve"> diversos dispositivos internos este pude tener hasta 4 formatos pc. </w:t>
      </w:r>
    </w:p>
    <w:p w:rsidR="00DE2717" w:rsidRPr="008E4EE8" w:rsidRDefault="00DE2717" w:rsidP="00C67233">
      <w:pPr>
        <w:jc w:val="center"/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7AAE8908" wp14:editId="350528F8">
            <wp:extent cx="2152650" cy="2019300"/>
            <wp:effectExtent l="0" t="0" r="0" b="0"/>
            <wp:docPr id="5" name="Imagen 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9C" w:rsidRPr="008E4EE8" w:rsidRDefault="00D12C9C" w:rsidP="00D12C9C">
      <w:pPr>
        <w:rPr>
          <w:rFonts w:ascii="Courier New" w:hAnsi="Courier New" w:cs="Courier New"/>
          <w:sz w:val="24"/>
          <w:szCs w:val="24"/>
        </w:rPr>
      </w:pPr>
    </w:p>
    <w:p w:rsidR="00AE117A" w:rsidRPr="008E4EE8" w:rsidRDefault="00AE117A" w:rsidP="00AE117A">
      <w:pPr>
        <w:pStyle w:val="Ttulo1"/>
        <w:numPr>
          <w:ilvl w:val="0"/>
          <w:numId w:val="2"/>
        </w:numPr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sz w:val="24"/>
          <w:szCs w:val="24"/>
        </w:rPr>
        <w:t>Tema 4</w:t>
      </w:r>
    </w:p>
    <w:p w:rsidR="00DE2717" w:rsidRPr="008E4EE8" w:rsidRDefault="00DE2717" w:rsidP="00DE2717">
      <w:pPr>
        <w:rPr>
          <w:rFonts w:ascii="Courier New" w:hAnsi="Courier New" w:cs="Courier New"/>
          <w:color w:val="FF0000"/>
          <w:sz w:val="24"/>
          <w:szCs w:val="24"/>
        </w:rPr>
      </w:pPr>
      <w:r w:rsidRPr="008E4EE8">
        <w:rPr>
          <w:rFonts w:ascii="Courier New" w:hAnsi="Courier New" w:cs="Courier New"/>
          <w:color w:val="FF0000"/>
          <w:sz w:val="24"/>
          <w:szCs w:val="24"/>
        </w:rPr>
        <w:t xml:space="preserve">Media torre o MID TOWER (ATX) </w:t>
      </w:r>
    </w:p>
    <w:p w:rsidR="00DE2717" w:rsidRPr="008E4EE8" w:rsidRDefault="00DE2717" w:rsidP="00DE2717">
      <w:pPr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sz w:val="24"/>
          <w:szCs w:val="24"/>
        </w:rPr>
        <w:t>Este dispositivo puede tener de 7 a 8 tipos de Ranura mide 30x24 no es tan transportable este es más para el hogar u oficina.</w:t>
      </w:r>
    </w:p>
    <w:p w:rsidR="00DE2717" w:rsidRPr="008E4EE8" w:rsidRDefault="00DE2717" w:rsidP="00C67233">
      <w:pPr>
        <w:jc w:val="center"/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noProof/>
          <w:sz w:val="24"/>
          <w:szCs w:val="24"/>
          <w:lang w:val="en-US"/>
        </w:rPr>
        <w:lastRenderedPageBreak/>
        <w:drawing>
          <wp:inline distT="0" distB="0" distL="0" distR="0" wp14:anchorId="7D5D5FE5" wp14:editId="346DDE8A">
            <wp:extent cx="2324100" cy="2324100"/>
            <wp:effectExtent l="0" t="0" r="0" b="0"/>
            <wp:docPr id="6" name="Imagen 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17A" w:rsidRPr="008E4EE8" w:rsidRDefault="00AE117A" w:rsidP="00AE117A">
      <w:pPr>
        <w:pStyle w:val="Ttulo1"/>
        <w:numPr>
          <w:ilvl w:val="0"/>
          <w:numId w:val="2"/>
        </w:numPr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sz w:val="24"/>
          <w:szCs w:val="24"/>
        </w:rPr>
        <w:t>Tema 5</w:t>
      </w:r>
    </w:p>
    <w:p w:rsidR="00DE2717" w:rsidRPr="008E4EE8" w:rsidRDefault="00DE2717" w:rsidP="00DE2717">
      <w:pPr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color w:val="FF0000"/>
          <w:sz w:val="24"/>
          <w:szCs w:val="24"/>
        </w:rPr>
        <w:t xml:space="preserve">Torre completa o full TOWER(E-ATX): </w:t>
      </w:r>
      <w:r w:rsidRPr="008E4EE8">
        <w:rPr>
          <w:rFonts w:ascii="Courier New" w:hAnsi="Courier New" w:cs="Courier New"/>
          <w:sz w:val="24"/>
          <w:szCs w:val="24"/>
        </w:rPr>
        <w:t xml:space="preserve">Este dispositivo está diseñado más para uso administrativo es más para </w:t>
      </w:r>
      <w:proofErr w:type="spellStart"/>
      <w:r w:rsidRPr="008E4EE8">
        <w:rPr>
          <w:rFonts w:ascii="Courier New" w:hAnsi="Courier New" w:cs="Courier New"/>
          <w:sz w:val="24"/>
          <w:szCs w:val="24"/>
        </w:rPr>
        <w:t>vidio</w:t>
      </w:r>
      <w:proofErr w:type="spellEnd"/>
      <w:r w:rsidRPr="008E4EE8">
        <w:rPr>
          <w:rFonts w:ascii="Courier New" w:hAnsi="Courier New" w:cs="Courier New"/>
          <w:sz w:val="24"/>
          <w:szCs w:val="24"/>
        </w:rPr>
        <w:t xml:space="preserve"> juegos llega hasta 10 Ranuras de expansión se le puede adaptar a las bases anteriores </w:t>
      </w:r>
      <w:r w:rsidR="009B4D71" w:rsidRPr="008E4EE8">
        <w:rPr>
          <w:rFonts w:ascii="Courier New" w:hAnsi="Courier New" w:cs="Courier New"/>
          <w:sz w:val="24"/>
          <w:szCs w:val="24"/>
        </w:rPr>
        <w:t xml:space="preserve">esta tiene un pequeño ventilador, mide 75 cm. </w:t>
      </w:r>
    </w:p>
    <w:p w:rsidR="009B4D71" w:rsidRPr="008E4EE8" w:rsidRDefault="009B4D71" w:rsidP="00C67233">
      <w:pPr>
        <w:jc w:val="center"/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24690CF8" wp14:editId="25FA334B">
            <wp:extent cx="2352675" cy="2352675"/>
            <wp:effectExtent l="0" t="0" r="9525" b="9525"/>
            <wp:docPr id="8" name="Imagen 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71" w:rsidRPr="008E4EE8" w:rsidRDefault="009B4D71" w:rsidP="00DE2717">
      <w:pPr>
        <w:rPr>
          <w:rFonts w:ascii="Courier New" w:hAnsi="Courier New" w:cs="Courier New"/>
          <w:sz w:val="24"/>
          <w:szCs w:val="24"/>
        </w:rPr>
      </w:pPr>
    </w:p>
    <w:p w:rsidR="009B4D71" w:rsidRPr="008E4EE8" w:rsidRDefault="009B4D71" w:rsidP="00DE2717">
      <w:pPr>
        <w:rPr>
          <w:rFonts w:ascii="Courier New" w:hAnsi="Courier New" w:cs="Courier New"/>
          <w:sz w:val="24"/>
          <w:szCs w:val="24"/>
        </w:rPr>
      </w:pPr>
    </w:p>
    <w:p w:rsidR="009B4D71" w:rsidRPr="008E4EE8" w:rsidRDefault="009B4D71" w:rsidP="00DE2717">
      <w:pPr>
        <w:rPr>
          <w:rFonts w:ascii="Courier New" w:hAnsi="Courier New" w:cs="Courier New"/>
          <w:sz w:val="24"/>
          <w:szCs w:val="24"/>
        </w:rPr>
      </w:pPr>
    </w:p>
    <w:p w:rsidR="009B4D71" w:rsidRPr="008E4EE8" w:rsidRDefault="009B4D71" w:rsidP="00DE2717">
      <w:pPr>
        <w:rPr>
          <w:rFonts w:ascii="Courier New" w:hAnsi="Courier New" w:cs="Courier New"/>
          <w:sz w:val="24"/>
          <w:szCs w:val="24"/>
        </w:rPr>
      </w:pPr>
    </w:p>
    <w:p w:rsidR="009B4D71" w:rsidRPr="008E4EE8" w:rsidRDefault="009B4D71" w:rsidP="00DE2717">
      <w:pPr>
        <w:rPr>
          <w:rFonts w:ascii="Courier New" w:hAnsi="Courier New" w:cs="Courier New"/>
          <w:sz w:val="24"/>
          <w:szCs w:val="24"/>
        </w:rPr>
      </w:pPr>
    </w:p>
    <w:p w:rsidR="009B4D71" w:rsidRPr="008E4EE8" w:rsidRDefault="009B4D71" w:rsidP="00DE2717">
      <w:pPr>
        <w:rPr>
          <w:rFonts w:ascii="Courier New" w:hAnsi="Courier New" w:cs="Courier New"/>
          <w:sz w:val="24"/>
          <w:szCs w:val="24"/>
        </w:rPr>
      </w:pPr>
    </w:p>
    <w:p w:rsidR="009B4D71" w:rsidRPr="008E4EE8" w:rsidRDefault="009B4D71" w:rsidP="00DE2717">
      <w:pPr>
        <w:rPr>
          <w:rFonts w:ascii="Courier New" w:hAnsi="Courier New" w:cs="Courier New"/>
          <w:sz w:val="24"/>
          <w:szCs w:val="24"/>
        </w:rPr>
      </w:pPr>
    </w:p>
    <w:p w:rsidR="00AE117A" w:rsidRPr="008E4EE8" w:rsidRDefault="00AE117A" w:rsidP="009B4D71">
      <w:pPr>
        <w:pStyle w:val="Ttulo1"/>
        <w:numPr>
          <w:ilvl w:val="0"/>
          <w:numId w:val="2"/>
        </w:numPr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sz w:val="24"/>
          <w:szCs w:val="24"/>
        </w:rPr>
        <w:t>Tema 6</w:t>
      </w:r>
    </w:p>
    <w:p w:rsidR="009B4D71" w:rsidRPr="008E4EE8" w:rsidRDefault="009B4D71" w:rsidP="009B4D71">
      <w:pPr>
        <w:rPr>
          <w:rFonts w:ascii="Courier New" w:hAnsi="Courier New" w:cs="Courier New"/>
          <w:noProof/>
          <w:sz w:val="24"/>
          <w:szCs w:val="24"/>
          <w:lang w:val="en-US"/>
        </w:rPr>
      </w:pPr>
    </w:p>
    <w:p w:rsidR="00AE117A" w:rsidRPr="008E4EE8" w:rsidRDefault="009B4D71" w:rsidP="00C67233">
      <w:pPr>
        <w:jc w:val="center"/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44C7CA8E" wp14:editId="5DEACB62">
            <wp:extent cx="2886075" cy="14694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9441"/>
                    <a:stretch/>
                  </pic:blipFill>
                  <pic:spPr bwMode="auto">
                    <a:xfrm>
                      <a:off x="0" y="0"/>
                      <a:ext cx="2917882" cy="148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D71" w:rsidRPr="008E4EE8" w:rsidRDefault="009B4D71" w:rsidP="009B4D71">
      <w:pPr>
        <w:rPr>
          <w:rFonts w:ascii="Courier New" w:hAnsi="Courier New" w:cs="Courier New"/>
          <w:sz w:val="24"/>
          <w:szCs w:val="24"/>
        </w:rPr>
      </w:pPr>
    </w:p>
    <w:p w:rsidR="009B4D71" w:rsidRPr="008E4EE8" w:rsidRDefault="009B4D71" w:rsidP="009B4D71">
      <w:pPr>
        <w:pStyle w:val="Prrafodelista"/>
        <w:numPr>
          <w:ilvl w:val="0"/>
          <w:numId w:val="2"/>
        </w:numPr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sz w:val="24"/>
          <w:szCs w:val="24"/>
        </w:rPr>
        <w:t>Tema 6</w:t>
      </w:r>
    </w:p>
    <w:p w:rsidR="009B4D71" w:rsidRPr="008E4EE8" w:rsidRDefault="00A34139" w:rsidP="009B4D71">
      <w:pPr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color w:val="FF0000"/>
          <w:sz w:val="24"/>
          <w:szCs w:val="24"/>
        </w:rPr>
        <w:t xml:space="preserve">Fuente de poder: </w:t>
      </w:r>
      <w:r w:rsidRPr="008E4EE8">
        <w:rPr>
          <w:rFonts w:ascii="Courier New" w:hAnsi="Courier New" w:cs="Courier New"/>
          <w:sz w:val="24"/>
          <w:szCs w:val="24"/>
        </w:rPr>
        <w:t>Es un componente del computador que se encarga de transformar una corriente eléctrica continua   transmitiendo la corriente eléctrica imprescindible y necesaria a los ordenadores para el buen funcionamiento y protección de estos.</w:t>
      </w:r>
    </w:p>
    <w:p w:rsidR="009B4D71" w:rsidRPr="008E4EE8" w:rsidRDefault="00A34139" w:rsidP="00C67233">
      <w:pPr>
        <w:jc w:val="center"/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30E21A32" wp14:editId="4979CC8C">
            <wp:extent cx="2352675" cy="1764506"/>
            <wp:effectExtent l="0" t="0" r="0" b="7620"/>
            <wp:docPr id="10" name="Imagen 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67" cy="17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39" w:rsidRPr="008E4EE8" w:rsidRDefault="00A34139" w:rsidP="00A34139">
      <w:pPr>
        <w:rPr>
          <w:rFonts w:ascii="Courier New" w:hAnsi="Courier New" w:cs="Courier New"/>
          <w:color w:val="FF0000"/>
          <w:sz w:val="24"/>
          <w:szCs w:val="24"/>
        </w:rPr>
      </w:pPr>
      <w:r w:rsidRPr="008E4EE8">
        <w:rPr>
          <w:rFonts w:ascii="Courier New" w:hAnsi="Courier New" w:cs="Courier New"/>
          <w:color w:val="FF0000"/>
          <w:sz w:val="24"/>
          <w:szCs w:val="24"/>
        </w:rPr>
        <w:t xml:space="preserve">Tipos de fuente de poder: </w:t>
      </w:r>
    </w:p>
    <w:p w:rsidR="00A34139" w:rsidRPr="008E4EE8" w:rsidRDefault="00A34139" w:rsidP="00A34139">
      <w:pPr>
        <w:rPr>
          <w:rFonts w:ascii="Courier New" w:hAnsi="Courier New" w:cs="Courier New"/>
          <w:color w:val="FF0000"/>
          <w:sz w:val="24"/>
          <w:szCs w:val="24"/>
        </w:rPr>
      </w:pPr>
      <w:r w:rsidRPr="008E4EE8">
        <w:rPr>
          <w:rFonts w:ascii="Courier New" w:hAnsi="Courier New" w:cs="Courier New"/>
          <w:color w:val="FF0000"/>
          <w:sz w:val="24"/>
          <w:szCs w:val="24"/>
        </w:rPr>
        <w:t xml:space="preserve">Fuente de poder AT </w:t>
      </w:r>
    </w:p>
    <w:p w:rsidR="00A34139" w:rsidRPr="008E4EE8" w:rsidRDefault="00A34139" w:rsidP="00A34139">
      <w:pPr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sz w:val="24"/>
          <w:szCs w:val="24"/>
        </w:rPr>
        <w:t>Sus siglas AT significa tecnología avanzada, la fuente de poder AT también es conocida por fuentes de alimentación AT fuente analógica, fuente de encendido mecánico estas son determi</w:t>
      </w:r>
      <w:r w:rsidR="007947ED" w:rsidRPr="008E4EE8">
        <w:rPr>
          <w:rFonts w:ascii="Courier New" w:hAnsi="Courier New" w:cs="Courier New"/>
          <w:sz w:val="24"/>
          <w:szCs w:val="24"/>
        </w:rPr>
        <w:t xml:space="preserve">nadas para que pueda funcionar tiene 24 pines. </w:t>
      </w:r>
    </w:p>
    <w:p w:rsidR="007947ED" w:rsidRPr="008E4EE8" w:rsidRDefault="007947ED" w:rsidP="00C67233">
      <w:pPr>
        <w:jc w:val="center"/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noProof/>
          <w:sz w:val="24"/>
          <w:szCs w:val="24"/>
          <w:lang w:val="en-US"/>
        </w:rPr>
        <w:lastRenderedPageBreak/>
        <w:drawing>
          <wp:inline distT="0" distB="0" distL="0" distR="0" wp14:anchorId="6826537D" wp14:editId="5DE0E8D0">
            <wp:extent cx="2640965" cy="1543050"/>
            <wp:effectExtent l="0" t="0" r="6985" b="0"/>
            <wp:docPr id="11" name="Imagen 1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40" cy="155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ED" w:rsidRPr="008E4EE8" w:rsidRDefault="007947ED" w:rsidP="00A34139">
      <w:pPr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color w:val="FF0000"/>
          <w:sz w:val="24"/>
          <w:szCs w:val="24"/>
        </w:rPr>
        <w:t>Fuente de poder ATX</w:t>
      </w:r>
      <w:r w:rsidRPr="008E4EE8">
        <w:rPr>
          <w:rFonts w:ascii="Courier New" w:hAnsi="Courier New" w:cs="Courier New"/>
          <w:sz w:val="24"/>
          <w:szCs w:val="24"/>
        </w:rPr>
        <w:t xml:space="preserve">: la fuente de poder ATX es la segunda generación que sustituye la fuente de poder AX, tiene dos </w:t>
      </w:r>
      <w:proofErr w:type="spellStart"/>
      <w:r w:rsidRPr="008E4EE8">
        <w:rPr>
          <w:rFonts w:ascii="Courier New" w:hAnsi="Courier New" w:cs="Courier New"/>
          <w:sz w:val="24"/>
          <w:szCs w:val="24"/>
        </w:rPr>
        <w:t>swich</w:t>
      </w:r>
      <w:proofErr w:type="spellEnd"/>
      <w:r w:rsidRPr="008E4EE8">
        <w:rPr>
          <w:rFonts w:ascii="Courier New" w:hAnsi="Courier New" w:cs="Courier New"/>
          <w:sz w:val="24"/>
          <w:szCs w:val="24"/>
        </w:rPr>
        <w:t xml:space="preserve"> para regular 110 volteos. </w:t>
      </w:r>
    </w:p>
    <w:p w:rsidR="007947ED" w:rsidRPr="008E4EE8" w:rsidRDefault="007947ED" w:rsidP="00C67233">
      <w:pPr>
        <w:jc w:val="center"/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497BF76A" wp14:editId="53BA54C5">
            <wp:extent cx="2295525" cy="1787563"/>
            <wp:effectExtent l="0" t="0" r="0" b="3175"/>
            <wp:docPr id="12" name="Imagen 1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29" cy="17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7ED" w:rsidRPr="008E4EE8" w:rsidRDefault="007947ED" w:rsidP="00A34139">
      <w:pPr>
        <w:rPr>
          <w:rFonts w:ascii="Courier New" w:hAnsi="Courier New" w:cs="Courier New"/>
          <w:sz w:val="24"/>
          <w:szCs w:val="24"/>
        </w:rPr>
      </w:pPr>
    </w:p>
    <w:p w:rsidR="001966F7" w:rsidRPr="008E4EE8" w:rsidRDefault="007947ED" w:rsidP="00A34139">
      <w:pPr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color w:val="FF0000"/>
          <w:sz w:val="24"/>
          <w:szCs w:val="24"/>
        </w:rPr>
        <w:t xml:space="preserve">Fuente de poder SFX: </w:t>
      </w:r>
      <w:r w:rsidRPr="008E4EE8">
        <w:rPr>
          <w:rFonts w:ascii="Courier New" w:hAnsi="Courier New" w:cs="Courier New"/>
          <w:sz w:val="24"/>
          <w:szCs w:val="24"/>
        </w:rPr>
        <w:t xml:space="preserve">Este son compatibles con </w:t>
      </w:r>
      <w:proofErr w:type="spellStart"/>
      <w:r w:rsidRPr="008E4EE8">
        <w:rPr>
          <w:rFonts w:ascii="Courier New" w:hAnsi="Courier New" w:cs="Courier New"/>
          <w:sz w:val="24"/>
          <w:szCs w:val="24"/>
        </w:rPr>
        <w:t>cíertos</w:t>
      </w:r>
      <w:proofErr w:type="spellEnd"/>
      <w:r w:rsidRPr="008E4EE8">
        <w:rPr>
          <w:rFonts w:ascii="Courier New" w:hAnsi="Courier New" w:cs="Courier New"/>
          <w:sz w:val="24"/>
          <w:szCs w:val="24"/>
        </w:rPr>
        <w:t xml:space="preserve"> formatos de CAÍESE puesto que es más común en montajes de PC ultra compactos</w:t>
      </w:r>
      <w:r w:rsidR="001966F7" w:rsidRPr="008E4EE8">
        <w:rPr>
          <w:rFonts w:ascii="Courier New" w:hAnsi="Courier New" w:cs="Courier New"/>
          <w:sz w:val="24"/>
          <w:szCs w:val="24"/>
        </w:rPr>
        <w:t xml:space="preserve">. </w:t>
      </w:r>
    </w:p>
    <w:p w:rsidR="001966F7" w:rsidRPr="008E4EE8" w:rsidRDefault="001966F7" w:rsidP="00C67233">
      <w:pPr>
        <w:jc w:val="center"/>
        <w:rPr>
          <w:rFonts w:ascii="Courier New" w:hAnsi="Courier New" w:cs="Courier New"/>
          <w:sz w:val="24"/>
          <w:szCs w:val="24"/>
        </w:rPr>
      </w:pPr>
      <w:r w:rsidRPr="008E4EE8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5B74CBB7" wp14:editId="4143264B">
            <wp:extent cx="2733675" cy="2070671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2274" b="35701"/>
                    <a:stretch/>
                  </pic:blipFill>
                  <pic:spPr bwMode="auto">
                    <a:xfrm>
                      <a:off x="0" y="0"/>
                      <a:ext cx="2736646" cy="207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6F7" w:rsidRPr="008E4EE8" w:rsidRDefault="001966F7" w:rsidP="00A34139">
      <w:pPr>
        <w:rPr>
          <w:rFonts w:ascii="Courier New" w:hAnsi="Courier New" w:cs="Courier New"/>
          <w:sz w:val="24"/>
          <w:szCs w:val="24"/>
        </w:rPr>
      </w:pPr>
    </w:p>
    <w:p w:rsidR="001966F7" w:rsidRPr="008E4EE8" w:rsidRDefault="001966F7" w:rsidP="00A34139">
      <w:pPr>
        <w:rPr>
          <w:rFonts w:ascii="Courier New" w:hAnsi="Courier New" w:cs="Courier New"/>
          <w:color w:val="FF0000"/>
          <w:sz w:val="24"/>
          <w:szCs w:val="24"/>
        </w:rPr>
      </w:pPr>
      <w:r w:rsidRPr="008E4EE8">
        <w:rPr>
          <w:rFonts w:ascii="Courier New" w:hAnsi="Courier New" w:cs="Courier New"/>
          <w:color w:val="FF0000"/>
          <w:sz w:val="24"/>
          <w:szCs w:val="24"/>
        </w:rPr>
        <w:t xml:space="preserve">El SFX-L FORMATO COMPLEMENTARIO A SFX </w:t>
      </w:r>
    </w:p>
    <w:p w:rsidR="001966F7" w:rsidRPr="008E4EE8" w:rsidRDefault="001966F7" w:rsidP="00A34139">
      <w:pPr>
        <w:rPr>
          <w:rFonts w:ascii="Courier New" w:hAnsi="Courier New" w:cs="Courier New"/>
          <w:color w:val="000000" w:themeColor="text1"/>
          <w:sz w:val="24"/>
          <w:szCs w:val="24"/>
        </w:rPr>
      </w:pPr>
      <w:r w:rsidRPr="008E4EE8">
        <w:rPr>
          <w:rFonts w:ascii="Courier New" w:hAnsi="Courier New" w:cs="Courier New"/>
          <w:color w:val="000000" w:themeColor="text1"/>
          <w:sz w:val="24"/>
          <w:szCs w:val="24"/>
        </w:rPr>
        <w:lastRenderedPageBreak/>
        <w:t xml:space="preserve">Usa un ventilador un poco grande para ventilar, la cual está recibiendo bastante atención en la actualidad esto mide unos 80mm o 92mm para poder hacer uso de modelos de mayor </w:t>
      </w:r>
      <w:proofErr w:type="spellStart"/>
      <w:r w:rsidRPr="008E4EE8">
        <w:rPr>
          <w:rFonts w:ascii="Courier New" w:hAnsi="Courier New" w:cs="Courier New"/>
          <w:color w:val="000000" w:themeColor="text1"/>
          <w:sz w:val="24"/>
          <w:szCs w:val="24"/>
        </w:rPr>
        <w:t>diámentro</w:t>
      </w:r>
      <w:proofErr w:type="spellEnd"/>
      <w:r w:rsidRPr="008E4EE8">
        <w:rPr>
          <w:rFonts w:ascii="Courier New" w:hAnsi="Courier New" w:cs="Courier New"/>
          <w:color w:val="000000" w:themeColor="text1"/>
          <w:sz w:val="24"/>
          <w:szCs w:val="24"/>
        </w:rPr>
        <w:t xml:space="preserve"> con una mejor sonoridad y posiblemente mayor capacidad de ventilación. </w:t>
      </w:r>
    </w:p>
    <w:p w:rsidR="001966F7" w:rsidRPr="008E4EE8" w:rsidRDefault="001966F7" w:rsidP="00C67233">
      <w:pPr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  <w:r w:rsidRPr="008E4EE8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43EBA63B" wp14:editId="778A7B64">
            <wp:extent cx="2543175" cy="1463675"/>
            <wp:effectExtent l="0" t="0" r="9525" b="3175"/>
            <wp:docPr id="14" name="Imagen 1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20" cy="149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F7" w:rsidRPr="008E4EE8" w:rsidRDefault="008E4EE8" w:rsidP="00A34139">
      <w:pPr>
        <w:rPr>
          <w:rFonts w:ascii="Courier New" w:hAnsi="Courier New" w:cs="Courier New"/>
          <w:color w:val="000000" w:themeColor="text1"/>
          <w:sz w:val="24"/>
          <w:szCs w:val="24"/>
        </w:rPr>
      </w:pPr>
      <w:r w:rsidRPr="008E4EE8">
        <w:rPr>
          <w:rFonts w:ascii="Courier New" w:hAnsi="Courier New" w:cs="Courier New"/>
          <w:color w:val="000000" w:themeColor="text1"/>
          <w:sz w:val="24"/>
          <w:szCs w:val="24"/>
        </w:rPr>
        <w:t xml:space="preserve">Formato ATX:  Pues bien esté formato físicamente son muy alargados es otro más diseñado para equipos de dimensiones reducidas y especialmente para cajas tipos Slim que son bastante alargados y finas al mismo tiempo. </w:t>
      </w:r>
    </w:p>
    <w:p w:rsidR="008E4EE8" w:rsidRPr="008E4EE8" w:rsidRDefault="008E4EE8" w:rsidP="00C67233">
      <w:pPr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  <w:bookmarkStart w:id="0" w:name="_GoBack"/>
      <w:r w:rsidRPr="008E4EE8">
        <w:rPr>
          <w:rFonts w:ascii="Courier New" w:hAnsi="Courier New" w:cs="Courier New"/>
          <w:noProof/>
          <w:sz w:val="24"/>
          <w:szCs w:val="24"/>
          <w:lang w:val="en-US"/>
        </w:rPr>
        <w:drawing>
          <wp:inline distT="0" distB="0" distL="0" distR="0" wp14:anchorId="5E2B2E81" wp14:editId="6FFDAAA2">
            <wp:extent cx="4252298" cy="23907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4295" cy="239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66F7" w:rsidRPr="008E4EE8" w:rsidRDefault="001966F7" w:rsidP="00A34139">
      <w:pPr>
        <w:rPr>
          <w:rFonts w:ascii="Courier New" w:hAnsi="Courier New" w:cs="Courier New"/>
          <w:sz w:val="24"/>
          <w:szCs w:val="24"/>
        </w:rPr>
      </w:pPr>
    </w:p>
    <w:sectPr w:rsidR="001966F7" w:rsidRPr="008E4EE8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AC5" w:rsidRDefault="00034AC5" w:rsidP="00AE117A">
      <w:pPr>
        <w:spacing w:after="0" w:line="240" w:lineRule="auto"/>
      </w:pPr>
      <w:r>
        <w:separator/>
      </w:r>
    </w:p>
  </w:endnote>
  <w:endnote w:type="continuationSeparator" w:id="0">
    <w:p w:rsidR="00034AC5" w:rsidRDefault="00034AC5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55951"/>
      <w:docPartObj>
        <w:docPartGallery w:val="Page Numbers (Bottom of Page)"/>
        <w:docPartUnique/>
      </w:docPartObj>
    </w:sdtPr>
    <w:sdtEndPr/>
    <w:sdtContent>
      <w:p w:rsidR="00AE117A" w:rsidRDefault="006C4F2F">
        <w:pPr>
          <w:pStyle w:val="Piedepgin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8240" behindDoc="0" locked="0" layoutInCell="1" allowOverlap="1" wp14:anchorId="18066CA5" wp14:editId="4982C777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C67233" w:rsidRPr="00C67233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AC5" w:rsidRDefault="00034AC5" w:rsidP="00AE117A">
      <w:pPr>
        <w:spacing w:after="0" w:line="240" w:lineRule="auto"/>
      </w:pPr>
      <w:r>
        <w:separator/>
      </w:r>
    </w:p>
  </w:footnote>
  <w:footnote w:type="continuationSeparator" w:id="0">
    <w:p w:rsidR="00034AC5" w:rsidRDefault="00034AC5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val="en-US"/>
      </w:rPr>
      <w:drawing>
        <wp:anchor distT="0" distB="0" distL="114300" distR="114300" simplePos="0" relativeHeight="251659264" behindDoc="0" locked="0" layoutInCell="1" allowOverlap="1" wp14:anchorId="4AD9797A" wp14:editId="14162C98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743"/>
    <w:rsid w:val="00034AC5"/>
    <w:rsid w:val="0015217D"/>
    <w:rsid w:val="0015488F"/>
    <w:rsid w:val="001966F7"/>
    <w:rsid w:val="00252016"/>
    <w:rsid w:val="003B386B"/>
    <w:rsid w:val="003E0709"/>
    <w:rsid w:val="0046167E"/>
    <w:rsid w:val="006358FB"/>
    <w:rsid w:val="006C4F2F"/>
    <w:rsid w:val="00732C34"/>
    <w:rsid w:val="007947ED"/>
    <w:rsid w:val="008228B9"/>
    <w:rsid w:val="008E4EE8"/>
    <w:rsid w:val="0090504E"/>
    <w:rsid w:val="009312B6"/>
    <w:rsid w:val="009B4D71"/>
    <w:rsid w:val="00A34139"/>
    <w:rsid w:val="00AE117A"/>
    <w:rsid w:val="00B00913"/>
    <w:rsid w:val="00B00F82"/>
    <w:rsid w:val="00B211DA"/>
    <w:rsid w:val="00C67233"/>
    <w:rsid w:val="00D00743"/>
    <w:rsid w:val="00D12C9C"/>
    <w:rsid w:val="00D56C5A"/>
    <w:rsid w:val="00DE2717"/>
    <w:rsid w:val="00EF0D1F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A5753C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character" w:styleId="Textoennegrita">
    <w:name w:val="Strong"/>
    <w:basedOn w:val="Fuentedeprrafopredeter"/>
    <w:uiPriority w:val="22"/>
    <w:qFormat/>
    <w:rsid w:val="00D12C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DELL</cp:lastModifiedBy>
  <cp:revision>2</cp:revision>
  <dcterms:created xsi:type="dcterms:W3CDTF">2022-05-03T01:07:00Z</dcterms:created>
  <dcterms:modified xsi:type="dcterms:W3CDTF">2022-05-03T01:07:00Z</dcterms:modified>
</cp:coreProperties>
</file>