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47" w:rsidRDefault="00815947">
      <w:pPr>
        <w:rPr>
          <w:lang w:val="es-ES"/>
        </w:rPr>
      </w:pPr>
    </w:p>
    <w:p w:rsidR="00E44C5F" w:rsidRDefault="00E44C5F">
      <w:pPr>
        <w:rPr>
          <w:lang w:val="es-ES"/>
        </w:rPr>
      </w:pPr>
    </w:p>
    <w:p w:rsidR="00E44C5F" w:rsidRPr="00E44C5F" w:rsidRDefault="00E44C5F" w:rsidP="00E44C5F">
      <w:pPr>
        <w:shd w:val="clear" w:color="auto" w:fill="FFFFFF"/>
        <w:spacing w:after="450" w:line="240" w:lineRule="auto"/>
        <w:outlineLvl w:val="0"/>
        <w:rPr>
          <w:rFonts w:ascii="var(--nv-fallback-ff)" w:eastAsia="Times New Roman" w:hAnsi="var(--nv-fallback-ff)" w:cs="Times New Roman"/>
          <w:b/>
          <w:bCs/>
          <w:color w:val="393939"/>
          <w:kern w:val="36"/>
          <w:sz w:val="48"/>
          <w:szCs w:val="48"/>
          <w:lang w:val="es-GT"/>
        </w:rPr>
      </w:pPr>
      <w:r>
        <w:rPr>
          <w:rFonts w:ascii="var(--nv-fallback-ff)" w:eastAsia="Times New Roman" w:hAnsi="var(--nv-fallback-ff)" w:cs="Times New Roman"/>
          <w:b/>
          <w:bCs/>
          <w:color w:val="393939"/>
          <w:kern w:val="36"/>
          <w:sz w:val="48"/>
          <w:szCs w:val="48"/>
          <w:lang w:val="es-GT"/>
        </w:rPr>
        <w:t xml:space="preserve"> Frida Kahlo</w:t>
      </w:r>
    </w:p>
    <w:p w:rsidR="00E44C5F" w:rsidRDefault="00E44C5F">
      <w:pPr>
        <w:rPr>
          <w:lang w:val="es-GT"/>
        </w:rPr>
      </w:pPr>
      <w:r>
        <w:rPr>
          <w:noProof/>
        </w:rPr>
        <w:drawing>
          <wp:inline distT="0" distB="0" distL="0" distR="0">
            <wp:extent cx="2678677" cy="359070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hlo-autorretrato-terciope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943" cy="361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GT"/>
        </w:rPr>
        <w:t>¨</w:t>
      </w:r>
    </w:p>
    <w:p w:rsidR="00E44C5F" w:rsidRDefault="00E44C5F">
      <w:pPr>
        <w:rPr>
          <w:rFonts w:ascii="Arial" w:hAnsi="Arial" w:cs="Arial"/>
          <w:color w:val="393939"/>
          <w:shd w:val="clear" w:color="auto" w:fill="FFFFFF"/>
          <w:lang w:val="es-GT"/>
        </w:rPr>
      </w:pPr>
      <w:r w:rsidRPr="00E44C5F">
        <w:rPr>
          <w:rFonts w:ascii="Arial" w:hAnsi="Arial" w:cs="Arial"/>
          <w:color w:val="393939"/>
          <w:shd w:val="clear" w:color="auto" w:fill="FFFFFF"/>
          <w:lang w:val="es-GT"/>
        </w:rPr>
        <w:t xml:space="preserve">Si Frida Kahlo (1907-1954) es hoy en día una de las figuras más conocidas y populares del arte mexicano del siglo XX es, sin duda, a causa de su personalidad y de la originalidad de una obra que desafía todos los intentos de clasificación. Su trabajo es, ante todo, la expresión de una vida, una vida trágica y turbulenta, que desafió todas las convenciones, una vida conocida en todos sus detalles y recientemente argumento de una película, que hizo de ella un verdadero icono. La sola mención de su nombre despierta entusiasmo y </w:t>
      </w:r>
      <w:proofErr w:type="gramStart"/>
      <w:r w:rsidRPr="00E44C5F">
        <w:rPr>
          <w:rFonts w:ascii="Arial" w:hAnsi="Arial" w:cs="Arial"/>
          <w:color w:val="393939"/>
          <w:shd w:val="clear" w:color="auto" w:fill="FFFFFF"/>
          <w:lang w:val="es-GT"/>
        </w:rPr>
        <w:t>admiración ,</w:t>
      </w:r>
      <w:proofErr w:type="gramEnd"/>
      <w:r w:rsidRPr="00E44C5F">
        <w:rPr>
          <w:rFonts w:ascii="Arial" w:hAnsi="Arial" w:cs="Arial"/>
          <w:color w:val="393939"/>
          <w:shd w:val="clear" w:color="auto" w:fill="FFFFFF"/>
          <w:lang w:val="es-GT"/>
        </w:rPr>
        <w:t xml:space="preserve"> pero sus obras rara vez son expuestas, y no se han mostrado en Francia desde hace quince años. La selección</w:t>
      </w:r>
      <w:r w:rsidR="00EC24B8">
        <w:rPr>
          <w:rFonts w:ascii="Arial" w:hAnsi="Arial" w:cs="Arial"/>
          <w:color w:val="393939"/>
          <w:shd w:val="clear" w:color="auto" w:fill="FFFFFF"/>
          <w:lang w:val="es-GT"/>
        </w:rPr>
        <w:t xml:space="preserve"> que se expone en el </w:t>
      </w:r>
      <w:proofErr w:type="spellStart"/>
      <w:r w:rsidR="00EC24B8">
        <w:rPr>
          <w:rFonts w:ascii="Arial" w:hAnsi="Arial" w:cs="Arial"/>
          <w:color w:val="393939"/>
          <w:shd w:val="clear" w:color="auto" w:fill="FFFFFF"/>
          <w:lang w:val="es-GT"/>
        </w:rPr>
        <w:t>Musée</w:t>
      </w:r>
      <w:proofErr w:type="spellEnd"/>
      <w:r w:rsidR="00EC24B8">
        <w:rPr>
          <w:rFonts w:ascii="Arial" w:hAnsi="Arial" w:cs="Arial"/>
          <w:color w:val="393939"/>
          <w:shd w:val="clear" w:color="auto" w:fill="FFFFFF"/>
          <w:lang w:val="es-GT"/>
        </w:rPr>
        <w:t xml:space="preserve">  de</w:t>
      </w:r>
      <w:bookmarkStart w:id="0" w:name="_GoBack"/>
      <w:bookmarkEnd w:id="0"/>
      <w:r w:rsidR="00EC24B8">
        <w:rPr>
          <w:rFonts w:ascii="Arial" w:hAnsi="Arial" w:cs="Arial"/>
          <w:color w:val="393939"/>
          <w:shd w:val="clear" w:color="auto" w:fill="FFFFFF"/>
          <w:lang w:val="es-GT"/>
        </w:rPr>
        <w:t xml:space="preserve"> </w:t>
      </w:r>
      <w:r w:rsidRPr="00E44C5F">
        <w:rPr>
          <w:rFonts w:ascii="Arial" w:hAnsi="Arial" w:cs="Arial"/>
          <w:color w:val="393939"/>
          <w:shd w:val="clear" w:color="auto" w:fill="FFFFFF"/>
          <w:lang w:val="es-GT"/>
        </w:rPr>
        <w:t xml:space="preserve"> </w:t>
      </w:r>
      <w:proofErr w:type="spellStart"/>
      <w:r w:rsidRPr="00E44C5F">
        <w:rPr>
          <w:rFonts w:ascii="Arial" w:hAnsi="Arial" w:cs="Arial"/>
          <w:color w:val="393939"/>
          <w:shd w:val="clear" w:color="auto" w:fill="FFFFFF"/>
          <w:lang w:val="es-GT"/>
        </w:rPr>
        <w:t>Orangerie</w:t>
      </w:r>
      <w:proofErr w:type="spellEnd"/>
      <w:r w:rsidR="00EC24B8">
        <w:rPr>
          <w:rFonts w:ascii="Arial" w:hAnsi="Arial" w:cs="Arial"/>
          <w:color w:val="393939"/>
          <w:shd w:val="clear" w:color="auto" w:fill="FFFFFF"/>
          <w:lang w:val="es-GT"/>
        </w:rPr>
        <w:t xml:space="preserve"> </w:t>
      </w:r>
      <w:r w:rsidRPr="00E44C5F">
        <w:rPr>
          <w:rFonts w:ascii="Arial" w:hAnsi="Arial" w:cs="Arial"/>
          <w:color w:val="393939"/>
          <w:shd w:val="clear" w:color="auto" w:fill="FFFFFF"/>
          <w:lang w:val="es-GT"/>
        </w:rPr>
        <w:t xml:space="preserve"> incluye importantes obras de la artista, con obras maestras del Museo Olmedo, que alberga una de las colecciones principales de la obra de Frida Kahlo, incluyendo la </w:t>
      </w:r>
      <w:proofErr w:type="spellStart"/>
      <w:r w:rsidRPr="00E44C5F">
        <w:rPr>
          <w:rFonts w:ascii="Arial" w:hAnsi="Arial" w:cs="Arial"/>
          <w:color w:val="393939"/>
          <w:shd w:val="clear" w:color="auto" w:fill="FFFFFF"/>
          <w:lang w:val="es-GT"/>
        </w:rPr>
        <w:t>famos</w:t>
      </w:r>
      <w:proofErr w:type="spellEnd"/>
    </w:p>
    <w:p w:rsidR="00EC24B8" w:rsidRDefault="00EC24B8">
      <w:pPr>
        <w:rPr>
          <w:rFonts w:ascii="Arial" w:hAnsi="Arial" w:cs="Arial"/>
          <w:color w:val="393939"/>
          <w:shd w:val="clear" w:color="auto" w:fill="FFFFFF"/>
          <w:lang w:val="es-GT"/>
        </w:rPr>
      </w:pPr>
    </w:p>
    <w:p w:rsidR="00EC24B8" w:rsidRPr="00E44C5F" w:rsidRDefault="00EC24B8">
      <w:pPr>
        <w:rPr>
          <w:lang w:val="es-GT"/>
        </w:rPr>
      </w:pPr>
    </w:p>
    <w:sectPr w:rsidR="00EC24B8" w:rsidRPr="00E44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nv-fallback-f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85"/>
    <w:rsid w:val="00657885"/>
    <w:rsid w:val="00815947"/>
    <w:rsid w:val="00E44C5F"/>
    <w:rsid w:val="00E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8C7F"/>
  <w15:chartTrackingRefBased/>
  <w15:docId w15:val="{0B968301-ED8D-4B18-8D87-20E75062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44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4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E44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2023-08-01T18:31:00Z</dcterms:created>
  <dcterms:modified xsi:type="dcterms:W3CDTF">2023-08-02T00:47:00Z</dcterms:modified>
</cp:coreProperties>
</file>