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page" w:tblpX="843" w:tblpY="198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9"/>
        <w:gridCol w:w="4138"/>
        <w:gridCol w:w="919"/>
        <w:gridCol w:w="1518"/>
        <w:gridCol w:w="1675"/>
        <w:gridCol w:w="971"/>
      </w:tblGrid>
      <w:tr w:rsidR="00AE117A" w:rsidRPr="00252016" w14:paraId="55495DB6" w14:textId="77777777" w:rsidTr="00732C34">
        <w:trPr>
          <w:trHeight w:val="930"/>
        </w:trPr>
        <w:tc>
          <w:tcPr>
            <w:tcW w:w="7844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14:paraId="47E4935F" w14:textId="77777777" w:rsidR="00252016" w:rsidRPr="00AE117A" w:rsidRDefault="00732C34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  <w:sz w:val="40"/>
              </w:rPr>
              <w:t>ENTREGA DE ACTIVIDADES</w:t>
            </w:r>
          </w:p>
        </w:tc>
        <w:tc>
          <w:tcPr>
            <w:tcW w:w="1675" w:type="dxa"/>
            <w:tcBorders>
              <w:top w:val="double" w:sz="4" w:space="0" w:color="auto"/>
            </w:tcBorders>
            <w:vAlign w:val="center"/>
          </w:tcPr>
          <w:p w14:paraId="26F684C5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No.</w:t>
            </w:r>
          </w:p>
        </w:tc>
        <w:tc>
          <w:tcPr>
            <w:tcW w:w="9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5A504A90" w14:textId="2E97AB36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252016" w:rsidRPr="00252016" w14:paraId="0053F937" w14:textId="77777777" w:rsidTr="00732C34">
        <w:trPr>
          <w:trHeight w:val="465"/>
        </w:trPr>
        <w:tc>
          <w:tcPr>
            <w:tcW w:w="7844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14:paraId="7A9D026E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747324B4" w14:textId="77777777" w:rsidR="00252016" w:rsidRPr="00AE117A" w:rsidRDefault="00252016" w:rsidP="00732C34">
            <w:pPr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Curso:</w:t>
            </w:r>
            <w:r w:rsidR="00732C34">
              <w:rPr>
                <w:rFonts w:ascii="Bookman Old Style" w:hAnsi="Bookman Old Style"/>
                <w:b/>
              </w:rPr>
              <w:t xml:space="preserve"> </w:t>
            </w:r>
          </w:p>
        </w:tc>
      </w:tr>
      <w:tr w:rsidR="00252016" w:rsidRPr="00252016" w14:paraId="43E980B2" w14:textId="77777777" w:rsidTr="00732C34">
        <w:trPr>
          <w:trHeight w:val="165"/>
        </w:trPr>
        <w:tc>
          <w:tcPr>
            <w:tcW w:w="7844" w:type="dxa"/>
            <w:gridSpan w:val="4"/>
            <w:tcBorders>
              <w:top w:val="double" w:sz="4" w:space="0" w:color="auto"/>
            </w:tcBorders>
            <w:vAlign w:val="center"/>
          </w:tcPr>
          <w:p w14:paraId="308C7525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Datos del alumno</w:t>
            </w:r>
          </w:p>
        </w:tc>
        <w:tc>
          <w:tcPr>
            <w:tcW w:w="2646" w:type="dxa"/>
            <w:gridSpan w:val="2"/>
            <w:tcBorders>
              <w:right w:val="double" w:sz="4" w:space="0" w:color="auto"/>
            </w:tcBorders>
            <w:vAlign w:val="center"/>
          </w:tcPr>
          <w:p w14:paraId="1776CED5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Logotipo Personal</w:t>
            </w:r>
          </w:p>
        </w:tc>
      </w:tr>
      <w:tr w:rsidR="00252016" w:rsidRPr="00252016" w14:paraId="30734A3E" w14:textId="77777777" w:rsidTr="00732C34">
        <w:trPr>
          <w:trHeight w:val="690"/>
        </w:trPr>
        <w:tc>
          <w:tcPr>
            <w:tcW w:w="1269" w:type="dxa"/>
            <w:vAlign w:val="center"/>
          </w:tcPr>
          <w:p w14:paraId="6FFAF2CB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Apellido, Nombre</w:t>
            </w:r>
          </w:p>
        </w:tc>
        <w:tc>
          <w:tcPr>
            <w:tcW w:w="4138" w:type="dxa"/>
            <w:vAlign w:val="center"/>
          </w:tcPr>
          <w:p w14:paraId="0941568D" w14:textId="0665492E" w:rsidR="00252016" w:rsidRPr="00F244A4" w:rsidRDefault="00F244A4" w:rsidP="00732C34">
            <w:pPr>
              <w:jc w:val="center"/>
              <w:rPr>
                <w:rFonts w:ascii="Bookman Old Style" w:hAnsi="Bookman Old Style"/>
                <w:bCs/>
              </w:rPr>
            </w:pPr>
            <w:r w:rsidRPr="00F244A4">
              <w:rPr>
                <w:rFonts w:ascii="Bookman Old Style" w:hAnsi="Bookman Old Style"/>
                <w:bCs/>
              </w:rPr>
              <w:t>Pérez López, Lesly Paola</w:t>
            </w:r>
          </w:p>
        </w:tc>
        <w:tc>
          <w:tcPr>
            <w:tcW w:w="919" w:type="dxa"/>
            <w:vAlign w:val="center"/>
          </w:tcPr>
          <w:p w14:paraId="2AA21BFE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Bloque</w:t>
            </w:r>
          </w:p>
        </w:tc>
        <w:tc>
          <w:tcPr>
            <w:tcW w:w="1518" w:type="dxa"/>
            <w:vAlign w:val="center"/>
          </w:tcPr>
          <w:p w14:paraId="28189EAA" w14:textId="76B51AC9" w:rsidR="00252016" w:rsidRPr="00F244A4" w:rsidRDefault="00F244A4" w:rsidP="00732C34">
            <w:pPr>
              <w:jc w:val="center"/>
              <w:rPr>
                <w:rFonts w:ascii="Bookman Old Style" w:hAnsi="Bookman Old Style"/>
                <w:bCs/>
              </w:rPr>
            </w:pPr>
            <w:r w:rsidRPr="00F244A4">
              <w:rPr>
                <w:rFonts w:ascii="Bookman Old Style" w:hAnsi="Bookman Old Style"/>
                <w:bCs/>
              </w:rPr>
              <w:t>1</w:t>
            </w:r>
          </w:p>
        </w:tc>
        <w:tc>
          <w:tcPr>
            <w:tcW w:w="2646" w:type="dxa"/>
            <w:gridSpan w:val="2"/>
            <w:vMerge w:val="restart"/>
            <w:tcBorders>
              <w:right w:val="double" w:sz="4" w:space="0" w:color="auto"/>
            </w:tcBorders>
            <w:vAlign w:val="center"/>
          </w:tcPr>
          <w:p w14:paraId="538BACDC" w14:textId="2E15C557" w:rsidR="00252016" w:rsidRPr="00252016" w:rsidRDefault="00921787" w:rsidP="00732C3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8240" behindDoc="0" locked="0" layoutInCell="1" allowOverlap="1" wp14:anchorId="062ED235" wp14:editId="0D5116C7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-27305</wp:posOffset>
                  </wp:positionV>
                  <wp:extent cx="1025525" cy="1057275"/>
                  <wp:effectExtent l="0" t="0" r="3175" b="9525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65" b="22452"/>
                          <a:stretch/>
                        </pic:blipFill>
                        <pic:spPr bwMode="auto">
                          <a:xfrm>
                            <a:off x="0" y="0"/>
                            <a:ext cx="10255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117A" w:rsidRPr="00252016" w14:paraId="77F9DDED" w14:textId="77777777" w:rsidTr="00732C34">
        <w:trPr>
          <w:trHeight w:val="495"/>
        </w:trPr>
        <w:tc>
          <w:tcPr>
            <w:tcW w:w="1269" w:type="dxa"/>
            <w:vAlign w:val="center"/>
          </w:tcPr>
          <w:p w14:paraId="51F3E997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Clave</w:t>
            </w:r>
          </w:p>
        </w:tc>
        <w:tc>
          <w:tcPr>
            <w:tcW w:w="4138" w:type="dxa"/>
            <w:vAlign w:val="center"/>
          </w:tcPr>
          <w:p w14:paraId="1555211F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437" w:type="dxa"/>
            <w:gridSpan w:val="2"/>
            <w:vAlign w:val="center"/>
          </w:tcPr>
          <w:p w14:paraId="7DE45EE0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3D18B58E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  <w:tr w:rsidR="00AE117A" w:rsidRPr="00252016" w14:paraId="1E385A5D" w14:textId="77777777" w:rsidTr="00732C34">
        <w:trPr>
          <w:trHeight w:val="525"/>
        </w:trPr>
        <w:tc>
          <w:tcPr>
            <w:tcW w:w="1269" w:type="dxa"/>
            <w:vAlign w:val="center"/>
          </w:tcPr>
          <w:p w14:paraId="47C3C907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Fecha de entrega</w:t>
            </w:r>
          </w:p>
        </w:tc>
        <w:tc>
          <w:tcPr>
            <w:tcW w:w="4138" w:type="dxa"/>
            <w:vAlign w:val="center"/>
          </w:tcPr>
          <w:p w14:paraId="3D03FC2B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919" w:type="dxa"/>
            <w:vAlign w:val="center"/>
          </w:tcPr>
          <w:p w14:paraId="5CEDC34E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Hora</w:t>
            </w:r>
          </w:p>
        </w:tc>
        <w:tc>
          <w:tcPr>
            <w:tcW w:w="1518" w:type="dxa"/>
            <w:vAlign w:val="center"/>
          </w:tcPr>
          <w:p w14:paraId="286A5E54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13B191F0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</w:tbl>
    <w:p w14:paraId="72EF61C5" w14:textId="77777777" w:rsidR="00A64598" w:rsidRDefault="006240CB"/>
    <w:p w14:paraId="6486C76A" w14:textId="77777777" w:rsidR="00AE117A" w:rsidRDefault="00AE117A"/>
    <w:p w14:paraId="219D094C" w14:textId="0B9006CB" w:rsidR="00252016" w:rsidRDefault="00252016" w:rsidP="00AE117A">
      <w:pPr>
        <w:jc w:val="both"/>
        <w:rPr>
          <w:rFonts w:ascii="Courier New" w:hAnsi="Courier New" w:cs="Courier New"/>
          <w:color w:val="C45911" w:themeColor="accent2" w:themeShade="BF"/>
          <w:sz w:val="24"/>
        </w:rPr>
      </w:pPr>
      <w:r w:rsidRPr="00AE117A">
        <w:rPr>
          <w:rFonts w:ascii="Courier New" w:hAnsi="Courier New" w:cs="Courier New"/>
          <w:b/>
          <w:color w:val="C45911" w:themeColor="accent2" w:themeShade="BF"/>
          <w:sz w:val="24"/>
        </w:rPr>
        <w:t>Nota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>: al terminar de adjuntar la información a su proyecto, convertir el documento en formato PDF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el formato de texto deberá ser: alienación de texto </w:t>
      </w:r>
      <w:r w:rsidR="00AE117A" w:rsidRPr="00AE117A">
        <w:rPr>
          <w:rFonts w:ascii="Courier New" w:hAnsi="Courier New" w:cs="Courier New"/>
          <w:i/>
          <w:color w:val="C45911" w:themeColor="accent2" w:themeShade="BF"/>
          <w:sz w:val="24"/>
        </w:rPr>
        <w:t>justificado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tipos de fuente Courier New 12puntos, imágenes centradas y agregar un marco de imagen. 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 xml:space="preserve"> </w:t>
      </w:r>
    </w:p>
    <w:p w14:paraId="2F615ADC" w14:textId="77777777" w:rsidR="00F244A4" w:rsidRPr="00AE117A" w:rsidRDefault="00F244A4" w:rsidP="00AE117A">
      <w:pPr>
        <w:jc w:val="both"/>
        <w:rPr>
          <w:rFonts w:ascii="Courier New" w:hAnsi="Courier New" w:cs="Courier New"/>
          <w:color w:val="C45911" w:themeColor="accent2" w:themeShade="BF"/>
          <w:sz w:val="24"/>
        </w:rPr>
      </w:pPr>
    </w:p>
    <w:p w14:paraId="207A6FA5" w14:textId="24C4F090" w:rsidR="00AE117A" w:rsidRPr="0067565E" w:rsidRDefault="001972D1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7565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Herramientas Indispensables en el MPH</w:t>
      </w:r>
    </w:p>
    <w:p w14:paraId="1419C7EA" w14:textId="49A6A474" w:rsidR="00AE117A" w:rsidRPr="0067565E" w:rsidRDefault="0067565E" w:rsidP="0067565E">
      <w:pPr>
        <w:pStyle w:val="Ttulo1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7565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Destornilladores:</w:t>
      </w:r>
    </w:p>
    <w:p w14:paraId="18FFDEAB" w14:textId="506F8FF5" w:rsidR="0067565E" w:rsidRDefault="0067565E" w:rsidP="0067565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67565E">
        <w:rPr>
          <w:rFonts w:ascii="Times New Roman" w:hAnsi="Times New Roman" w:cs="Times New Roman"/>
          <w:color w:val="000000" w:themeColor="text1"/>
          <w:sz w:val="24"/>
          <w:szCs w:val="24"/>
        </w:rPr>
        <w:t>s una herramienta que se utiliza para apretar y aflojar tornillos y otros elementos de máquinas que requieren poca fuerza de apriete y que generalmente son de diámetro pequeño.</w:t>
      </w:r>
    </w:p>
    <w:p w14:paraId="3C170D9C" w14:textId="61B4A6CF" w:rsidR="003B386B" w:rsidRPr="0067565E" w:rsidRDefault="0067565E" w:rsidP="0067565E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A18ADEA" wp14:editId="60C11E0B">
            <wp:extent cx="2441979" cy="1819275"/>
            <wp:effectExtent l="304800" t="304800" r="320675" b="3143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0" b="9250"/>
                    <a:stretch/>
                  </pic:blipFill>
                  <pic:spPr bwMode="auto">
                    <a:xfrm>
                      <a:off x="0" y="0"/>
                      <a:ext cx="2454377" cy="18285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1FCF3" w14:textId="2E274919" w:rsidR="00AE117A" w:rsidRDefault="0067565E" w:rsidP="0067565E">
      <w:pPr>
        <w:pStyle w:val="Ttulo1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Pinzas:</w:t>
      </w:r>
    </w:p>
    <w:p w14:paraId="342C166E" w14:textId="4D92C2B6" w:rsidR="0067565E" w:rsidRDefault="0067565E" w:rsidP="00921787">
      <w:pPr>
        <w:jc w:val="both"/>
        <w:rPr>
          <w:rFonts w:ascii="Times New Roman" w:hAnsi="Times New Roman" w:cs="Times New Roman"/>
          <w:sz w:val="24"/>
          <w:szCs w:val="24"/>
        </w:rPr>
      </w:pPr>
      <w:r w:rsidRPr="0067565E">
        <w:rPr>
          <w:rFonts w:ascii="Times New Roman" w:hAnsi="Times New Roman" w:cs="Times New Roman"/>
          <w:sz w:val="24"/>
          <w:szCs w:val="24"/>
        </w:rPr>
        <w:t>Herramienta para apretar tuercas o doblar alambres</w:t>
      </w:r>
      <w:r w:rsidRPr="0067565E">
        <w:rPr>
          <w:rFonts w:ascii="Times New Roman" w:hAnsi="Times New Roman" w:cs="Times New Roman"/>
          <w:sz w:val="24"/>
          <w:szCs w:val="24"/>
        </w:rPr>
        <w:t>.</w:t>
      </w:r>
    </w:p>
    <w:p w14:paraId="40AC5886" w14:textId="5E2EADF9" w:rsidR="0067565E" w:rsidRPr="0067565E" w:rsidRDefault="0067565E" w:rsidP="00530F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FEB3414" wp14:editId="5A35D4B9">
            <wp:extent cx="3343275" cy="2130584"/>
            <wp:effectExtent l="304800" t="304800" r="314325" b="327025"/>
            <wp:docPr id="5" name="Imagen 5" descr="Pinzas de punta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zas de punta - Wikipedia, la enciclopedia libr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7" t="8908" r="7333" b="10147"/>
                    <a:stretch/>
                  </pic:blipFill>
                  <pic:spPr bwMode="auto">
                    <a:xfrm>
                      <a:off x="0" y="0"/>
                      <a:ext cx="3344215" cy="213118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1E9F8" w14:textId="1A7AD61C" w:rsidR="00AE117A" w:rsidRDefault="0067565E" w:rsidP="00921787">
      <w:pPr>
        <w:pStyle w:val="Ttulo1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Pulsera antiestática:</w:t>
      </w:r>
    </w:p>
    <w:p w14:paraId="7574BFF8" w14:textId="48F6CE62" w:rsidR="0067565E" w:rsidRDefault="00980DAB" w:rsidP="009217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Pr="00980DAB">
        <w:rPr>
          <w:rFonts w:ascii="Times New Roman" w:hAnsi="Times New Roman" w:cs="Times New Roman"/>
          <w:sz w:val="24"/>
          <w:szCs w:val="24"/>
        </w:rPr>
        <w:t>onsiste en una cinta con un velcro para fijarla en la muñeca conectada a un cable de toma de tierra que permite descargar cualquier acumulación de electricidad estática en el cuerpo de un operario de equipos sensibles.</w:t>
      </w:r>
    </w:p>
    <w:p w14:paraId="3F585361" w14:textId="1BE2F4C5" w:rsidR="00980DAB" w:rsidRDefault="00980DAB" w:rsidP="00530F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A799F7" wp14:editId="7ACC3FD8">
            <wp:extent cx="2736487" cy="2047875"/>
            <wp:effectExtent l="304800" t="304800" r="330835" b="314325"/>
            <wp:docPr id="6" name="Imagen 6" descr="PULSERA ANTIESTATICA ZD 152 – TecnoTie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LSERA ANTIESTATICA ZD 152 – TecnoTiend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19" cy="205538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D4EE59" w14:textId="3754F1CF" w:rsidR="00980DAB" w:rsidRDefault="00980DAB" w:rsidP="0067565E">
      <w:pPr>
        <w:rPr>
          <w:rFonts w:ascii="Times New Roman" w:hAnsi="Times New Roman" w:cs="Times New Roman"/>
          <w:sz w:val="24"/>
          <w:szCs w:val="24"/>
        </w:rPr>
      </w:pPr>
    </w:p>
    <w:p w14:paraId="50CD5BDA" w14:textId="77777777" w:rsidR="00980DAB" w:rsidRPr="0067565E" w:rsidRDefault="00980DAB" w:rsidP="0067565E">
      <w:pPr>
        <w:rPr>
          <w:rFonts w:ascii="Times New Roman" w:hAnsi="Times New Roman" w:cs="Times New Roman"/>
          <w:sz w:val="24"/>
          <w:szCs w:val="24"/>
        </w:rPr>
      </w:pPr>
    </w:p>
    <w:p w14:paraId="477993F4" w14:textId="73D8970A" w:rsidR="00AE117A" w:rsidRDefault="00980DAB" w:rsidP="00921787">
      <w:pPr>
        <w:pStyle w:val="Ttulo1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Escritorio o mesa de trabajo:</w:t>
      </w:r>
    </w:p>
    <w:p w14:paraId="57275B35" w14:textId="6DCDD810" w:rsidR="00980DAB" w:rsidRDefault="00980DAB" w:rsidP="00921787">
      <w:pPr>
        <w:jc w:val="both"/>
        <w:rPr>
          <w:rFonts w:ascii="Times New Roman" w:hAnsi="Times New Roman" w:cs="Times New Roman"/>
          <w:sz w:val="24"/>
          <w:szCs w:val="24"/>
        </w:rPr>
      </w:pPr>
      <w:r w:rsidRPr="00980DAB">
        <w:rPr>
          <w:rFonts w:ascii="Times New Roman" w:hAnsi="Times New Roman" w:cs="Times New Roman"/>
          <w:sz w:val="24"/>
          <w:szCs w:val="24"/>
        </w:rPr>
        <w:t>Es usado frecuentemente en el entorno de trabajo y de oficina, para leer, escribir sobre él, para usar utensilios sencillos como lápiz y papel o complejos como una computadora. Los escritorios tienen a menudo uno o más cajones.</w:t>
      </w:r>
    </w:p>
    <w:p w14:paraId="0CE6C4EB" w14:textId="394E1BE1" w:rsidR="00980DAB" w:rsidRPr="00980DAB" w:rsidRDefault="00980DAB" w:rsidP="00530F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4E98CF" wp14:editId="1651A3AC">
            <wp:extent cx="3133725" cy="1958578"/>
            <wp:effectExtent l="304800" t="304800" r="314325" b="32766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684" cy="196105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2DCEB6" w14:textId="0EBBA760" w:rsidR="00AE117A" w:rsidRDefault="00980DAB" w:rsidP="0067565E">
      <w:pPr>
        <w:pStyle w:val="Ttulo1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Bridas:</w:t>
      </w:r>
    </w:p>
    <w:p w14:paraId="5010C8D8" w14:textId="538A8E33" w:rsidR="00980DAB" w:rsidRDefault="00467181" w:rsidP="00921787">
      <w:pPr>
        <w:rPr>
          <w:rFonts w:ascii="Times New Roman" w:hAnsi="Times New Roman" w:cs="Times New Roman"/>
          <w:sz w:val="24"/>
          <w:szCs w:val="24"/>
        </w:rPr>
      </w:pPr>
      <w:r w:rsidRPr="00467181">
        <w:rPr>
          <w:rFonts w:ascii="Times New Roman" w:hAnsi="Times New Roman" w:cs="Times New Roman"/>
          <w:sz w:val="24"/>
          <w:szCs w:val="24"/>
        </w:rPr>
        <w:t>Para la fijación de tubos de plástico, cobre o acero, cableado, etc.</w:t>
      </w:r>
    </w:p>
    <w:p w14:paraId="057E1CFD" w14:textId="12307996" w:rsidR="00467181" w:rsidRDefault="00467181" w:rsidP="00530F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EED24B" wp14:editId="4E363F8A">
            <wp:extent cx="3829050" cy="2200682"/>
            <wp:effectExtent l="304800" t="304800" r="323850" b="3333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6" r="5853" b="16364"/>
                    <a:stretch/>
                  </pic:blipFill>
                  <pic:spPr bwMode="auto">
                    <a:xfrm>
                      <a:off x="0" y="0"/>
                      <a:ext cx="3833479" cy="22032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52AE8" w14:textId="56E0D047" w:rsidR="00467181" w:rsidRDefault="00467181" w:rsidP="00980DAB">
      <w:pPr>
        <w:rPr>
          <w:rFonts w:ascii="Times New Roman" w:hAnsi="Times New Roman" w:cs="Times New Roman"/>
          <w:sz w:val="24"/>
          <w:szCs w:val="24"/>
        </w:rPr>
      </w:pPr>
    </w:p>
    <w:p w14:paraId="09A328AF" w14:textId="77777777" w:rsidR="00467181" w:rsidRPr="00980DAB" w:rsidRDefault="00467181" w:rsidP="00980DAB">
      <w:pPr>
        <w:rPr>
          <w:rFonts w:ascii="Times New Roman" w:hAnsi="Times New Roman" w:cs="Times New Roman"/>
          <w:sz w:val="24"/>
          <w:szCs w:val="24"/>
        </w:rPr>
      </w:pPr>
    </w:p>
    <w:p w14:paraId="5E5FD224" w14:textId="327D282A" w:rsidR="00AE117A" w:rsidRDefault="00467181" w:rsidP="00467181">
      <w:pPr>
        <w:pStyle w:val="Ttulo1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Pasta térmica:</w:t>
      </w:r>
    </w:p>
    <w:p w14:paraId="067A9E1D" w14:textId="06207D08" w:rsidR="00467181" w:rsidRDefault="00467181" w:rsidP="004671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467181">
        <w:rPr>
          <w:rFonts w:ascii="Times New Roman" w:hAnsi="Times New Roman" w:cs="Times New Roman"/>
          <w:sz w:val="24"/>
          <w:szCs w:val="24"/>
        </w:rPr>
        <w:t>s una de masilla que puede presentarse en múltiples formatos, donde el más común es una especie de líquido muy denso y espeso. Generalmente tiene un color metálico debido a sus componentes, aunque también hay otras variantes que presentan una tonalidad blanca.</w:t>
      </w:r>
    </w:p>
    <w:p w14:paraId="27694F9C" w14:textId="64D277B2" w:rsidR="00467181" w:rsidRPr="00467181" w:rsidRDefault="00467181" w:rsidP="00530F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5C563A05" wp14:editId="3B56333B">
                <wp:extent cx="304800" cy="304800"/>
                <wp:effectExtent l="0" t="0" r="0" b="0"/>
                <wp:docPr id="9" name="Rectángulo 9" descr="Pasta Térmica: Qué es, tipos y cómo aplicarla - Guí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D17F7D" id="Rectángulo 9" o:spid="_x0000_s1026" alt="Pasta Térmica: Qué es, tipos y cómo aplicarla - Guí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51FF84B" wp14:editId="3126645B">
                <wp:extent cx="304800" cy="304800"/>
                <wp:effectExtent l="0" t="0" r="0" b="0"/>
                <wp:docPr id="10" name="Rectángulo 10" descr="Pasta Térmica: Qué es, tipos y cómo aplicarla - Guí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C3B17D" id="Rectángulo 10" o:spid="_x0000_s1026" alt="Pasta Térmica: Qué es, tipos y cómo aplicarla - Guí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5A334B" wp14:editId="667147F9">
            <wp:extent cx="3219450" cy="2147594"/>
            <wp:effectExtent l="304800" t="304800" r="323850" b="32893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835" cy="21511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1B4436" w14:textId="6C9371BF" w:rsidR="00467181" w:rsidRDefault="0036247A" w:rsidP="0036247A">
      <w:pPr>
        <w:pStyle w:val="Ttulo1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Alcohol isopropílico</w:t>
      </w:r>
      <w:r w:rsidR="0046718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14:paraId="3695D256" w14:textId="7FE1C68D" w:rsidR="0036247A" w:rsidRDefault="0036247A" w:rsidP="0036247A">
      <w:pPr>
        <w:jc w:val="both"/>
        <w:rPr>
          <w:rFonts w:ascii="Times New Roman" w:hAnsi="Times New Roman" w:cs="Times New Roman"/>
          <w:sz w:val="24"/>
          <w:szCs w:val="24"/>
        </w:rPr>
      </w:pPr>
      <w:r w:rsidRPr="0036247A">
        <w:rPr>
          <w:rFonts w:ascii="Times New Roman" w:hAnsi="Times New Roman" w:cs="Times New Roman"/>
          <w:sz w:val="24"/>
          <w:szCs w:val="24"/>
        </w:rPr>
        <w:t>Este producto es muy utilizado en la industria para fabricar desinfectantes, limpiadores y detergentes. Tiene un olor muy característico y como todos los alcoholes es bastante inflamable.</w:t>
      </w:r>
    </w:p>
    <w:p w14:paraId="138B0E14" w14:textId="365A1ED6" w:rsidR="0036247A" w:rsidRDefault="0036247A" w:rsidP="003624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C9904C" wp14:editId="282BE0C1">
            <wp:extent cx="1452378" cy="2581275"/>
            <wp:effectExtent l="304800" t="304800" r="319405" b="3143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2" r="27826"/>
                    <a:stretch/>
                  </pic:blipFill>
                  <pic:spPr bwMode="auto">
                    <a:xfrm>
                      <a:off x="0" y="0"/>
                      <a:ext cx="1458583" cy="259230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DBF99" w14:textId="77777777" w:rsidR="0036247A" w:rsidRPr="0036247A" w:rsidRDefault="0036247A" w:rsidP="0036247A">
      <w:pPr>
        <w:rPr>
          <w:rFonts w:ascii="Times New Roman" w:hAnsi="Times New Roman" w:cs="Times New Roman"/>
          <w:sz w:val="24"/>
          <w:szCs w:val="24"/>
        </w:rPr>
      </w:pPr>
    </w:p>
    <w:p w14:paraId="3487AE67" w14:textId="018AA4D8" w:rsidR="0036247A" w:rsidRDefault="0036247A" w:rsidP="0036247A">
      <w:pPr>
        <w:pStyle w:val="Ttulo1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Componentes de repuesto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14:paraId="3EE2A379" w14:textId="39BAAE7C" w:rsidR="0036247A" w:rsidRDefault="0036247A" w:rsidP="003624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36247A">
        <w:rPr>
          <w:rFonts w:ascii="Times New Roman" w:hAnsi="Times New Roman" w:cs="Times New Roman"/>
          <w:sz w:val="24"/>
          <w:szCs w:val="24"/>
        </w:rPr>
        <w:t>s una pieza que se utiliza para reemplazar las originales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6247A">
        <w:rPr>
          <w:rFonts w:ascii="Times New Roman" w:hAnsi="Times New Roman" w:cs="Times New Roman"/>
          <w:sz w:val="24"/>
          <w:szCs w:val="24"/>
        </w:rPr>
        <w:t>Esto permite que los componentes se puedan retirar, reparar y sustituir.</w:t>
      </w:r>
    </w:p>
    <w:p w14:paraId="49C4A0EB" w14:textId="703744B8" w:rsidR="0036247A" w:rsidRDefault="0036247A" w:rsidP="003624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312633" wp14:editId="1942A4F1">
            <wp:extent cx="4998305" cy="1520645"/>
            <wp:effectExtent l="304800" t="304800" r="316865" b="32766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29" b="23725"/>
                    <a:stretch/>
                  </pic:blipFill>
                  <pic:spPr bwMode="auto">
                    <a:xfrm>
                      <a:off x="0" y="0"/>
                      <a:ext cx="5021018" cy="15275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73D8E" w14:textId="2EC7FF6C" w:rsidR="0036247A" w:rsidRDefault="0036247A" w:rsidP="0036247A">
      <w:pPr>
        <w:pStyle w:val="Ttulo1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Destornillador intercambiable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14:paraId="7BCD652F" w14:textId="77777777" w:rsidR="0036247A" w:rsidRPr="0036247A" w:rsidRDefault="0036247A" w:rsidP="0036247A"/>
    <w:p w14:paraId="02EBD552" w14:textId="2EF807E9" w:rsidR="0036247A" w:rsidRPr="0036247A" w:rsidRDefault="0036247A" w:rsidP="00921787">
      <w:pPr>
        <w:jc w:val="center"/>
      </w:pPr>
      <w:r>
        <w:rPr>
          <w:noProof/>
        </w:rPr>
        <w:drawing>
          <wp:inline distT="0" distB="0" distL="0" distR="0" wp14:anchorId="781EF6A9" wp14:editId="677E68D1">
            <wp:extent cx="2856106" cy="1905000"/>
            <wp:effectExtent l="304800" t="304800" r="325755" b="3238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28" cy="19072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FAD52D" w14:textId="77777777" w:rsidR="0036247A" w:rsidRPr="0036247A" w:rsidRDefault="0036247A" w:rsidP="0036247A">
      <w:pPr>
        <w:rPr>
          <w:rFonts w:ascii="Times New Roman" w:hAnsi="Times New Roman" w:cs="Times New Roman"/>
          <w:sz w:val="24"/>
          <w:szCs w:val="24"/>
        </w:rPr>
      </w:pPr>
    </w:p>
    <w:p w14:paraId="1D0D877F" w14:textId="50D93276" w:rsidR="00AE117A" w:rsidRDefault="00AE117A" w:rsidP="00AE117A">
      <w:pPr>
        <w:pStyle w:val="Prrafodelista"/>
      </w:pPr>
    </w:p>
    <w:p w14:paraId="3771C823" w14:textId="2317B671" w:rsidR="00921787" w:rsidRDefault="00921787" w:rsidP="00AE117A">
      <w:pPr>
        <w:pStyle w:val="Prrafodelista"/>
      </w:pPr>
    </w:p>
    <w:p w14:paraId="5FBECAB7" w14:textId="3573BB21" w:rsidR="00921787" w:rsidRDefault="00921787" w:rsidP="00AE117A">
      <w:pPr>
        <w:pStyle w:val="Prrafodelista"/>
      </w:pPr>
    </w:p>
    <w:p w14:paraId="33DEA300" w14:textId="7F2011CF" w:rsidR="00921787" w:rsidRDefault="00921787" w:rsidP="00AE117A">
      <w:pPr>
        <w:pStyle w:val="Prrafodelista"/>
      </w:pPr>
    </w:p>
    <w:p w14:paraId="0C583819" w14:textId="2F6CE156" w:rsidR="00921787" w:rsidRDefault="00921787" w:rsidP="00AE117A">
      <w:pPr>
        <w:pStyle w:val="Prrafodelista"/>
      </w:pPr>
    </w:p>
    <w:p w14:paraId="7F0D7A4D" w14:textId="4319E8EA" w:rsidR="00921787" w:rsidRDefault="00921787" w:rsidP="00AE117A">
      <w:pPr>
        <w:pStyle w:val="Prrafodelista"/>
      </w:pPr>
    </w:p>
    <w:p w14:paraId="281FFC00" w14:textId="6E135FB1" w:rsidR="00921787" w:rsidRDefault="00921787" w:rsidP="00AE117A">
      <w:pPr>
        <w:pStyle w:val="Prrafodelista"/>
      </w:pPr>
    </w:p>
    <w:p w14:paraId="19E18040" w14:textId="17295EE6" w:rsidR="00921787" w:rsidRDefault="00921787" w:rsidP="00921787">
      <w:pPr>
        <w:pStyle w:val="Ttulo1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   Linterna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14:paraId="292A6CFB" w14:textId="79A7CAC3" w:rsidR="00921787" w:rsidRDefault="00921787" w:rsidP="00921787">
      <w:pPr>
        <w:jc w:val="both"/>
        <w:rPr>
          <w:rFonts w:ascii="Times New Roman" w:hAnsi="Times New Roman" w:cs="Times New Roman"/>
          <w:sz w:val="24"/>
          <w:szCs w:val="24"/>
        </w:rPr>
      </w:pPr>
      <w:r w:rsidRPr="00921787">
        <w:rPr>
          <w:rFonts w:ascii="Times New Roman" w:hAnsi="Times New Roman" w:cs="Times New Roman"/>
          <w:sz w:val="24"/>
          <w:szCs w:val="24"/>
        </w:rPr>
        <w:t>Utensilio portátil para alumbrar que está provisto de una bombilla y un interruptor, y funciona con pilas.</w:t>
      </w:r>
    </w:p>
    <w:p w14:paraId="351A9C18" w14:textId="46688BC4" w:rsidR="00921787" w:rsidRPr="00921787" w:rsidRDefault="00921787" w:rsidP="009217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4111DA" wp14:editId="6F7F2AE2">
            <wp:extent cx="2819400" cy="2114550"/>
            <wp:effectExtent l="304800" t="304800" r="323850" b="3238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59" cy="21157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4B0561" w14:textId="77777777" w:rsidR="00921787" w:rsidRPr="00AE117A" w:rsidRDefault="00921787" w:rsidP="00AE117A">
      <w:pPr>
        <w:pStyle w:val="Prrafodelista"/>
      </w:pPr>
    </w:p>
    <w:sectPr w:rsidR="00921787" w:rsidRPr="00AE117A">
      <w:headerReference w:type="default" r:id="rId18"/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4F663" w14:textId="77777777" w:rsidR="006240CB" w:rsidRDefault="006240CB" w:rsidP="00AE117A">
      <w:pPr>
        <w:spacing w:after="0" w:line="240" w:lineRule="auto"/>
      </w:pPr>
      <w:r>
        <w:separator/>
      </w:r>
    </w:p>
  </w:endnote>
  <w:endnote w:type="continuationSeparator" w:id="0">
    <w:p w14:paraId="06F975FC" w14:textId="77777777" w:rsidR="006240CB" w:rsidRDefault="006240CB" w:rsidP="00AE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55951"/>
      <w:docPartObj>
        <w:docPartGallery w:val="Page Numbers (Bottom of Page)"/>
        <w:docPartUnique/>
      </w:docPartObj>
    </w:sdtPr>
    <w:sdtEndPr/>
    <w:sdtContent>
      <w:p w14:paraId="7FE48786" w14:textId="77777777" w:rsidR="00AE117A" w:rsidRDefault="006C4F2F">
        <w:pPr>
          <w:pStyle w:val="Piedepgina"/>
          <w:jc w:val="right"/>
        </w:pPr>
        <w:r>
          <w:rPr>
            <w:noProof/>
            <w:lang w:eastAsia="es-GT"/>
          </w:rPr>
          <w:drawing>
            <wp:anchor distT="0" distB="0" distL="114300" distR="114300" simplePos="0" relativeHeight="251658240" behindDoc="0" locked="0" layoutInCell="1" allowOverlap="1" wp14:anchorId="1EB00D4C" wp14:editId="62FAD82E">
              <wp:simplePos x="0" y="0"/>
              <wp:positionH relativeFrom="page">
                <wp:align>left</wp:align>
              </wp:positionH>
              <wp:positionV relativeFrom="paragraph">
                <wp:posOffset>-704850</wp:posOffset>
              </wp:positionV>
              <wp:extent cx="4800600" cy="1483995"/>
              <wp:effectExtent l="0" t="0" r="0" b="1905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6TK8G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483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117A">
          <w:fldChar w:fldCharType="begin"/>
        </w:r>
        <w:r w:rsidR="00AE117A">
          <w:instrText>PAGE   \* MERGEFORMAT</w:instrText>
        </w:r>
        <w:r w:rsidR="00AE117A">
          <w:fldChar w:fldCharType="separate"/>
        </w:r>
        <w:r w:rsidR="00732C34" w:rsidRPr="00732C34">
          <w:rPr>
            <w:noProof/>
            <w:lang w:val="es-ES"/>
          </w:rPr>
          <w:t>1</w:t>
        </w:r>
        <w:r w:rsidR="00AE117A">
          <w:fldChar w:fldCharType="end"/>
        </w:r>
      </w:p>
    </w:sdtContent>
  </w:sdt>
  <w:p w14:paraId="7D301C48" w14:textId="77777777" w:rsidR="00AE117A" w:rsidRDefault="00AE11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8F5F8" w14:textId="77777777" w:rsidR="006240CB" w:rsidRDefault="006240CB" w:rsidP="00AE117A">
      <w:pPr>
        <w:spacing w:after="0" w:line="240" w:lineRule="auto"/>
      </w:pPr>
      <w:r>
        <w:separator/>
      </w:r>
    </w:p>
  </w:footnote>
  <w:footnote w:type="continuationSeparator" w:id="0">
    <w:p w14:paraId="1E03BA40" w14:textId="77777777" w:rsidR="006240CB" w:rsidRDefault="006240CB" w:rsidP="00AE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E8A64" w14:textId="77777777" w:rsidR="00AE117A" w:rsidRDefault="006C4F2F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noProof/>
        <w:color w:val="4472C4" w:themeColor="accent1"/>
        <w:sz w:val="24"/>
        <w:lang w:eastAsia="es-GT"/>
      </w:rPr>
      <w:drawing>
        <wp:anchor distT="0" distB="0" distL="114300" distR="114300" simplePos="0" relativeHeight="251659264" behindDoc="0" locked="0" layoutInCell="1" allowOverlap="1" wp14:anchorId="1046AB0C" wp14:editId="021C9C97">
          <wp:simplePos x="0" y="0"/>
          <wp:positionH relativeFrom="margin">
            <wp:posOffset>209550</wp:posOffset>
          </wp:positionH>
          <wp:positionV relativeFrom="paragraph">
            <wp:posOffset>-382905</wp:posOffset>
          </wp:positionV>
          <wp:extent cx="635635" cy="846938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846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17A" w:rsidRPr="00AE117A">
      <w:rPr>
        <w:rFonts w:ascii="Poor Richard" w:hAnsi="Poor Richard"/>
        <w:color w:val="2F5496" w:themeColor="accent1" w:themeShade="BF"/>
        <w:sz w:val="24"/>
        <w:lang w:val="es-MX"/>
      </w:rPr>
      <w:t>COLEGIO CIENTÍFICO MONTESSORI “SOLOLÁ”</w:t>
    </w:r>
  </w:p>
  <w:p w14:paraId="7FDFE91A" w14:textId="77777777" w:rsidR="00AE117A" w:rsidRDefault="00B211DA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CURSO</w:t>
    </w:r>
  </w:p>
  <w:p w14:paraId="4BFE9549" w14:textId="77777777" w:rsidR="00732C34" w:rsidRDefault="00732C34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2022</w:t>
    </w:r>
  </w:p>
  <w:p w14:paraId="00B201B1" w14:textId="77777777" w:rsidR="00732C34" w:rsidRPr="00AE117A" w:rsidRDefault="00732C34" w:rsidP="00732C34">
    <w:pPr>
      <w:pStyle w:val="Encabezado"/>
      <w:rPr>
        <w:rFonts w:ascii="Poor Richard" w:hAnsi="Poor Richard"/>
        <w:color w:val="2F5496" w:themeColor="accent1" w:themeShade="BF"/>
        <w:sz w:val="24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D69AC"/>
    <w:multiLevelType w:val="hybridMultilevel"/>
    <w:tmpl w:val="1BE0D7B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E05510"/>
    <w:multiLevelType w:val="hybridMultilevel"/>
    <w:tmpl w:val="1BE0D7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51349"/>
    <w:multiLevelType w:val="hybridMultilevel"/>
    <w:tmpl w:val="06A8DB0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39601C"/>
    <w:multiLevelType w:val="hybridMultilevel"/>
    <w:tmpl w:val="1BE0D7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002901"/>
    <w:multiLevelType w:val="hybridMultilevel"/>
    <w:tmpl w:val="1BE0D7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0010C4"/>
    <w:multiLevelType w:val="hybridMultilevel"/>
    <w:tmpl w:val="1BE0D7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743"/>
    <w:rsid w:val="0015217D"/>
    <w:rsid w:val="0015488F"/>
    <w:rsid w:val="001972D1"/>
    <w:rsid w:val="00252016"/>
    <w:rsid w:val="0036247A"/>
    <w:rsid w:val="003B386B"/>
    <w:rsid w:val="0046167E"/>
    <w:rsid w:val="00467181"/>
    <w:rsid w:val="00530F58"/>
    <w:rsid w:val="006240CB"/>
    <w:rsid w:val="006358FB"/>
    <w:rsid w:val="0067565E"/>
    <w:rsid w:val="006C4F2F"/>
    <w:rsid w:val="00732C34"/>
    <w:rsid w:val="008228B9"/>
    <w:rsid w:val="0090504E"/>
    <w:rsid w:val="00921787"/>
    <w:rsid w:val="00980DAB"/>
    <w:rsid w:val="00AE117A"/>
    <w:rsid w:val="00B00913"/>
    <w:rsid w:val="00B00F82"/>
    <w:rsid w:val="00B211DA"/>
    <w:rsid w:val="00D00743"/>
    <w:rsid w:val="00D56C5A"/>
    <w:rsid w:val="00EF0D1F"/>
    <w:rsid w:val="00F244A4"/>
    <w:rsid w:val="00F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F350A2"/>
  <w15:chartTrackingRefBased/>
  <w15:docId w15:val="{7929DC44-9271-42DD-B567-BB67912B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1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E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17A"/>
  </w:style>
  <w:style w:type="paragraph" w:styleId="Piedepgina">
    <w:name w:val="footer"/>
    <w:basedOn w:val="Normal"/>
    <w:link w:val="Piedepgina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1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326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Dagoberto Cuá</dc:creator>
  <cp:keywords/>
  <dc:description/>
  <cp:lastModifiedBy>Nido 007</cp:lastModifiedBy>
  <cp:revision>2</cp:revision>
  <dcterms:created xsi:type="dcterms:W3CDTF">2022-03-02T20:54:00Z</dcterms:created>
  <dcterms:modified xsi:type="dcterms:W3CDTF">2022-03-02T20:54:00Z</dcterms:modified>
</cp:coreProperties>
</file>