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0C" w:rsidRDefault="007D440C">
      <w:r>
        <w:rPr>
          <w:noProof/>
          <w:lang w:eastAsia="es-GT"/>
        </w:rPr>
        <w:drawing>
          <wp:inline distT="0" distB="0" distL="0" distR="0">
            <wp:extent cx="5486400" cy="3200400"/>
            <wp:effectExtent l="0" t="0" r="571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7D440C" w:rsidRPr="007D440C" w:rsidRDefault="007D440C" w:rsidP="007D440C"/>
    <w:p w:rsidR="007D440C" w:rsidRDefault="007D440C" w:rsidP="007D440C">
      <w:bookmarkStart w:id="0" w:name="_GoBack"/>
    </w:p>
    <w:bookmarkEnd w:id="0"/>
    <w:p w:rsidR="00E67F80" w:rsidRPr="007D440C" w:rsidRDefault="007D440C" w:rsidP="007D440C">
      <w:pPr>
        <w:jc w:val="center"/>
        <w:rPr>
          <w:rFonts w:ascii="Arial Black" w:hAnsi="Arial Black"/>
          <w:sz w:val="44"/>
          <w:szCs w:val="44"/>
        </w:rPr>
      </w:pPr>
      <w:proofErr w:type="spellStart"/>
      <w:r w:rsidRPr="007D440C">
        <w:rPr>
          <w:rFonts w:ascii="Arial Black" w:hAnsi="Arial Black"/>
          <w:sz w:val="44"/>
          <w:szCs w:val="44"/>
        </w:rPr>
        <w:t>Jose</w:t>
      </w:r>
      <w:proofErr w:type="spellEnd"/>
      <w:r w:rsidRPr="007D440C">
        <w:rPr>
          <w:rFonts w:ascii="Arial Black" w:hAnsi="Arial Black"/>
          <w:sz w:val="44"/>
          <w:szCs w:val="44"/>
        </w:rPr>
        <w:t xml:space="preserve"> Daniel Fuentes Barrios</w:t>
      </w:r>
    </w:p>
    <w:sectPr w:rsidR="00E67F80" w:rsidRPr="007D44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0C"/>
    <w:rsid w:val="004129F1"/>
    <w:rsid w:val="007D440C"/>
    <w:rsid w:val="00D71F2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4B19D-725C-4810-89DE-C5B6A513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E8BA74-F1A6-49B1-9CC9-50E63C6974A9}"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s-GT"/>
        </a:p>
      </dgm:t>
    </dgm:pt>
    <dgm:pt modelId="{53B19D35-EE26-4D41-B465-91A17F4C99DE}">
      <dgm:prSet phldrT="[Texto]"/>
      <dgm:spPr>
        <a:solidFill>
          <a:schemeClr val="accent4">
            <a:lumMod val="75000"/>
          </a:schemeClr>
        </a:solidFill>
      </dgm:spPr>
      <dgm:t>
        <a:bodyPr/>
        <a:lstStyle/>
        <a:p>
          <a:r>
            <a:rPr lang="es-GT">
              <a:latin typeface="Arial Black" panose="020B0A04020102020204" pitchFamily="34" charset="0"/>
            </a:rPr>
            <a:t>Control de calidad</a:t>
          </a:r>
        </a:p>
      </dgm:t>
    </dgm:pt>
    <dgm:pt modelId="{1D240177-B4EE-4B11-9312-B04A601F3786}" type="parTrans" cxnId="{8E398BB7-865C-4A21-A679-974327698A84}">
      <dgm:prSet/>
      <dgm:spPr/>
      <dgm:t>
        <a:bodyPr/>
        <a:lstStyle/>
        <a:p>
          <a:endParaRPr lang="es-GT"/>
        </a:p>
      </dgm:t>
    </dgm:pt>
    <dgm:pt modelId="{C6A55610-C5FE-44A0-B8DB-45D2E4E0C1C3}" type="sibTrans" cxnId="{8E398BB7-865C-4A21-A679-974327698A84}">
      <dgm:prSet/>
      <dgm:spPr/>
      <dgm:t>
        <a:bodyPr/>
        <a:lstStyle/>
        <a:p>
          <a:endParaRPr lang="es-GT"/>
        </a:p>
      </dgm:t>
    </dgm:pt>
    <dgm:pt modelId="{BE79D4BA-F5FD-4669-A93C-1CB3EF38607A}">
      <dgm:prSet phldrT="[Texto]"/>
      <dgm:spPr>
        <a:solidFill>
          <a:schemeClr val="accent6">
            <a:lumMod val="75000"/>
          </a:schemeClr>
        </a:solidFill>
      </dgm:spPr>
      <dgm:t>
        <a:bodyPr/>
        <a:lstStyle/>
        <a:p>
          <a:r>
            <a:rPr lang="es-GT"/>
            <a:t>Mantenimiento:</a:t>
          </a:r>
        </a:p>
        <a:p>
          <a:r>
            <a:rPr lang="es-GT"/>
            <a:t>El desarrollo de un sistema acertado de control de la calidad del mantenimiento es esencial para asegurar reparaciones de alta calidad, estándares exactos, máxima disponibilidad, extensión del ciclo de vida del equipo y tasas eficientes de producción del equipo. </a:t>
          </a:r>
        </a:p>
      </dgm:t>
    </dgm:pt>
    <dgm:pt modelId="{9E508B5D-294E-489A-B9BA-BD42AE1CF35B}" type="parTrans" cxnId="{EAF559F4-54CB-44EB-92CB-AEA3F2A708A0}">
      <dgm:prSet/>
      <dgm:spPr/>
      <dgm:t>
        <a:bodyPr/>
        <a:lstStyle/>
        <a:p>
          <a:endParaRPr lang="es-GT"/>
        </a:p>
      </dgm:t>
    </dgm:pt>
    <dgm:pt modelId="{FC1EA687-24A0-4EA1-B9D3-CD9A7ED07F8D}" type="sibTrans" cxnId="{EAF559F4-54CB-44EB-92CB-AEA3F2A708A0}">
      <dgm:prSet/>
      <dgm:spPr/>
      <dgm:t>
        <a:bodyPr/>
        <a:lstStyle/>
        <a:p>
          <a:endParaRPr lang="es-GT"/>
        </a:p>
      </dgm:t>
    </dgm:pt>
    <dgm:pt modelId="{B911BAD5-2DBF-41FE-B631-B9C33EF778C4}">
      <dgm:prSet phldrT="[Texto]"/>
      <dgm:spPr>
        <a:solidFill>
          <a:schemeClr val="accent5">
            <a:lumMod val="75000"/>
          </a:schemeClr>
        </a:solidFill>
      </dgm:spPr>
      <dgm:t>
        <a:bodyPr/>
        <a:lstStyle/>
        <a:p>
          <a:r>
            <a:rPr lang="es-GT"/>
            <a:t>Mejora continua:</a:t>
          </a:r>
        </a:p>
        <a:p>
          <a:r>
            <a:rPr lang="es-GT"/>
            <a:t>Este ciclo constituye una de las principales herramientas de mejoramiento continuo en las organizaciones, utilizada ampliamente por los Sistemas de Gestión de la Calidad con el propósito de permitirle a las empresas una mejora integral de la competitividad y de los productos ofrecidos.También sirve para mejorar permanentemente la calidad, facilitando  una mayor participación en el mercado, una optimización en los costos y, por supuesto, una mejor rentabilidad y productividad de la organización.</a:t>
          </a:r>
        </a:p>
      </dgm:t>
    </dgm:pt>
    <dgm:pt modelId="{4D7CE4E3-8AA2-4F82-BDD0-F8E3BC20CCAF}" type="parTrans" cxnId="{C201BCDD-0779-4F2B-B59D-1A65004506EE}">
      <dgm:prSet/>
      <dgm:spPr/>
      <dgm:t>
        <a:bodyPr/>
        <a:lstStyle/>
        <a:p>
          <a:endParaRPr lang="es-GT"/>
        </a:p>
      </dgm:t>
    </dgm:pt>
    <dgm:pt modelId="{4D6652BC-902D-443D-BE92-44163177F2C8}" type="sibTrans" cxnId="{C201BCDD-0779-4F2B-B59D-1A65004506EE}">
      <dgm:prSet/>
      <dgm:spPr/>
      <dgm:t>
        <a:bodyPr/>
        <a:lstStyle/>
        <a:p>
          <a:endParaRPr lang="es-GT"/>
        </a:p>
      </dgm:t>
    </dgm:pt>
    <dgm:pt modelId="{73169051-9F4D-4957-931A-068268662D89}">
      <dgm:prSet phldrT="[Texto]"/>
      <dgm:spPr>
        <a:solidFill>
          <a:schemeClr val="accent2">
            <a:lumMod val="75000"/>
          </a:schemeClr>
        </a:solidFill>
      </dgm:spPr>
      <dgm:t>
        <a:bodyPr/>
        <a:lstStyle/>
        <a:p>
          <a:r>
            <a:rPr lang="es-GT"/>
            <a:t>Innovacion:</a:t>
          </a:r>
        </a:p>
        <a:p>
          <a:r>
            <a:rPr lang="es-GT"/>
            <a:t>Dada la diversidad de interpretaciones que recibe actualmente el término “innovación”, conviene</a:t>
          </a:r>
        </a:p>
        <a:p>
          <a:r>
            <a:rPr lang="es-GT"/>
            <a:t>comenzar adoptando una definición del mismo. En la literatura científica se define generalmente</a:t>
          </a:r>
        </a:p>
        <a:p>
          <a:r>
            <a:rPr lang="es-GT"/>
            <a:t>la innovación como el resultado exitoso de hacer cosas nuevas y también hacer cosas viejas de</a:t>
          </a:r>
        </a:p>
        <a:p>
          <a:r>
            <a:rPr lang="es-GT"/>
            <a:t>nuevas maneras. </a:t>
          </a:r>
        </a:p>
      </dgm:t>
    </dgm:pt>
    <dgm:pt modelId="{D95E5DB4-7295-4560-8057-3E447C4F91C3}" type="parTrans" cxnId="{5BDD7F03-D9D1-4EDA-BF2C-0DAB2551E5A3}">
      <dgm:prSet/>
      <dgm:spPr/>
      <dgm:t>
        <a:bodyPr/>
        <a:lstStyle/>
        <a:p>
          <a:endParaRPr lang="es-GT"/>
        </a:p>
      </dgm:t>
    </dgm:pt>
    <dgm:pt modelId="{AC03A5D0-DBBB-4139-B5D0-04D9380A506B}" type="sibTrans" cxnId="{5BDD7F03-D9D1-4EDA-BF2C-0DAB2551E5A3}">
      <dgm:prSet/>
      <dgm:spPr/>
      <dgm:t>
        <a:bodyPr/>
        <a:lstStyle/>
        <a:p>
          <a:endParaRPr lang="es-GT"/>
        </a:p>
      </dgm:t>
    </dgm:pt>
    <dgm:pt modelId="{FE04614C-E29E-4512-8E2D-116DABB1199F}" type="pres">
      <dgm:prSet presAssocID="{13E8BA74-F1A6-49B1-9CC9-50E63C6974A9}" presName="hierChild1" presStyleCnt="0">
        <dgm:presLayoutVars>
          <dgm:orgChart val="1"/>
          <dgm:chPref val="1"/>
          <dgm:dir/>
          <dgm:animOne val="branch"/>
          <dgm:animLvl val="lvl"/>
          <dgm:resizeHandles/>
        </dgm:presLayoutVars>
      </dgm:prSet>
      <dgm:spPr/>
    </dgm:pt>
    <dgm:pt modelId="{520B06E0-076D-4DD6-BB2E-33AAAA2EB056}" type="pres">
      <dgm:prSet presAssocID="{53B19D35-EE26-4D41-B465-91A17F4C99DE}" presName="hierRoot1" presStyleCnt="0">
        <dgm:presLayoutVars>
          <dgm:hierBranch val="init"/>
        </dgm:presLayoutVars>
      </dgm:prSet>
      <dgm:spPr/>
    </dgm:pt>
    <dgm:pt modelId="{8476CD1B-4838-4B87-8F86-B9291063BABA}" type="pres">
      <dgm:prSet presAssocID="{53B19D35-EE26-4D41-B465-91A17F4C99DE}" presName="rootComposite1" presStyleCnt="0"/>
      <dgm:spPr/>
    </dgm:pt>
    <dgm:pt modelId="{3E702EDE-EEE9-4356-8328-BF873A3247CB}" type="pres">
      <dgm:prSet presAssocID="{53B19D35-EE26-4D41-B465-91A17F4C99DE}" presName="rootText1" presStyleLbl="node0" presStyleIdx="0" presStyleCnt="1">
        <dgm:presLayoutVars>
          <dgm:chPref val="3"/>
        </dgm:presLayoutVars>
      </dgm:prSet>
      <dgm:spPr/>
      <dgm:t>
        <a:bodyPr/>
        <a:lstStyle/>
        <a:p>
          <a:endParaRPr lang="es-GT"/>
        </a:p>
      </dgm:t>
    </dgm:pt>
    <dgm:pt modelId="{2B35721E-B270-49A8-BDF9-1241B62A7A75}" type="pres">
      <dgm:prSet presAssocID="{53B19D35-EE26-4D41-B465-91A17F4C99DE}" presName="rootConnector1" presStyleLbl="node1" presStyleIdx="0" presStyleCnt="0"/>
      <dgm:spPr/>
    </dgm:pt>
    <dgm:pt modelId="{DD53F27F-B8FC-4254-B28F-7449BC215B52}" type="pres">
      <dgm:prSet presAssocID="{53B19D35-EE26-4D41-B465-91A17F4C99DE}" presName="hierChild2" presStyleCnt="0"/>
      <dgm:spPr/>
    </dgm:pt>
    <dgm:pt modelId="{83A3F699-15CA-4F12-8462-EC1667116EB3}" type="pres">
      <dgm:prSet presAssocID="{9E508B5D-294E-489A-B9BA-BD42AE1CF35B}" presName="Name64" presStyleLbl="parChTrans1D2" presStyleIdx="0" presStyleCnt="3"/>
      <dgm:spPr/>
    </dgm:pt>
    <dgm:pt modelId="{2CCA0EAC-1619-4943-9A82-BB857098D4A6}" type="pres">
      <dgm:prSet presAssocID="{BE79D4BA-F5FD-4669-A93C-1CB3EF38607A}" presName="hierRoot2" presStyleCnt="0">
        <dgm:presLayoutVars>
          <dgm:hierBranch val="init"/>
        </dgm:presLayoutVars>
      </dgm:prSet>
      <dgm:spPr/>
    </dgm:pt>
    <dgm:pt modelId="{620AC510-6391-41C9-9AAF-9742958E8732}" type="pres">
      <dgm:prSet presAssocID="{BE79D4BA-F5FD-4669-A93C-1CB3EF38607A}" presName="rootComposite" presStyleCnt="0"/>
      <dgm:spPr/>
    </dgm:pt>
    <dgm:pt modelId="{B972684D-5F68-4F22-AC43-A2D32711DE53}" type="pres">
      <dgm:prSet presAssocID="{BE79D4BA-F5FD-4669-A93C-1CB3EF38607A}" presName="rootText" presStyleLbl="node2" presStyleIdx="0" presStyleCnt="3">
        <dgm:presLayoutVars>
          <dgm:chPref val="3"/>
        </dgm:presLayoutVars>
      </dgm:prSet>
      <dgm:spPr/>
      <dgm:t>
        <a:bodyPr/>
        <a:lstStyle/>
        <a:p>
          <a:endParaRPr lang="es-GT"/>
        </a:p>
      </dgm:t>
    </dgm:pt>
    <dgm:pt modelId="{0926CD0E-34BF-442C-9A11-6E45F9D3E053}" type="pres">
      <dgm:prSet presAssocID="{BE79D4BA-F5FD-4669-A93C-1CB3EF38607A}" presName="rootConnector" presStyleLbl="node2" presStyleIdx="0" presStyleCnt="3"/>
      <dgm:spPr/>
    </dgm:pt>
    <dgm:pt modelId="{C46A69A7-19E0-45C7-863B-BF0AA5462E0A}" type="pres">
      <dgm:prSet presAssocID="{BE79D4BA-F5FD-4669-A93C-1CB3EF38607A}" presName="hierChild4" presStyleCnt="0"/>
      <dgm:spPr/>
    </dgm:pt>
    <dgm:pt modelId="{D5EF310D-7EA2-45F2-94E5-FF27AE648DF0}" type="pres">
      <dgm:prSet presAssocID="{BE79D4BA-F5FD-4669-A93C-1CB3EF38607A}" presName="hierChild5" presStyleCnt="0"/>
      <dgm:spPr/>
    </dgm:pt>
    <dgm:pt modelId="{0FA63F22-F19F-4685-8728-8C2BE54388EE}" type="pres">
      <dgm:prSet presAssocID="{4D7CE4E3-8AA2-4F82-BDD0-F8E3BC20CCAF}" presName="Name64" presStyleLbl="parChTrans1D2" presStyleIdx="1" presStyleCnt="3"/>
      <dgm:spPr/>
    </dgm:pt>
    <dgm:pt modelId="{B98A3968-D42C-4B0F-86CD-33D8FD5B74E7}" type="pres">
      <dgm:prSet presAssocID="{B911BAD5-2DBF-41FE-B631-B9C33EF778C4}" presName="hierRoot2" presStyleCnt="0">
        <dgm:presLayoutVars>
          <dgm:hierBranch val="init"/>
        </dgm:presLayoutVars>
      </dgm:prSet>
      <dgm:spPr/>
    </dgm:pt>
    <dgm:pt modelId="{80B489AC-32BD-4DE1-A642-87EDD0A58311}" type="pres">
      <dgm:prSet presAssocID="{B911BAD5-2DBF-41FE-B631-B9C33EF778C4}" presName="rootComposite" presStyleCnt="0"/>
      <dgm:spPr/>
    </dgm:pt>
    <dgm:pt modelId="{01D40C22-586A-4D9C-A641-4BDA25805ABD}" type="pres">
      <dgm:prSet presAssocID="{B911BAD5-2DBF-41FE-B631-B9C33EF778C4}" presName="rootText" presStyleLbl="node2" presStyleIdx="1" presStyleCnt="3">
        <dgm:presLayoutVars>
          <dgm:chPref val="3"/>
        </dgm:presLayoutVars>
      </dgm:prSet>
      <dgm:spPr/>
      <dgm:t>
        <a:bodyPr/>
        <a:lstStyle/>
        <a:p>
          <a:endParaRPr lang="es-GT"/>
        </a:p>
      </dgm:t>
    </dgm:pt>
    <dgm:pt modelId="{80426C02-A47B-4FD4-BEF6-A0A10281467D}" type="pres">
      <dgm:prSet presAssocID="{B911BAD5-2DBF-41FE-B631-B9C33EF778C4}" presName="rootConnector" presStyleLbl="node2" presStyleIdx="1" presStyleCnt="3"/>
      <dgm:spPr/>
    </dgm:pt>
    <dgm:pt modelId="{6615F8B8-357D-4847-BD34-B6AA6175E3D8}" type="pres">
      <dgm:prSet presAssocID="{B911BAD5-2DBF-41FE-B631-B9C33EF778C4}" presName="hierChild4" presStyleCnt="0"/>
      <dgm:spPr/>
    </dgm:pt>
    <dgm:pt modelId="{E7C907DD-3DE7-49E7-BF75-92A5FCB56976}" type="pres">
      <dgm:prSet presAssocID="{B911BAD5-2DBF-41FE-B631-B9C33EF778C4}" presName="hierChild5" presStyleCnt="0"/>
      <dgm:spPr/>
    </dgm:pt>
    <dgm:pt modelId="{493CA4D4-2FB0-409B-87C4-EFD432EAF947}" type="pres">
      <dgm:prSet presAssocID="{D95E5DB4-7295-4560-8057-3E447C4F91C3}" presName="Name64" presStyleLbl="parChTrans1D2" presStyleIdx="2" presStyleCnt="3"/>
      <dgm:spPr/>
    </dgm:pt>
    <dgm:pt modelId="{CF71B8B1-36E0-41AD-B81F-957A26249B76}" type="pres">
      <dgm:prSet presAssocID="{73169051-9F4D-4957-931A-068268662D89}" presName="hierRoot2" presStyleCnt="0">
        <dgm:presLayoutVars>
          <dgm:hierBranch val="init"/>
        </dgm:presLayoutVars>
      </dgm:prSet>
      <dgm:spPr/>
    </dgm:pt>
    <dgm:pt modelId="{87C91330-14FB-4973-A36E-AA6FB101BE91}" type="pres">
      <dgm:prSet presAssocID="{73169051-9F4D-4957-931A-068268662D89}" presName="rootComposite" presStyleCnt="0"/>
      <dgm:spPr/>
    </dgm:pt>
    <dgm:pt modelId="{81F65244-517A-4EB5-9F41-645190E7B4D7}" type="pres">
      <dgm:prSet presAssocID="{73169051-9F4D-4957-931A-068268662D89}" presName="rootText" presStyleLbl="node2" presStyleIdx="2" presStyleCnt="3">
        <dgm:presLayoutVars>
          <dgm:chPref val="3"/>
        </dgm:presLayoutVars>
      </dgm:prSet>
      <dgm:spPr/>
      <dgm:t>
        <a:bodyPr/>
        <a:lstStyle/>
        <a:p>
          <a:endParaRPr lang="es-GT"/>
        </a:p>
      </dgm:t>
    </dgm:pt>
    <dgm:pt modelId="{AB7E2A15-1B5E-4E8A-BC35-A62CBC682A58}" type="pres">
      <dgm:prSet presAssocID="{73169051-9F4D-4957-931A-068268662D89}" presName="rootConnector" presStyleLbl="node2" presStyleIdx="2" presStyleCnt="3"/>
      <dgm:spPr/>
    </dgm:pt>
    <dgm:pt modelId="{F57189A2-48E1-4F16-87DD-CF908CEA687E}" type="pres">
      <dgm:prSet presAssocID="{73169051-9F4D-4957-931A-068268662D89}" presName="hierChild4" presStyleCnt="0"/>
      <dgm:spPr/>
    </dgm:pt>
    <dgm:pt modelId="{9534B73A-2603-4295-9402-224F934E0DCF}" type="pres">
      <dgm:prSet presAssocID="{73169051-9F4D-4957-931A-068268662D89}" presName="hierChild5" presStyleCnt="0"/>
      <dgm:spPr/>
    </dgm:pt>
    <dgm:pt modelId="{097C717A-951D-4898-81AF-3693DF507737}" type="pres">
      <dgm:prSet presAssocID="{53B19D35-EE26-4D41-B465-91A17F4C99DE}" presName="hierChild3" presStyleCnt="0"/>
      <dgm:spPr/>
    </dgm:pt>
  </dgm:ptLst>
  <dgm:cxnLst>
    <dgm:cxn modelId="{E0FA4342-0986-4161-B052-0B63F538F4B1}" type="presOf" srcId="{13E8BA74-F1A6-49B1-9CC9-50E63C6974A9}" destId="{FE04614C-E29E-4512-8E2D-116DABB1199F}" srcOrd="0" destOrd="0" presId="urn:microsoft.com/office/officeart/2009/3/layout/HorizontalOrganizationChart"/>
    <dgm:cxn modelId="{063C1DD5-B964-4A03-8D7C-52629DB5E84B}" type="presOf" srcId="{73169051-9F4D-4957-931A-068268662D89}" destId="{AB7E2A15-1B5E-4E8A-BC35-A62CBC682A58}" srcOrd="1" destOrd="0" presId="urn:microsoft.com/office/officeart/2009/3/layout/HorizontalOrganizationChart"/>
    <dgm:cxn modelId="{8CA83352-51D3-4CE2-9AB0-CBA38C549FA8}" type="presOf" srcId="{D95E5DB4-7295-4560-8057-3E447C4F91C3}" destId="{493CA4D4-2FB0-409B-87C4-EFD432EAF947}" srcOrd="0" destOrd="0" presId="urn:microsoft.com/office/officeart/2009/3/layout/HorizontalOrganizationChart"/>
    <dgm:cxn modelId="{B0AD3F50-8200-4CCE-8199-D2C67830BA7D}" type="presOf" srcId="{53B19D35-EE26-4D41-B465-91A17F4C99DE}" destId="{2B35721E-B270-49A8-BDF9-1241B62A7A75}" srcOrd="1" destOrd="0" presId="urn:microsoft.com/office/officeart/2009/3/layout/HorizontalOrganizationChart"/>
    <dgm:cxn modelId="{8D7FA694-8E85-4898-862F-B7B9CC9128E9}" type="presOf" srcId="{9E508B5D-294E-489A-B9BA-BD42AE1CF35B}" destId="{83A3F699-15CA-4F12-8462-EC1667116EB3}" srcOrd="0" destOrd="0" presId="urn:microsoft.com/office/officeart/2009/3/layout/HorizontalOrganizationChart"/>
    <dgm:cxn modelId="{B79A4F75-F4E8-4BDB-AEBB-F57D65617D58}" type="presOf" srcId="{BE79D4BA-F5FD-4669-A93C-1CB3EF38607A}" destId="{0926CD0E-34BF-442C-9A11-6E45F9D3E053}" srcOrd="1" destOrd="0" presId="urn:microsoft.com/office/officeart/2009/3/layout/HorizontalOrganizationChart"/>
    <dgm:cxn modelId="{E30361CF-CE72-4412-B539-9B64A9ABA749}" type="presOf" srcId="{4D7CE4E3-8AA2-4F82-BDD0-F8E3BC20CCAF}" destId="{0FA63F22-F19F-4685-8728-8C2BE54388EE}" srcOrd="0" destOrd="0" presId="urn:microsoft.com/office/officeart/2009/3/layout/HorizontalOrganizationChart"/>
    <dgm:cxn modelId="{C201BCDD-0779-4F2B-B59D-1A65004506EE}" srcId="{53B19D35-EE26-4D41-B465-91A17F4C99DE}" destId="{B911BAD5-2DBF-41FE-B631-B9C33EF778C4}" srcOrd="1" destOrd="0" parTransId="{4D7CE4E3-8AA2-4F82-BDD0-F8E3BC20CCAF}" sibTransId="{4D6652BC-902D-443D-BE92-44163177F2C8}"/>
    <dgm:cxn modelId="{FF16F8E5-A475-476A-9514-41F949E24BDF}" type="presOf" srcId="{B911BAD5-2DBF-41FE-B631-B9C33EF778C4}" destId="{01D40C22-586A-4D9C-A641-4BDA25805ABD}" srcOrd="0" destOrd="0" presId="urn:microsoft.com/office/officeart/2009/3/layout/HorizontalOrganizationChart"/>
    <dgm:cxn modelId="{16D0BE56-FF15-4481-9E13-0FE04C3E106E}" type="presOf" srcId="{BE79D4BA-F5FD-4669-A93C-1CB3EF38607A}" destId="{B972684D-5F68-4F22-AC43-A2D32711DE53}" srcOrd="0" destOrd="0" presId="urn:microsoft.com/office/officeart/2009/3/layout/HorizontalOrganizationChart"/>
    <dgm:cxn modelId="{163FC62B-5526-44EB-9E18-905EBC04E607}" type="presOf" srcId="{B911BAD5-2DBF-41FE-B631-B9C33EF778C4}" destId="{80426C02-A47B-4FD4-BEF6-A0A10281467D}" srcOrd="1" destOrd="0" presId="urn:microsoft.com/office/officeart/2009/3/layout/HorizontalOrganizationChart"/>
    <dgm:cxn modelId="{8E398BB7-865C-4A21-A679-974327698A84}" srcId="{13E8BA74-F1A6-49B1-9CC9-50E63C6974A9}" destId="{53B19D35-EE26-4D41-B465-91A17F4C99DE}" srcOrd="0" destOrd="0" parTransId="{1D240177-B4EE-4B11-9312-B04A601F3786}" sibTransId="{C6A55610-C5FE-44A0-B8DB-45D2E4E0C1C3}"/>
    <dgm:cxn modelId="{0A60D1BD-85EF-4BDD-B80F-1FD4E520AB98}" type="presOf" srcId="{73169051-9F4D-4957-931A-068268662D89}" destId="{81F65244-517A-4EB5-9F41-645190E7B4D7}" srcOrd="0" destOrd="0" presId="urn:microsoft.com/office/officeart/2009/3/layout/HorizontalOrganizationChart"/>
    <dgm:cxn modelId="{C61BF311-FADF-4ECC-940F-86C072D17D44}" type="presOf" srcId="{53B19D35-EE26-4D41-B465-91A17F4C99DE}" destId="{3E702EDE-EEE9-4356-8328-BF873A3247CB}" srcOrd="0" destOrd="0" presId="urn:microsoft.com/office/officeart/2009/3/layout/HorizontalOrganizationChart"/>
    <dgm:cxn modelId="{5BDD7F03-D9D1-4EDA-BF2C-0DAB2551E5A3}" srcId="{53B19D35-EE26-4D41-B465-91A17F4C99DE}" destId="{73169051-9F4D-4957-931A-068268662D89}" srcOrd="2" destOrd="0" parTransId="{D95E5DB4-7295-4560-8057-3E447C4F91C3}" sibTransId="{AC03A5D0-DBBB-4139-B5D0-04D9380A506B}"/>
    <dgm:cxn modelId="{EAF559F4-54CB-44EB-92CB-AEA3F2A708A0}" srcId="{53B19D35-EE26-4D41-B465-91A17F4C99DE}" destId="{BE79D4BA-F5FD-4669-A93C-1CB3EF38607A}" srcOrd="0" destOrd="0" parTransId="{9E508B5D-294E-489A-B9BA-BD42AE1CF35B}" sibTransId="{FC1EA687-24A0-4EA1-B9D3-CD9A7ED07F8D}"/>
    <dgm:cxn modelId="{81B84DEE-2721-4C4B-9763-B47A241B5E56}" type="presParOf" srcId="{FE04614C-E29E-4512-8E2D-116DABB1199F}" destId="{520B06E0-076D-4DD6-BB2E-33AAAA2EB056}" srcOrd="0" destOrd="0" presId="urn:microsoft.com/office/officeart/2009/3/layout/HorizontalOrganizationChart"/>
    <dgm:cxn modelId="{CAEC925B-23DE-4D85-A2C3-70CFF107C295}" type="presParOf" srcId="{520B06E0-076D-4DD6-BB2E-33AAAA2EB056}" destId="{8476CD1B-4838-4B87-8F86-B9291063BABA}" srcOrd="0" destOrd="0" presId="urn:microsoft.com/office/officeart/2009/3/layout/HorizontalOrganizationChart"/>
    <dgm:cxn modelId="{6F08EB5B-D83C-4C70-A2D2-A684E677FE98}" type="presParOf" srcId="{8476CD1B-4838-4B87-8F86-B9291063BABA}" destId="{3E702EDE-EEE9-4356-8328-BF873A3247CB}" srcOrd="0" destOrd="0" presId="urn:microsoft.com/office/officeart/2009/3/layout/HorizontalOrganizationChart"/>
    <dgm:cxn modelId="{5CA2FA7C-C5CD-41E2-A5F0-712BCCDF3A77}" type="presParOf" srcId="{8476CD1B-4838-4B87-8F86-B9291063BABA}" destId="{2B35721E-B270-49A8-BDF9-1241B62A7A75}" srcOrd="1" destOrd="0" presId="urn:microsoft.com/office/officeart/2009/3/layout/HorizontalOrganizationChart"/>
    <dgm:cxn modelId="{F030F2E1-BAE9-4774-B9B3-862E9C3D7361}" type="presParOf" srcId="{520B06E0-076D-4DD6-BB2E-33AAAA2EB056}" destId="{DD53F27F-B8FC-4254-B28F-7449BC215B52}" srcOrd="1" destOrd="0" presId="urn:microsoft.com/office/officeart/2009/3/layout/HorizontalOrganizationChart"/>
    <dgm:cxn modelId="{D7856343-D011-426F-BFEE-582C71A819C1}" type="presParOf" srcId="{DD53F27F-B8FC-4254-B28F-7449BC215B52}" destId="{83A3F699-15CA-4F12-8462-EC1667116EB3}" srcOrd="0" destOrd="0" presId="urn:microsoft.com/office/officeart/2009/3/layout/HorizontalOrganizationChart"/>
    <dgm:cxn modelId="{1BD71287-A9DB-4920-A7B8-64240DC664A6}" type="presParOf" srcId="{DD53F27F-B8FC-4254-B28F-7449BC215B52}" destId="{2CCA0EAC-1619-4943-9A82-BB857098D4A6}" srcOrd="1" destOrd="0" presId="urn:microsoft.com/office/officeart/2009/3/layout/HorizontalOrganizationChart"/>
    <dgm:cxn modelId="{B58DC841-2E0D-4584-8D55-43A46060E545}" type="presParOf" srcId="{2CCA0EAC-1619-4943-9A82-BB857098D4A6}" destId="{620AC510-6391-41C9-9AAF-9742958E8732}" srcOrd="0" destOrd="0" presId="urn:microsoft.com/office/officeart/2009/3/layout/HorizontalOrganizationChart"/>
    <dgm:cxn modelId="{7334E3A9-E03D-4CBE-B2E6-2AD7B33BE26F}" type="presParOf" srcId="{620AC510-6391-41C9-9AAF-9742958E8732}" destId="{B972684D-5F68-4F22-AC43-A2D32711DE53}" srcOrd="0" destOrd="0" presId="urn:microsoft.com/office/officeart/2009/3/layout/HorizontalOrganizationChart"/>
    <dgm:cxn modelId="{4286EB1C-48F5-49E1-A291-24A6BABBE73A}" type="presParOf" srcId="{620AC510-6391-41C9-9AAF-9742958E8732}" destId="{0926CD0E-34BF-442C-9A11-6E45F9D3E053}" srcOrd="1" destOrd="0" presId="urn:microsoft.com/office/officeart/2009/3/layout/HorizontalOrganizationChart"/>
    <dgm:cxn modelId="{1F554DDE-B611-44E2-B9B6-3094A98CA284}" type="presParOf" srcId="{2CCA0EAC-1619-4943-9A82-BB857098D4A6}" destId="{C46A69A7-19E0-45C7-863B-BF0AA5462E0A}" srcOrd="1" destOrd="0" presId="urn:microsoft.com/office/officeart/2009/3/layout/HorizontalOrganizationChart"/>
    <dgm:cxn modelId="{E890CE3B-0303-4A95-AB89-C142F374B045}" type="presParOf" srcId="{2CCA0EAC-1619-4943-9A82-BB857098D4A6}" destId="{D5EF310D-7EA2-45F2-94E5-FF27AE648DF0}" srcOrd="2" destOrd="0" presId="urn:microsoft.com/office/officeart/2009/3/layout/HorizontalOrganizationChart"/>
    <dgm:cxn modelId="{124AF962-51EF-42D2-AB14-2DE21A1951AE}" type="presParOf" srcId="{DD53F27F-B8FC-4254-B28F-7449BC215B52}" destId="{0FA63F22-F19F-4685-8728-8C2BE54388EE}" srcOrd="2" destOrd="0" presId="urn:microsoft.com/office/officeart/2009/3/layout/HorizontalOrganizationChart"/>
    <dgm:cxn modelId="{E8F22148-5D11-4617-B207-F748A0497A09}" type="presParOf" srcId="{DD53F27F-B8FC-4254-B28F-7449BC215B52}" destId="{B98A3968-D42C-4B0F-86CD-33D8FD5B74E7}" srcOrd="3" destOrd="0" presId="urn:microsoft.com/office/officeart/2009/3/layout/HorizontalOrganizationChart"/>
    <dgm:cxn modelId="{AEBF859B-8D92-4B9B-A38D-02504ACB401D}" type="presParOf" srcId="{B98A3968-D42C-4B0F-86CD-33D8FD5B74E7}" destId="{80B489AC-32BD-4DE1-A642-87EDD0A58311}" srcOrd="0" destOrd="0" presId="urn:microsoft.com/office/officeart/2009/3/layout/HorizontalOrganizationChart"/>
    <dgm:cxn modelId="{F6C93E66-2FCF-4E3E-BB90-734977196A46}" type="presParOf" srcId="{80B489AC-32BD-4DE1-A642-87EDD0A58311}" destId="{01D40C22-586A-4D9C-A641-4BDA25805ABD}" srcOrd="0" destOrd="0" presId="urn:microsoft.com/office/officeart/2009/3/layout/HorizontalOrganizationChart"/>
    <dgm:cxn modelId="{86DF0171-72DA-411B-AE01-1D4D674C6037}" type="presParOf" srcId="{80B489AC-32BD-4DE1-A642-87EDD0A58311}" destId="{80426C02-A47B-4FD4-BEF6-A0A10281467D}" srcOrd="1" destOrd="0" presId="urn:microsoft.com/office/officeart/2009/3/layout/HorizontalOrganizationChart"/>
    <dgm:cxn modelId="{4661C03E-78A0-4A1E-A406-47E42DC6AE82}" type="presParOf" srcId="{B98A3968-D42C-4B0F-86CD-33D8FD5B74E7}" destId="{6615F8B8-357D-4847-BD34-B6AA6175E3D8}" srcOrd="1" destOrd="0" presId="urn:microsoft.com/office/officeart/2009/3/layout/HorizontalOrganizationChart"/>
    <dgm:cxn modelId="{F7FBE22F-AE8D-42BE-9CC4-8B08FA9AF62F}" type="presParOf" srcId="{B98A3968-D42C-4B0F-86CD-33D8FD5B74E7}" destId="{E7C907DD-3DE7-49E7-BF75-92A5FCB56976}" srcOrd="2" destOrd="0" presId="urn:microsoft.com/office/officeart/2009/3/layout/HorizontalOrganizationChart"/>
    <dgm:cxn modelId="{7F27316D-7F34-474A-ACB9-33A2F22E0FFA}" type="presParOf" srcId="{DD53F27F-B8FC-4254-B28F-7449BC215B52}" destId="{493CA4D4-2FB0-409B-87C4-EFD432EAF947}" srcOrd="4" destOrd="0" presId="urn:microsoft.com/office/officeart/2009/3/layout/HorizontalOrganizationChart"/>
    <dgm:cxn modelId="{021669E3-48AE-4E9B-8CF8-ECA08FA1E9C4}" type="presParOf" srcId="{DD53F27F-B8FC-4254-B28F-7449BC215B52}" destId="{CF71B8B1-36E0-41AD-B81F-957A26249B76}" srcOrd="5" destOrd="0" presId="urn:microsoft.com/office/officeart/2009/3/layout/HorizontalOrganizationChart"/>
    <dgm:cxn modelId="{5BBC5039-33F5-44A6-B5E8-6B2FD9A0FDC1}" type="presParOf" srcId="{CF71B8B1-36E0-41AD-B81F-957A26249B76}" destId="{87C91330-14FB-4973-A36E-AA6FB101BE91}" srcOrd="0" destOrd="0" presId="urn:microsoft.com/office/officeart/2009/3/layout/HorizontalOrganizationChart"/>
    <dgm:cxn modelId="{A51A9583-2090-46E9-A330-CEBCA01C5635}" type="presParOf" srcId="{87C91330-14FB-4973-A36E-AA6FB101BE91}" destId="{81F65244-517A-4EB5-9F41-645190E7B4D7}" srcOrd="0" destOrd="0" presId="urn:microsoft.com/office/officeart/2009/3/layout/HorizontalOrganizationChart"/>
    <dgm:cxn modelId="{0FC6D961-8EFD-419E-9364-CAFA248B95D1}" type="presParOf" srcId="{87C91330-14FB-4973-A36E-AA6FB101BE91}" destId="{AB7E2A15-1B5E-4E8A-BC35-A62CBC682A58}" srcOrd="1" destOrd="0" presId="urn:microsoft.com/office/officeart/2009/3/layout/HorizontalOrganizationChart"/>
    <dgm:cxn modelId="{AE1BDD12-85BB-4C35-A212-58C94125298D}" type="presParOf" srcId="{CF71B8B1-36E0-41AD-B81F-957A26249B76}" destId="{F57189A2-48E1-4F16-87DD-CF908CEA687E}" srcOrd="1" destOrd="0" presId="urn:microsoft.com/office/officeart/2009/3/layout/HorizontalOrganizationChart"/>
    <dgm:cxn modelId="{F3FCF605-108D-4963-8E8B-C4ACA6E818FA}" type="presParOf" srcId="{CF71B8B1-36E0-41AD-B81F-957A26249B76}" destId="{9534B73A-2603-4295-9402-224F934E0DCF}" srcOrd="2" destOrd="0" presId="urn:microsoft.com/office/officeart/2009/3/layout/HorizontalOrganizationChart"/>
    <dgm:cxn modelId="{76D8F9BB-84E3-4733-A002-2FAE4816CE00}" type="presParOf" srcId="{520B06E0-076D-4DD6-BB2E-33AAAA2EB056}" destId="{097C717A-951D-4898-81AF-3693DF507737}" srcOrd="2" destOrd="0" presId="urn:microsoft.com/office/officeart/2009/3/layout/HorizontalOrganizationChar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3CA4D4-2FB0-409B-87C4-EFD432EAF947}">
      <dsp:nvSpPr>
        <dsp:cNvPr id="0" name=""/>
        <dsp:cNvSpPr/>
      </dsp:nvSpPr>
      <dsp:spPr>
        <a:xfrm>
          <a:off x="2494061" y="1600200"/>
          <a:ext cx="498276" cy="1071294"/>
        </a:xfrm>
        <a:custGeom>
          <a:avLst/>
          <a:gdLst/>
          <a:ahLst/>
          <a:cxnLst/>
          <a:rect l="0" t="0" r="0" b="0"/>
          <a:pathLst>
            <a:path>
              <a:moveTo>
                <a:pt x="0" y="0"/>
              </a:moveTo>
              <a:lnTo>
                <a:pt x="249138" y="0"/>
              </a:lnTo>
              <a:lnTo>
                <a:pt x="249138" y="1071294"/>
              </a:lnTo>
              <a:lnTo>
                <a:pt x="498276" y="1071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A63F22-F19F-4685-8728-8C2BE54388EE}">
      <dsp:nvSpPr>
        <dsp:cNvPr id="0" name=""/>
        <dsp:cNvSpPr/>
      </dsp:nvSpPr>
      <dsp:spPr>
        <a:xfrm>
          <a:off x="2494061" y="1554480"/>
          <a:ext cx="498276" cy="91440"/>
        </a:xfrm>
        <a:custGeom>
          <a:avLst/>
          <a:gdLst/>
          <a:ahLst/>
          <a:cxnLst/>
          <a:rect l="0" t="0" r="0" b="0"/>
          <a:pathLst>
            <a:path>
              <a:moveTo>
                <a:pt x="0" y="45720"/>
              </a:moveTo>
              <a:lnTo>
                <a:pt x="498276"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A3F699-15CA-4F12-8462-EC1667116EB3}">
      <dsp:nvSpPr>
        <dsp:cNvPr id="0" name=""/>
        <dsp:cNvSpPr/>
      </dsp:nvSpPr>
      <dsp:spPr>
        <a:xfrm>
          <a:off x="2494061" y="528905"/>
          <a:ext cx="498276" cy="1071294"/>
        </a:xfrm>
        <a:custGeom>
          <a:avLst/>
          <a:gdLst/>
          <a:ahLst/>
          <a:cxnLst/>
          <a:rect l="0" t="0" r="0" b="0"/>
          <a:pathLst>
            <a:path>
              <a:moveTo>
                <a:pt x="0" y="1071294"/>
              </a:moveTo>
              <a:lnTo>
                <a:pt x="249138" y="1071294"/>
              </a:lnTo>
              <a:lnTo>
                <a:pt x="249138" y="0"/>
              </a:lnTo>
              <a:lnTo>
                <a:pt x="49827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702EDE-EEE9-4356-8328-BF873A3247CB}">
      <dsp:nvSpPr>
        <dsp:cNvPr id="0" name=""/>
        <dsp:cNvSpPr/>
      </dsp:nvSpPr>
      <dsp:spPr>
        <a:xfrm>
          <a:off x="2678" y="1220264"/>
          <a:ext cx="2491382" cy="759871"/>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latin typeface="Arial Black" panose="020B0A04020102020204" pitchFamily="34" charset="0"/>
            </a:rPr>
            <a:t>Control de calidad</a:t>
          </a:r>
        </a:p>
      </dsp:txBody>
      <dsp:txXfrm>
        <a:off x="2678" y="1220264"/>
        <a:ext cx="2491382" cy="759871"/>
      </dsp:txXfrm>
    </dsp:sp>
    <dsp:sp modelId="{B972684D-5F68-4F22-AC43-A2D32711DE53}">
      <dsp:nvSpPr>
        <dsp:cNvPr id="0" name=""/>
        <dsp:cNvSpPr/>
      </dsp:nvSpPr>
      <dsp:spPr>
        <a:xfrm>
          <a:off x="2992338" y="148969"/>
          <a:ext cx="2491382" cy="75987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Mantenimiento:</a:t>
          </a:r>
        </a:p>
        <a:p>
          <a:pPr lvl="0" algn="ctr" defTabSz="222250">
            <a:lnSpc>
              <a:spcPct val="90000"/>
            </a:lnSpc>
            <a:spcBef>
              <a:spcPct val="0"/>
            </a:spcBef>
            <a:spcAft>
              <a:spcPct val="35000"/>
            </a:spcAft>
          </a:pPr>
          <a:r>
            <a:rPr lang="es-GT" sz="500" kern="1200"/>
            <a:t>El desarrollo de un sistema acertado de control de la calidad del mantenimiento es esencial para asegurar reparaciones de alta calidad, estándares exactos, máxima disponibilidad, extensión del ciclo de vida del equipo y tasas eficientes de producción del equipo. </a:t>
          </a:r>
        </a:p>
      </dsp:txBody>
      <dsp:txXfrm>
        <a:off x="2992338" y="148969"/>
        <a:ext cx="2491382" cy="759871"/>
      </dsp:txXfrm>
    </dsp:sp>
    <dsp:sp modelId="{01D40C22-586A-4D9C-A641-4BDA25805ABD}">
      <dsp:nvSpPr>
        <dsp:cNvPr id="0" name=""/>
        <dsp:cNvSpPr/>
      </dsp:nvSpPr>
      <dsp:spPr>
        <a:xfrm>
          <a:off x="2992338" y="1220264"/>
          <a:ext cx="2491382" cy="759871"/>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Mejora continua:</a:t>
          </a:r>
        </a:p>
        <a:p>
          <a:pPr lvl="0" algn="ctr" defTabSz="222250">
            <a:lnSpc>
              <a:spcPct val="90000"/>
            </a:lnSpc>
            <a:spcBef>
              <a:spcPct val="0"/>
            </a:spcBef>
            <a:spcAft>
              <a:spcPct val="35000"/>
            </a:spcAft>
          </a:pPr>
          <a:r>
            <a:rPr lang="es-GT" sz="500" kern="1200"/>
            <a:t>Este ciclo constituye una de las principales herramientas de mejoramiento continuo en las organizaciones, utilizada ampliamente por los Sistemas de Gestión de la Calidad con el propósito de permitirle a las empresas una mejora integral de la competitividad y de los productos ofrecidos.También sirve para mejorar permanentemente la calidad, facilitando  una mayor participación en el mercado, una optimización en los costos y, por supuesto, una mejor rentabilidad y productividad de la organización.</a:t>
          </a:r>
        </a:p>
      </dsp:txBody>
      <dsp:txXfrm>
        <a:off x="2992338" y="1220264"/>
        <a:ext cx="2491382" cy="759871"/>
      </dsp:txXfrm>
    </dsp:sp>
    <dsp:sp modelId="{81F65244-517A-4EB5-9F41-645190E7B4D7}">
      <dsp:nvSpPr>
        <dsp:cNvPr id="0" name=""/>
        <dsp:cNvSpPr/>
      </dsp:nvSpPr>
      <dsp:spPr>
        <a:xfrm>
          <a:off x="2992338" y="2291558"/>
          <a:ext cx="2491382" cy="759871"/>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Innovacion:</a:t>
          </a:r>
        </a:p>
        <a:p>
          <a:pPr lvl="0" algn="ctr" defTabSz="222250">
            <a:lnSpc>
              <a:spcPct val="90000"/>
            </a:lnSpc>
            <a:spcBef>
              <a:spcPct val="0"/>
            </a:spcBef>
            <a:spcAft>
              <a:spcPct val="35000"/>
            </a:spcAft>
          </a:pPr>
          <a:r>
            <a:rPr lang="es-GT" sz="500" kern="1200"/>
            <a:t>Dada la diversidad de interpretaciones que recibe actualmente el término “innovación”, conviene</a:t>
          </a:r>
        </a:p>
        <a:p>
          <a:pPr lvl="0" algn="ctr" defTabSz="222250">
            <a:lnSpc>
              <a:spcPct val="90000"/>
            </a:lnSpc>
            <a:spcBef>
              <a:spcPct val="0"/>
            </a:spcBef>
            <a:spcAft>
              <a:spcPct val="35000"/>
            </a:spcAft>
          </a:pPr>
          <a:r>
            <a:rPr lang="es-GT" sz="500" kern="1200"/>
            <a:t>comenzar adoptando una definición del mismo. En la literatura científica se define generalmente</a:t>
          </a:r>
        </a:p>
        <a:p>
          <a:pPr lvl="0" algn="ctr" defTabSz="222250">
            <a:lnSpc>
              <a:spcPct val="90000"/>
            </a:lnSpc>
            <a:spcBef>
              <a:spcPct val="0"/>
            </a:spcBef>
            <a:spcAft>
              <a:spcPct val="35000"/>
            </a:spcAft>
          </a:pPr>
          <a:r>
            <a:rPr lang="es-GT" sz="500" kern="1200"/>
            <a:t>la innovación como el resultado exitoso de hacer cosas nuevas y también hacer cosas viejas de</a:t>
          </a:r>
        </a:p>
        <a:p>
          <a:pPr lvl="0" algn="ctr" defTabSz="222250">
            <a:lnSpc>
              <a:spcPct val="90000"/>
            </a:lnSpc>
            <a:spcBef>
              <a:spcPct val="0"/>
            </a:spcBef>
            <a:spcAft>
              <a:spcPct val="35000"/>
            </a:spcAft>
          </a:pPr>
          <a:r>
            <a:rPr lang="es-GT" sz="500" kern="1200"/>
            <a:t>nuevas maneras. </a:t>
          </a:r>
        </a:p>
      </dsp:txBody>
      <dsp:txXfrm>
        <a:off x="2992338" y="2291558"/>
        <a:ext cx="2491382" cy="75987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Words>
  <Characters>28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2021-07-31T05:54:00Z</dcterms:created>
  <dcterms:modified xsi:type="dcterms:W3CDTF">2021-07-31T06:03:00Z</dcterms:modified>
</cp:coreProperties>
</file>