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02" w:rsidRPr="00FF1002" w:rsidRDefault="00FF1002" w:rsidP="00FF1002">
      <w:pPr>
        <w:rPr>
          <w:b/>
          <w:sz w:val="28"/>
        </w:rPr>
      </w:pPr>
      <w:r w:rsidRPr="00FF1002">
        <w:rPr>
          <w:b/>
          <w:sz w:val="28"/>
        </w:rPr>
        <w:t>INVESTIGACIÓN: “La reacción química que se suscita en una batería”.</w:t>
      </w:r>
      <w:bookmarkStart w:id="0" w:name="_GoBack"/>
      <w:bookmarkEnd w:id="0"/>
    </w:p>
    <w:p w:rsidR="00FF1002" w:rsidRPr="00FF1002" w:rsidRDefault="00FF1002" w:rsidP="00FF1002">
      <w:p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sz w:val="24"/>
        </w:rPr>
        <w:t>Para entender cómo funciona una batería y por qué se puede estropear es necesario hablar de química, dado que el proceso que se realiza dentro es puramente químico.</w:t>
      </w:r>
    </w:p>
    <w:p w:rsidR="00FF1002" w:rsidRPr="00FF1002" w:rsidRDefault="00FF1002" w:rsidP="00FF1002">
      <w:p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sz w:val="24"/>
        </w:rPr>
        <w:t>Básicamente una batería se crea cuando conectamos dos metales diferentes a través de un puente salino, esto provoca una </w:t>
      </w:r>
      <w:r w:rsidRPr="00FF1002">
        <w:rPr>
          <w:rFonts w:ascii="Arial" w:hAnsi="Arial" w:cs="Arial"/>
          <w:b/>
          <w:bCs/>
          <w:sz w:val="24"/>
        </w:rPr>
        <w:t>reacción química redox</w:t>
      </w:r>
      <w:r w:rsidRPr="00FF1002">
        <w:rPr>
          <w:rFonts w:ascii="Arial" w:hAnsi="Arial" w:cs="Arial"/>
          <w:sz w:val="24"/>
        </w:rPr>
        <w:t> (reducción-oxidación): Uno de los metales que hace de </w:t>
      </w:r>
      <w:r w:rsidRPr="00FF1002">
        <w:rPr>
          <w:rFonts w:ascii="Arial" w:hAnsi="Arial" w:cs="Arial"/>
          <w:b/>
          <w:bCs/>
          <w:sz w:val="24"/>
        </w:rPr>
        <w:t>polo positivo</w:t>
      </w:r>
      <w:r w:rsidRPr="00FF1002">
        <w:rPr>
          <w:rFonts w:ascii="Arial" w:hAnsi="Arial" w:cs="Arial"/>
          <w:sz w:val="24"/>
        </w:rPr>
        <w:t> se reduce cediendo electrones a través del </w:t>
      </w:r>
      <w:r w:rsidRPr="00FF1002">
        <w:rPr>
          <w:rFonts w:ascii="Arial" w:hAnsi="Arial" w:cs="Arial"/>
          <w:b/>
          <w:bCs/>
          <w:sz w:val="24"/>
        </w:rPr>
        <w:t>electrolito</w:t>
      </w:r>
      <w:r w:rsidRPr="00FF1002">
        <w:rPr>
          <w:rFonts w:ascii="Arial" w:hAnsi="Arial" w:cs="Arial"/>
          <w:sz w:val="24"/>
        </w:rPr>
        <w:t> al otro metal, que hace de </w:t>
      </w:r>
      <w:r w:rsidRPr="00FF1002">
        <w:rPr>
          <w:rFonts w:ascii="Arial" w:hAnsi="Arial" w:cs="Arial"/>
          <w:b/>
          <w:bCs/>
          <w:sz w:val="24"/>
        </w:rPr>
        <w:t>polo negativo</w:t>
      </w:r>
      <w:r w:rsidRPr="00FF1002">
        <w:rPr>
          <w:rFonts w:ascii="Arial" w:hAnsi="Arial" w:cs="Arial"/>
          <w:sz w:val="24"/>
        </w:rPr>
        <w:t>, el cual se oxida. Ese salto de electrones es lo que produce la corriente eléctrica para hacer funcionar desde un reloj hasta el equipamiento de una auto caravana.</w:t>
      </w:r>
    </w:p>
    <w:p w:rsidR="00FF1002" w:rsidRPr="00FF1002" w:rsidRDefault="00FF1002" w:rsidP="00FF1002">
      <w:p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sz w:val="24"/>
        </w:rPr>
        <w:t>Vamos a ver ahora como funciona una batería tradicional de coche. Siguiendo el mismo principio anterior, una batería de plomo-ácido tradicional </w:t>
      </w:r>
      <w:r w:rsidRPr="00FF1002">
        <w:rPr>
          <w:rFonts w:ascii="Arial" w:hAnsi="Arial" w:cs="Arial"/>
          <w:b/>
          <w:bCs/>
          <w:sz w:val="24"/>
        </w:rPr>
        <w:t>cargada</w:t>
      </w:r>
      <w:r w:rsidRPr="00FF1002">
        <w:rPr>
          <w:rFonts w:ascii="Arial" w:hAnsi="Arial" w:cs="Arial"/>
          <w:sz w:val="24"/>
        </w:rPr>
        <w:t> se compone de:</w:t>
      </w:r>
    </w:p>
    <w:p w:rsidR="00FF1002" w:rsidRPr="00FF1002" w:rsidRDefault="00FF1002" w:rsidP="00FF1002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sz w:val="24"/>
        </w:rPr>
        <w:t>Placas positivas (+) formadas por Dióxido de plomo PbO2.</w:t>
      </w:r>
    </w:p>
    <w:p w:rsidR="00FF1002" w:rsidRPr="00FF1002" w:rsidRDefault="00FF1002" w:rsidP="00FF1002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sz w:val="24"/>
        </w:rPr>
        <w:t>Placas negativas (-) formadas por plomo puro (Pb).</w:t>
      </w:r>
    </w:p>
    <w:p w:rsidR="00FF1002" w:rsidRPr="00FF1002" w:rsidRDefault="00FF1002" w:rsidP="00FF1002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sz w:val="24"/>
        </w:rPr>
        <w:t>Electrolito formado por agua (H2O) y ácido sulfúrico (H2SO4) al 37%.</w:t>
      </w:r>
    </w:p>
    <w:p w:rsidR="00FF1002" w:rsidRPr="00FF1002" w:rsidRDefault="00FF1002" w:rsidP="00FF1002">
      <w:p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sz w:val="24"/>
        </w:rPr>
        <w:t>Cuando se inicia la descarga comienza el proceso redox antes mencionado ocurriendo lo siguiente:</w:t>
      </w:r>
    </w:p>
    <w:p w:rsidR="00FF1002" w:rsidRPr="00FF1002" w:rsidRDefault="00FF1002" w:rsidP="00FF1002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sz w:val="24"/>
        </w:rPr>
        <w:t>La placa positiva PbO2 reacciona con el ácido sulfúrico (H2SO4) reduciéndose en Sulfato de plomo (PbSO4) y liberando Sulfato (SO4) y agua.</w:t>
      </w:r>
    </w:p>
    <w:p w:rsidR="00FF1002" w:rsidRPr="00FF1002" w:rsidRDefault="00FF1002" w:rsidP="00FF1002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sz w:val="24"/>
        </w:rPr>
        <w:t>La placa negativa Pb se oxida convirtiéndose en Sulfato de plomo (PbSO4)</w:t>
      </w:r>
    </w:p>
    <w:p w:rsidR="00FF1002" w:rsidRPr="00FF1002" w:rsidRDefault="00FF1002" w:rsidP="00FF1002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sz w:val="24"/>
        </w:rPr>
        <w:t>En el electrolito se reduce la concentración de ácido, provocando una pérdida de densidad.</w:t>
      </w:r>
    </w:p>
    <w:p w:rsidR="00FF1002" w:rsidRPr="00FF1002" w:rsidRDefault="00FF1002" w:rsidP="00FF1002">
      <w:p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b/>
          <w:bCs/>
          <w:sz w:val="24"/>
        </w:rPr>
        <w:t>(+)</w:t>
      </w:r>
      <w:r w:rsidRPr="00FF1002">
        <w:rPr>
          <w:rFonts w:ascii="Arial" w:hAnsi="Arial" w:cs="Arial"/>
          <w:sz w:val="24"/>
        </w:rPr>
        <w:t>      PbO</w:t>
      </w:r>
      <w:r w:rsidRPr="00FF1002">
        <w:rPr>
          <w:rFonts w:ascii="Arial" w:hAnsi="Arial" w:cs="Arial"/>
          <w:sz w:val="24"/>
          <w:vertAlign w:val="subscript"/>
        </w:rPr>
        <w:t>2</w:t>
      </w:r>
      <w:r w:rsidRPr="00FF1002">
        <w:rPr>
          <w:rFonts w:ascii="Arial" w:hAnsi="Arial" w:cs="Arial"/>
          <w:sz w:val="24"/>
        </w:rPr>
        <w:t> + 2H</w:t>
      </w:r>
      <w:r w:rsidRPr="00FF1002">
        <w:rPr>
          <w:rFonts w:ascii="Arial" w:hAnsi="Arial" w:cs="Arial"/>
          <w:sz w:val="24"/>
          <w:vertAlign w:val="subscript"/>
        </w:rPr>
        <w:t>2</w:t>
      </w:r>
      <w:r w:rsidRPr="00FF1002">
        <w:rPr>
          <w:rFonts w:ascii="Arial" w:hAnsi="Arial" w:cs="Arial"/>
          <w:sz w:val="24"/>
        </w:rPr>
        <w:t>SO</w:t>
      </w:r>
      <w:r w:rsidRPr="00FF1002">
        <w:rPr>
          <w:rFonts w:ascii="Arial" w:hAnsi="Arial" w:cs="Arial"/>
          <w:sz w:val="24"/>
          <w:vertAlign w:val="subscript"/>
        </w:rPr>
        <w:t>4</w:t>
      </w:r>
      <w:r w:rsidRPr="00FF1002">
        <w:rPr>
          <w:rFonts w:ascii="Arial" w:hAnsi="Arial" w:cs="Arial"/>
          <w:sz w:val="24"/>
        </w:rPr>
        <w:t> + 2e</w:t>
      </w:r>
      <w:r w:rsidRPr="00FF1002">
        <w:rPr>
          <w:rFonts w:ascii="Arial" w:hAnsi="Arial" w:cs="Arial"/>
          <w:sz w:val="24"/>
          <w:vertAlign w:val="superscript"/>
        </w:rPr>
        <w:t>–</w:t>
      </w:r>
      <w:r w:rsidRPr="00FF1002">
        <w:rPr>
          <w:rFonts w:ascii="Arial" w:hAnsi="Arial" w:cs="Arial"/>
          <w:sz w:val="24"/>
        </w:rPr>
        <w:t> → 2H</w:t>
      </w:r>
      <w:r w:rsidRPr="00FF1002">
        <w:rPr>
          <w:rFonts w:ascii="Arial" w:hAnsi="Arial" w:cs="Arial"/>
          <w:sz w:val="24"/>
          <w:vertAlign w:val="subscript"/>
        </w:rPr>
        <w:t>2</w:t>
      </w:r>
      <w:r w:rsidRPr="00FF1002">
        <w:rPr>
          <w:rFonts w:ascii="Arial" w:hAnsi="Arial" w:cs="Arial"/>
          <w:sz w:val="24"/>
        </w:rPr>
        <w:t>O + PbSO</w:t>
      </w:r>
      <w:r w:rsidRPr="00FF1002">
        <w:rPr>
          <w:rFonts w:ascii="Arial" w:hAnsi="Arial" w:cs="Arial"/>
          <w:sz w:val="24"/>
          <w:vertAlign w:val="subscript"/>
        </w:rPr>
        <w:t>4</w:t>
      </w:r>
      <w:r w:rsidRPr="00FF1002">
        <w:rPr>
          <w:rFonts w:ascii="Arial" w:hAnsi="Arial" w:cs="Arial"/>
          <w:sz w:val="24"/>
        </w:rPr>
        <w:t> + SO</w:t>
      </w:r>
      <w:r w:rsidRPr="00FF1002">
        <w:rPr>
          <w:rFonts w:ascii="Arial" w:hAnsi="Arial" w:cs="Arial"/>
          <w:sz w:val="24"/>
          <w:vertAlign w:val="subscript"/>
        </w:rPr>
        <w:t>4</w:t>
      </w:r>
      <w:r w:rsidRPr="00FF1002">
        <w:rPr>
          <w:rFonts w:ascii="Arial" w:hAnsi="Arial" w:cs="Arial"/>
          <w:sz w:val="24"/>
          <w:vertAlign w:val="superscript"/>
        </w:rPr>
        <w:t>2-</w:t>
      </w:r>
    </w:p>
    <w:p w:rsidR="00FF1002" w:rsidRPr="00FF1002" w:rsidRDefault="00FF1002" w:rsidP="00FF1002">
      <w:p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b/>
          <w:bCs/>
          <w:sz w:val="24"/>
        </w:rPr>
        <w:t>(-)</w:t>
      </w:r>
      <w:r w:rsidRPr="00FF1002">
        <w:rPr>
          <w:rFonts w:ascii="Arial" w:hAnsi="Arial" w:cs="Arial"/>
          <w:sz w:val="24"/>
        </w:rPr>
        <w:t>     Pb + SO</w:t>
      </w:r>
      <w:r w:rsidRPr="00FF1002">
        <w:rPr>
          <w:rFonts w:ascii="Arial" w:hAnsi="Arial" w:cs="Arial"/>
          <w:sz w:val="24"/>
          <w:vertAlign w:val="subscript"/>
        </w:rPr>
        <w:t>4</w:t>
      </w:r>
      <w:r w:rsidRPr="00FF1002">
        <w:rPr>
          <w:rFonts w:ascii="Arial" w:hAnsi="Arial" w:cs="Arial"/>
          <w:sz w:val="24"/>
          <w:vertAlign w:val="superscript"/>
        </w:rPr>
        <w:t>2-</w:t>
      </w:r>
      <w:r w:rsidRPr="00FF1002">
        <w:rPr>
          <w:rFonts w:ascii="Arial" w:hAnsi="Arial" w:cs="Arial"/>
          <w:sz w:val="24"/>
        </w:rPr>
        <w:t> → PbSO</w:t>
      </w:r>
      <w:r w:rsidRPr="00FF1002">
        <w:rPr>
          <w:rFonts w:ascii="Arial" w:hAnsi="Arial" w:cs="Arial"/>
          <w:sz w:val="24"/>
          <w:vertAlign w:val="subscript"/>
        </w:rPr>
        <w:t>4</w:t>
      </w:r>
      <w:r w:rsidRPr="00FF1002">
        <w:rPr>
          <w:rFonts w:ascii="Arial" w:hAnsi="Arial" w:cs="Arial"/>
          <w:sz w:val="24"/>
        </w:rPr>
        <w:t> + 2e</w:t>
      </w:r>
      <w:r w:rsidRPr="00FF1002">
        <w:rPr>
          <w:rFonts w:ascii="Arial" w:hAnsi="Arial" w:cs="Arial"/>
          <w:sz w:val="24"/>
          <w:vertAlign w:val="superscript"/>
        </w:rPr>
        <w:t>–</w:t>
      </w:r>
    </w:p>
    <w:p w:rsidR="00FF1002" w:rsidRPr="00FF1002" w:rsidRDefault="00FF1002" w:rsidP="00FF1002">
      <w:pPr>
        <w:jc w:val="both"/>
        <w:rPr>
          <w:rFonts w:ascii="Arial" w:hAnsi="Arial" w:cs="Arial"/>
          <w:sz w:val="24"/>
        </w:rPr>
      </w:pPr>
      <w:r w:rsidRPr="00FF1002">
        <w:rPr>
          <w:rFonts w:ascii="Arial" w:hAnsi="Arial" w:cs="Arial"/>
          <w:sz w:val="24"/>
        </w:rPr>
        <w:t>El proceso de carga es exactamente el inverso, devolviendo el estado de las placas y del electrolito al original. No obstante, este proceso de carga y descarga, o lo que comúnmente se llama </w:t>
      </w:r>
      <w:r w:rsidRPr="00FF1002">
        <w:rPr>
          <w:rFonts w:ascii="Arial" w:hAnsi="Arial" w:cs="Arial"/>
          <w:b/>
          <w:bCs/>
          <w:sz w:val="24"/>
        </w:rPr>
        <w:t>ciclo</w:t>
      </w:r>
      <w:r w:rsidRPr="00FF1002">
        <w:rPr>
          <w:rFonts w:ascii="Arial" w:hAnsi="Arial" w:cs="Arial"/>
          <w:sz w:val="24"/>
        </w:rPr>
        <w:t>, no es 100% eficiente; es por ello que las baterías en función de su composición y estructura aguantan más o menos ciclos.</w:t>
      </w:r>
    </w:p>
    <w:p w:rsidR="001F5665" w:rsidRPr="00FF1002" w:rsidRDefault="001F5665" w:rsidP="00FF1002">
      <w:pPr>
        <w:jc w:val="both"/>
        <w:rPr>
          <w:rFonts w:ascii="Arial" w:hAnsi="Arial" w:cs="Arial"/>
          <w:sz w:val="24"/>
        </w:rPr>
      </w:pPr>
    </w:p>
    <w:sectPr w:rsidR="001F5665" w:rsidRPr="00FF1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640C"/>
    <w:multiLevelType w:val="multilevel"/>
    <w:tmpl w:val="B3DCB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1314B"/>
    <w:multiLevelType w:val="multilevel"/>
    <w:tmpl w:val="69A09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02"/>
    <w:rsid w:val="001F5665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60C5"/>
  <w15:chartTrackingRefBased/>
  <w15:docId w15:val="{03252A35-9365-4028-A9E7-1C89926D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2021-08-27T01:39:00Z</dcterms:created>
  <dcterms:modified xsi:type="dcterms:W3CDTF">2021-08-30T00:39:00Z</dcterms:modified>
</cp:coreProperties>
</file>