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408F2" w14:textId="3FDA5302" w:rsidR="007D13F5" w:rsidRDefault="00FA64C2">
      <w:r>
        <w:rPr>
          <w:noProof/>
        </w:rPr>
        <mc:AlternateContent>
          <mc:Choice Requires="wps">
            <w:drawing>
              <wp:anchor distT="0" distB="0" distL="114300" distR="114300" simplePos="0" relativeHeight="251665408" behindDoc="0" locked="0" layoutInCell="1" allowOverlap="1" wp14:anchorId="35AF57FB" wp14:editId="66D7FA9B">
                <wp:simplePos x="0" y="0"/>
                <wp:positionH relativeFrom="page">
                  <wp:align>right</wp:align>
                </wp:positionH>
                <wp:positionV relativeFrom="paragraph">
                  <wp:posOffset>8243650</wp:posOffset>
                </wp:positionV>
                <wp:extent cx="1605963" cy="883664"/>
                <wp:effectExtent l="0" t="0" r="13335" b="12065"/>
                <wp:wrapNone/>
                <wp:docPr id="39" name="Cuadro de texto 39"/>
                <wp:cNvGraphicFramePr/>
                <a:graphic xmlns:a="http://schemas.openxmlformats.org/drawingml/2006/main">
                  <a:graphicData uri="http://schemas.microsoft.com/office/word/2010/wordprocessingShape">
                    <wps:wsp>
                      <wps:cNvSpPr txBox="1"/>
                      <wps:spPr>
                        <a:xfrm>
                          <a:off x="0" y="0"/>
                          <a:ext cx="1605963" cy="883664"/>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C25939E" w14:textId="250CE537" w:rsidR="00FA64C2" w:rsidRDefault="00FA64C2">
                            <w:r>
                              <w:t>Angie Amelia Ch</w:t>
                            </w:r>
                            <w:r w:rsidR="00702427">
                              <w:t>ocoj yos</w:t>
                            </w:r>
                          </w:p>
                          <w:p w14:paraId="7AC229B9" w14:textId="69A3C5EB" w:rsidR="00702427" w:rsidRDefault="00702427">
                            <w:r>
                              <w:t>Colegio Del Futuro</w:t>
                            </w:r>
                          </w:p>
                          <w:p w14:paraId="4AECC713" w14:textId="37E00F1F" w:rsidR="00702427" w:rsidRDefault="00607747">
                            <w:r>
                              <w:t>Matemáticas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57FB" id="_x0000_t202" coordsize="21600,21600" o:spt="202" path="m,l,21600r21600,l21600,xe">
                <v:stroke joinstyle="miter"/>
                <v:path gradientshapeok="t" o:connecttype="rect"/>
              </v:shapetype>
              <v:shape id="Cuadro de texto 39" o:spid="_x0000_s1026" type="#_x0000_t202" style="position:absolute;margin-left:75.25pt;margin-top:649.1pt;width:126.45pt;height:69.6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" fillcolor="#9ecb81 [2169]" strokecolor="#70ad47 [3209]" strokeweight=".5pt">
                <v:fill color2="#8ac066 [2617]" rotate="t" colors="0 #b5d5a7;.5 #aace99;1 #9cca86" focus="100%" type="gradient">
                  <o:fill v:ext="view" type="gradientUnscaled"/>
                </v:fill>
                <v:textbox>
                  <w:txbxContent>
                    <w:p w14:paraId="5C25939E" w14:textId="250CE537" w:rsidR="00FA64C2" w:rsidRDefault="00FA64C2">
                      <w:r>
                        <w:t>Angie Amelia Ch</w:t>
                      </w:r>
                      <w:r w:rsidR="00702427">
                        <w:t>ocoj yos</w:t>
                      </w:r>
                    </w:p>
                    <w:p w14:paraId="7AC229B9" w14:textId="69A3C5EB" w:rsidR="00702427" w:rsidRDefault="00702427">
                      <w:r>
                        <w:t>Colegio Del Futuro</w:t>
                      </w:r>
                    </w:p>
                    <w:p w14:paraId="4AECC713" w14:textId="37E00F1F" w:rsidR="00702427" w:rsidRDefault="00607747">
                      <w:r>
                        <w:t>Matemáticas</w:t>
                      </w:r>
                    </w:p>
                  </w:txbxContent>
                </v:textbox>
                <w10:wrap anchorx="page"/>
              </v:shape>
            </w:pict>
          </mc:Fallback>
        </mc:AlternateContent>
      </w:r>
      <w:r w:rsidR="007D26E4">
        <w:rPr>
          <w:noProof/>
        </w:rPr>
        <mc:AlternateContent>
          <mc:Choice Requires="wps">
            <w:drawing>
              <wp:anchor distT="0" distB="0" distL="114300" distR="114300" simplePos="0" relativeHeight="251661312" behindDoc="0" locked="0" layoutInCell="1" allowOverlap="1" wp14:anchorId="1A73E0BC" wp14:editId="0D9C7859">
                <wp:simplePos x="0" y="0"/>
                <wp:positionH relativeFrom="margin">
                  <wp:align>center</wp:align>
                </wp:positionH>
                <wp:positionV relativeFrom="paragraph">
                  <wp:posOffset>3203447</wp:posOffset>
                </wp:positionV>
                <wp:extent cx="6247120" cy="868295"/>
                <wp:effectExtent l="342900" t="57150" r="40005" b="313055"/>
                <wp:wrapNone/>
                <wp:docPr id="11" name="Cuadro de texto 11"/>
                <wp:cNvGraphicFramePr/>
                <a:graphic xmlns:a="http://schemas.openxmlformats.org/drawingml/2006/main">
                  <a:graphicData uri="http://schemas.microsoft.com/office/word/2010/wordprocessingShape">
                    <wps:wsp>
                      <wps:cNvSpPr txBox="1"/>
                      <wps:spPr>
                        <a:xfrm>
                          <a:off x="0" y="0"/>
                          <a:ext cx="6247120" cy="86829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003">
                          <a:schemeClr val="lt2"/>
                        </a:fillRef>
                        <a:effectRef idx="0">
                          <a:schemeClr val="accent6"/>
                        </a:effectRef>
                        <a:fontRef idx="minor">
                          <a:schemeClr val="dk1"/>
                        </a:fontRef>
                      </wps:style>
                      <wps:txbx>
                        <w:txbxContent>
                          <w:p w14:paraId="45FCE33E" w14:textId="0BB6FE4C" w:rsidR="007D26E4" w:rsidRPr="00FA64C2" w:rsidRDefault="004D18DF">
                            <w:pPr>
                              <w:rPr>
                                <w:rFonts w:ascii="Harlow Solid Italic" w:hAnsi="Harlow Solid Italic"/>
                                <w:color w:val="385623" w:themeColor="accent6" w:themeShade="80"/>
                                <w:sz w:val="40"/>
                                <w:szCs w:val="40"/>
                              </w:rPr>
                            </w:pPr>
                            <w:r w:rsidRPr="00FA64C2">
                              <w:rPr>
                                <w:rFonts w:ascii="Arial Black" w:hAnsi="Arial Black"/>
                                <w:color w:val="FFC000"/>
                                <w:sz w:val="72"/>
                                <w:szCs w:val="72"/>
                              </w:rPr>
                              <w:t xml:space="preserve">   </w:t>
                            </w:r>
                            <w:r w:rsidRPr="00FA64C2">
                              <w:rPr>
                                <w:rFonts w:ascii="Arial Black" w:hAnsi="Arial Black"/>
                                <w:color w:val="3B3838" w:themeColor="background2" w:themeShade="40"/>
                                <w:sz w:val="72"/>
                                <w:szCs w:val="72"/>
                              </w:rPr>
                              <w:t>Números Irracionales</w:t>
                            </w:r>
                            <w:r w:rsidRPr="00FA64C2">
                              <w:rPr>
                                <w:rFonts w:ascii="Harlow Solid Italic" w:hAnsi="Harlow Solid Italic"/>
                                <w:color w:val="385623" w:themeColor="accent6" w:themeShade="8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3E0BC" id="Cuadro de texto 11" o:spid="_x0000_s1027" type="#_x0000_t202" style="position:absolute;margin-left:0;margin-top:252.25pt;width:491.9pt;height:68.3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" fillcolor="#e8e7e7 [2995]" stroked="f" strokeweight="1pt">
                <v:fill color2="#928e8e [2019]" rotate="t" colors="0 #ebeaea;.5 #e4e3e3;1 #bcbbbb" focus="100%" type="gradient">
                  <o:fill v:ext="view" type="gradientUnscaled"/>
                </v:fill>
                <v:shadow on="t" color="black" opacity="18350f" offset="-5.40094mm,4.37361mm"/>
                <v:textbox>
                  <w:txbxContent>
                    <w:p w14:paraId="45FCE33E" w14:textId="0BB6FE4C" w:rsidR="007D26E4" w:rsidRPr="00FA64C2" w:rsidRDefault="004D18DF">
                      <w:pPr>
                        <w:rPr>
                          <w:rFonts w:ascii="Harlow Solid Italic" w:hAnsi="Harlow Solid Italic"/>
                          <w:color w:val="385623" w:themeColor="accent6" w:themeShade="80"/>
                          <w:sz w:val="40"/>
                          <w:szCs w:val="40"/>
                        </w:rPr>
                      </w:pPr>
                      <w:r w:rsidRPr="00FA64C2">
                        <w:rPr>
                          <w:rFonts w:ascii="Arial Black" w:hAnsi="Arial Black"/>
                          <w:color w:val="FFC000"/>
                          <w:sz w:val="72"/>
                          <w:szCs w:val="72"/>
                        </w:rPr>
                        <w:t xml:space="preserve">   </w:t>
                      </w:r>
                      <w:r w:rsidRPr="00FA64C2">
                        <w:rPr>
                          <w:rFonts w:ascii="Arial Black" w:hAnsi="Arial Black"/>
                          <w:color w:val="3B3838" w:themeColor="background2" w:themeShade="40"/>
                          <w:sz w:val="72"/>
                          <w:szCs w:val="72"/>
                        </w:rPr>
                        <w:t>Números Irracionales</w:t>
                      </w:r>
                      <w:r w:rsidRPr="00FA64C2">
                        <w:rPr>
                          <w:rFonts w:ascii="Harlow Solid Italic" w:hAnsi="Harlow Solid Italic"/>
                          <w:color w:val="385623" w:themeColor="accent6" w:themeShade="80"/>
                          <w:sz w:val="40"/>
                          <w:szCs w:val="40"/>
                        </w:rPr>
                        <w:t>.</w:t>
                      </w:r>
                    </w:p>
                  </w:txbxContent>
                </v:textbox>
                <w10:wrap anchorx="margin"/>
              </v:shape>
            </w:pict>
          </mc:Fallback>
        </mc:AlternateContent>
      </w:r>
      <w:r w:rsidR="002C11F4">
        <w:rPr>
          <w:noProof/>
        </w:rPr>
        <w:drawing>
          <wp:anchor distT="0" distB="0" distL="114300" distR="114300" simplePos="0" relativeHeight="251660288" behindDoc="0" locked="0" layoutInCell="1" allowOverlap="1" wp14:anchorId="6B6EDD49" wp14:editId="6F455E6D">
            <wp:simplePos x="0" y="0"/>
            <wp:positionH relativeFrom="margin">
              <wp:align>center</wp:align>
            </wp:positionH>
            <wp:positionV relativeFrom="margin">
              <wp:align>center</wp:align>
            </wp:positionV>
            <wp:extent cx="7106920" cy="93732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06920" cy="9373235"/>
                    </a:xfrm>
                    <a:prstGeom prst="rect">
                      <a:avLst/>
                    </a:prstGeom>
                  </pic:spPr>
                </pic:pic>
              </a:graphicData>
            </a:graphic>
            <wp14:sizeRelH relativeFrom="margin">
              <wp14:pctWidth>0</wp14:pctWidth>
            </wp14:sizeRelH>
            <wp14:sizeRelV relativeFrom="margin">
              <wp14:pctHeight>0</wp14:pctHeight>
            </wp14:sizeRelV>
          </wp:anchor>
        </w:drawing>
      </w:r>
      <w:r w:rsidR="007D13F5">
        <w:br w:type="page"/>
      </w:r>
    </w:p>
    <w:p w14:paraId="1D9AFA29" w14:textId="57334F6A" w:rsidR="007D26E4" w:rsidRPr="002370EC" w:rsidRDefault="002370EC" w:rsidP="002370EC">
      <w:pPr>
        <w:rPr>
          <w:rFonts w:ascii="MS Gothic" w:eastAsia="MS Gothic" w:hAnsi="MS Gothic"/>
          <w:noProof/>
          <w:color w:val="385623" w:themeColor="accent6" w:themeShade="80"/>
          <w:sz w:val="40"/>
          <w:szCs w:val="40"/>
        </w:rPr>
      </w:pPr>
      <w:r w:rsidRPr="002370EC">
        <w:rPr>
          <w:rFonts w:ascii="MS Gothic" w:eastAsia="MS Gothic" w:hAnsi="MS Gothic"/>
          <w:noProof/>
          <w:color w:val="385623" w:themeColor="accent6" w:themeShade="80"/>
          <w:sz w:val="40"/>
          <w:szCs w:val="40"/>
        </w:rPr>
        <w:lastRenderedPageBreak/>
        <w:t xml:space="preserve">          </w:t>
      </w:r>
      <w:r w:rsidR="004D18DF" w:rsidRPr="002370EC">
        <w:rPr>
          <w:rFonts w:ascii="MS Gothic" w:eastAsia="MS Gothic" w:hAnsi="MS Gothic"/>
          <w:noProof/>
          <w:color w:val="385623" w:themeColor="accent6" w:themeShade="80"/>
          <w:sz w:val="40"/>
          <w:szCs w:val="40"/>
        </w:rPr>
        <w:t>N</w:t>
      </w:r>
      <w:r w:rsidRPr="002370EC">
        <w:rPr>
          <w:rFonts w:ascii="MS Gothic" w:eastAsia="MS Gothic" w:hAnsi="MS Gothic"/>
          <w:noProof/>
          <w:color w:val="385623" w:themeColor="accent6" w:themeShade="80"/>
          <w:sz w:val="40"/>
          <w:szCs w:val="40"/>
        </w:rPr>
        <w:t>ú</w:t>
      </w:r>
      <w:r w:rsidR="004D18DF" w:rsidRPr="002370EC">
        <w:rPr>
          <w:rFonts w:ascii="MS Gothic" w:eastAsia="MS Gothic" w:hAnsi="MS Gothic"/>
          <w:noProof/>
          <w:color w:val="385623" w:themeColor="accent6" w:themeShade="80"/>
          <w:sz w:val="40"/>
          <w:szCs w:val="40"/>
        </w:rPr>
        <w:t xml:space="preserve">meros </w:t>
      </w:r>
      <w:r w:rsidRPr="002370EC">
        <w:rPr>
          <w:rFonts w:ascii="MS Gothic" w:eastAsia="MS Gothic" w:hAnsi="MS Gothic"/>
          <w:noProof/>
          <w:color w:val="385623" w:themeColor="accent6" w:themeShade="80"/>
          <w:sz w:val="40"/>
          <w:szCs w:val="40"/>
        </w:rPr>
        <w:t>Irracionales</w:t>
      </w:r>
    </w:p>
    <w:p w14:paraId="667A8885" w14:textId="05D44F8E" w:rsidR="002370EC" w:rsidRDefault="002370EC" w:rsidP="002370EC">
      <w:pPr>
        <w:rPr>
          <w:rFonts w:ascii="MS Gothic" w:eastAsia="MS Gothic" w:hAnsi="MS Gothic"/>
          <w:noProof/>
          <w:color w:val="CC0000"/>
          <w:sz w:val="40"/>
          <w:szCs w:val="40"/>
        </w:rPr>
      </w:pPr>
    </w:p>
    <w:p w14:paraId="3CFCAA04" w14:textId="299CFF70" w:rsidR="002370EC" w:rsidRDefault="002370EC" w:rsidP="002370EC">
      <w:pPr>
        <w:rPr>
          <w:rFonts w:ascii="Agency FB" w:eastAsia="MS Gothic" w:hAnsi="Agency FB"/>
          <w:noProof/>
          <w:color w:val="FFC000"/>
          <w:sz w:val="36"/>
          <w:szCs w:val="36"/>
        </w:rPr>
      </w:pPr>
      <w:r>
        <w:rPr>
          <w:rFonts w:ascii="Agency FB" w:eastAsia="MS Gothic" w:hAnsi="Agency FB"/>
          <w:noProof/>
          <w:color w:val="FFC000"/>
          <w:sz w:val="36"/>
          <w:szCs w:val="36"/>
        </w:rPr>
        <w:t xml:space="preserve">   Índice</w:t>
      </w:r>
    </w:p>
    <w:p w14:paraId="07002430" w14:textId="28B6FCE9" w:rsidR="002370EC" w:rsidRDefault="002370EC"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Introduccion</w:t>
      </w:r>
    </w:p>
    <w:p w14:paraId="720F5D01" w14:textId="171AC408" w:rsidR="002370EC" w:rsidRDefault="002370EC"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Números irracionales</w:t>
      </w:r>
    </w:p>
    <w:p w14:paraId="217F9752" w14:textId="10DB44F2" w:rsidR="002939D6" w:rsidRPr="002939D6" w:rsidRDefault="005324B1" w:rsidP="002939D6">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Numeros irracionales famosos</w:t>
      </w:r>
    </w:p>
    <w:p w14:paraId="04968F88" w14:textId="6446A219" w:rsidR="002939D6" w:rsidRDefault="002939D6"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Diferencias entre numeros racionales e irracionales</w:t>
      </w:r>
    </w:p>
    <w:p w14:paraId="04C58D4D" w14:textId="49BADC6B" w:rsidR="002939D6" w:rsidRDefault="002939D6"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Donde surgio “Pi”</w:t>
      </w:r>
    </w:p>
    <w:p w14:paraId="218C46C1" w14:textId="1E82AA3E" w:rsidR="002370EC" w:rsidRDefault="002370EC"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Historia</w:t>
      </w:r>
    </w:p>
    <w:p w14:paraId="004F3650" w14:textId="001E1BDF" w:rsidR="002370EC" w:rsidRDefault="002370EC"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Propiedades</w:t>
      </w:r>
    </w:p>
    <w:p w14:paraId="1E1FFAAD" w14:textId="63793DBE" w:rsidR="002370EC" w:rsidRPr="002370EC" w:rsidRDefault="002370EC" w:rsidP="002370EC">
      <w:pPr>
        <w:pStyle w:val="Prrafodelista"/>
        <w:numPr>
          <w:ilvl w:val="0"/>
          <w:numId w:val="2"/>
        </w:numPr>
        <w:rPr>
          <w:rFonts w:ascii="Agency FB" w:eastAsia="MS Gothic" w:hAnsi="Agency FB"/>
          <w:noProof/>
          <w:color w:val="525252" w:themeColor="accent3" w:themeShade="80"/>
          <w:sz w:val="36"/>
          <w:szCs w:val="36"/>
        </w:rPr>
      </w:pPr>
      <w:r>
        <w:rPr>
          <w:rFonts w:ascii="Agency FB" w:eastAsia="MS Gothic" w:hAnsi="Agency FB"/>
          <w:noProof/>
          <w:color w:val="525252" w:themeColor="accent3" w:themeShade="80"/>
          <w:sz w:val="36"/>
          <w:szCs w:val="36"/>
        </w:rPr>
        <w:t xml:space="preserve">Biblíografia </w:t>
      </w:r>
    </w:p>
    <w:p w14:paraId="6DADFFE3" w14:textId="77777777" w:rsidR="007D26E4" w:rsidRDefault="007D26E4" w:rsidP="002C11F4">
      <w:pPr>
        <w:jc w:val="center"/>
        <w:rPr>
          <w:rFonts w:ascii="MS Gothic" w:eastAsia="MS Gothic" w:hAnsi="MS Gothic"/>
          <w:noProof/>
          <w:color w:val="CC0000"/>
          <w:sz w:val="40"/>
          <w:szCs w:val="40"/>
        </w:rPr>
      </w:pPr>
    </w:p>
    <w:p w14:paraId="468E4114" w14:textId="77777777" w:rsidR="007D26E4" w:rsidRDefault="007D26E4" w:rsidP="002C11F4">
      <w:pPr>
        <w:jc w:val="center"/>
        <w:rPr>
          <w:rFonts w:ascii="MS Gothic" w:eastAsia="MS Gothic" w:hAnsi="MS Gothic"/>
          <w:noProof/>
          <w:color w:val="CC0000"/>
          <w:sz w:val="40"/>
          <w:szCs w:val="40"/>
        </w:rPr>
      </w:pPr>
    </w:p>
    <w:p w14:paraId="3623CB0F" w14:textId="77777777" w:rsidR="007D26E4" w:rsidRDefault="007D26E4" w:rsidP="002C11F4">
      <w:pPr>
        <w:jc w:val="center"/>
        <w:rPr>
          <w:rFonts w:ascii="MS Gothic" w:eastAsia="MS Gothic" w:hAnsi="MS Gothic"/>
          <w:noProof/>
          <w:color w:val="CC0000"/>
          <w:sz w:val="40"/>
          <w:szCs w:val="40"/>
        </w:rPr>
      </w:pPr>
    </w:p>
    <w:p w14:paraId="0D806BE2" w14:textId="77777777" w:rsidR="007D26E4" w:rsidRDefault="007D26E4" w:rsidP="002C11F4">
      <w:pPr>
        <w:jc w:val="center"/>
        <w:rPr>
          <w:rFonts w:ascii="MS Gothic" w:eastAsia="MS Gothic" w:hAnsi="MS Gothic"/>
          <w:noProof/>
          <w:color w:val="CC0000"/>
          <w:sz w:val="40"/>
          <w:szCs w:val="40"/>
        </w:rPr>
      </w:pPr>
    </w:p>
    <w:p w14:paraId="2241511F" w14:textId="77777777" w:rsidR="007D26E4" w:rsidRDefault="007D26E4" w:rsidP="002C11F4">
      <w:pPr>
        <w:jc w:val="center"/>
        <w:rPr>
          <w:rFonts w:ascii="MS Gothic" w:eastAsia="MS Gothic" w:hAnsi="MS Gothic"/>
          <w:noProof/>
          <w:color w:val="CC0000"/>
          <w:sz w:val="40"/>
          <w:szCs w:val="40"/>
        </w:rPr>
      </w:pPr>
    </w:p>
    <w:p w14:paraId="12D1FBDC" w14:textId="77777777" w:rsidR="007D26E4" w:rsidRDefault="007D26E4" w:rsidP="002C11F4">
      <w:pPr>
        <w:jc w:val="center"/>
        <w:rPr>
          <w:rFonts w:ascii="MS Gothic" w:eastAsia="MS Gothic" w:hAnsi="MS Gothic"/>
          <w:noProof/>
          <w:color w:val="CC0000"/>
          <w:sz w:val="40"/>
          <w:szCs w:val="40"/>
        </w:rPr>
      </w:pPr>
    </w:p>
    <w:p w14:paraId="5342783C" w14:textId="77777777" w:rsidR="007D26E4" w:rsidRDefault="007D26E4" w:rsidP="002C11F4">
      <w:pPr>
        <w:jc w:val="center"/>
        <w:rPr>
          <w:rFonts w:ascii="MS Gothic" w:eastAsia="MS Gothic" w:hAnsi="MS Gothic"/>
          <w:noProof/>
          <w:color w:val="CC0000"/>
          <w:sz w:val="40"/>
          <w:szCs w:val="40"/>
        </w:rPr>
      </w:pPr>
    </w:p>
    <w:p w14:paraId="2CEE4D8C" w14:textId="77777777" w:rsidR="007D26E4" w:rsidRDefault="007D26E4" w:rsidP="002C11F4">
      <w:pPr>
        <w:jc w:val="center"/>
        <w:rPr>
          <w:rFonts w:ascii="MS Gothic" w:eastAsia="MS Gothic" w:hAnsi="MS Gothic"/>
          <w:noProof/>
          <w:color w:val="CC0000"/>
          <w:sz w:val="40"/>
          <w:szCs w:val="40"/>
        </w:rPr>
      </w:pPr>
    </w:p>
    <w:p w14:paraId="23BACAC3" w14:textId="77777777" w:rsidR="007D26E4" w:rsidRDefault="007D26E4" w:rsidP="002C11F4">
      <w:pPr>
        <w:jc w:val="center"/>
        <w:rPr>
          <w:rFonts w:ascii="MS Gothic" w:eastAsia="MS Gothic" w:hAnsi="MS Gothic"/>
          <w:noProof/>
          <w:color w:val="CC0000"/>
          <w:sz w:val="40"/>
          <w:szCs w:val="40"/>
        </w:rPr>
      </w:pPr>
    </w:p>
    <w:p w14:paraId="6498672C" w14:textId="77777777" w:rsidR="002370EC" w:rsidRDefault="002370EC" w:rsidP="002370EC">
      <w:pPr>
        <w:rPr>
          <w:rFonts w:ascii="MS Gothic" w:eastAsia="MS Gothic" w:hAnsi="MS Gothic"/>
          <w:noProof/>
          <w:color w:val="CC0000"/>
          <w:sz w:val="40"/>
          <w:szCs w:val="40"/>
        </w:rPr>
      </w:pPr>
    </w:p>
    <w:p w14:paraId="39C2FD53" w14:textId="673CE2D7" w:rsidR="007D26E4" w:rsidRDefault="002370EC" w:rsidP="002370EC">
      <w:pPr>
        <w:rPr>
          <w:rFonts w:ascii="MS Gothic" w:eastAsia="MS Gothic" w:hAnsi="MS Gothic"/>
          <w:noProof/>
          <w:color w:val="538135" w:themeColor="accent6" w:themeShade="BF"/>
          <w:sz w:val="40"/>
          <w:szCs w:val="40"/>
        </w:rPr>
      </w:pPr>
      <w:r w:rsidRPr="002370EC">
        <w:rPr>
          <w:rFonts w:ascii="MS Gothic" w:eastAsia="MS Gothic" w:hAnsi="MS Gothic"/>
          <w:noProof/>
          <w:color w:val="538135" w:themeColor="accent6" w:themeShade="BF"/>
          <w:sz w:val="40"/>
          <w:szCs w:val="40"/>
        </w:rPr>
        <w:lastRenderedPageBreak/>
        <w:t xml:space="preserve">             Introducción</w:t>
      </w:r>
    </w:p>
    <w:p w14:paraId="25D75335" w14:textId="77777777" w:rsidR="009850A6" w:rsidRDefault="009850A6" w:rsidP="002370EC">
      <w:pPr>
        <w:rPr>
          <w:rFonts w:ascii="MS Gothic" w:eastAsia="MS Gothic" w:hAnsi="MS Gothic"/>
          <w:noProof/>
          <w:color w:val="538135" w:themeColor="accent6" w:themeShade="BF"/>
          <w:sz w:val="40"/>
          <w:szCs w:val="40"/>
        </w:rPr>
      </w:pPr>
    </w:p>
    <w:p w14:paraId="583327B0" w14:textId="3233604D" w:rsidR="009850A6" w:rsidRPr="00702427" w:rsidRDefault="009850A6" w:rsidP="009850A6">
      <w:pPr>
        <w:shd w:val="clear" w:color="auto" w:fill="FFFFFF"/>
        <w:spacing w:after="300" w:line="240" w:lineRule="auto"/>
        <w:rPr>
          <w:rFonts w:eastAsia="Times New Roman" w:cstheme="minorHAnsi"/>
          <w:color w:val="333333"/>
          <w:sz w:val="26"/>
          <w:szCs w:val="26"/>
          <w:lang w:eastAsia="es-GT"/>
        </w:rPr>
      </w:pPr>
      <w:r w:rsidRPr="009850A6">
        <w:rPr>
          <w:rFonts w:eastAsia="Times New Roman" w:cstheme="minorHAnsi"/>
          <w:color w:val="333333"/>
          <w:sz w:val="26"/>
          <w:szCs w:val="26"/>
          <w:lang w:eastAsia="es-GT"/>
        </w:rPr>
        <w:t>En otras palabras, los números irracionales son números reales que no somos capaces de expresarlos en forma de fracción porque desconocemos tanto el numerador como el denominador. </w:t>
      </w:r>
    </w:p>
    <w:p w14:paraId="55B28A59" w14:textId="77777777" w:rsidR="009850A6" w:rsidRPr="009850A6" w:rsidRDefault="009850A6" w:rsidP="009850A6">
      <w:pPr>
        <w:shd w:val="clear" w:color="auto" w:fill="FFFFFF"/>
        <w:spacing w:after="300" w:line="240" w:lineRule="auto"/>
        <w:rPr>
          <w:rFonts w:eastAsia="Times New Roman" w:cstheme="minorHAnsi"/>
          <w:color w:val="333333"/>
          <w:sz w:val="26"/>
          <w:szCs w:val="26"/>
          <w:lang w:eastAsia="es-GT"/>
        </w:rPr>
      </w:pPr>
      <w:r w:rsidRPr="009850A6">
        <w:rPr>
          <w:rFonts w:eastAsia="Times New Roman" w:cstheme="minorHAnsi"/>
          <w:color w:val="333333"/>
          <w:sz w:val="26"/>
          <w:szCs w:val="26"/>
          <w:lang w:eastAsia="es-GT"/>
        </w:rPr>
        <w:t>El nombre de racionales es la traducción del inglés, </w:t>
      </w:r>
      <w:r w:rsidRPr="009850A6">
        <w:rPr>
          <w:rFonts w:eastAsia="Times New Roman" w:cstheme="minorHAnsi"/>
          <w:i/>
          <w:iCs/>
          <w:color w:val="333333"/>
          <w:sz w:val="26"/>
          <w:szCs w:val="26"/>
          <w:lang w:eastAsia="es-GT"/>
        </w:rPr>
        <w:t>rationals</w:t>
      </w:r>
      <w:r w:rsidRPr="009850A6">
        <w:rPr>
          <w:rFonts w:eastAsia="Times New Roman" w:cstheme="minorHAnsi"/>
          <w:color w:val="333333"/>
          <w:sz w:val="26"/>
          <w:szCs w:val="26"/>
          <w:lang w:eastAsia="es-GT"/>
        </w:rPr>
        <w:t>, que hace referencia a ratio, es decir fracción. Entonces, sabiendo que los números racionales se asocian a una ratio, será más fácil recordarlos.</w:t>
      </w:r>
    </w:p>
    <w:p w14:paraId="3D725BEA" w14:textId="77777777" w:rsidR="009850A6" w:rsidRPr="009850A6" w:rsidRDefault="009850A6" w:rsidP="009850A6">
      <w:pPr>
        <w:shd w:val="clear" w:color="auto" w:fill="FFFFFF"/>
        <w:spacing w:after="300" w:line="240" w:lineRule="auto"/>
        <w:rPr>
          <w:rFonts w:eastAsia="Times New Roman" w:cstheme="minorHAnsi"/>
          <w:color w:val="333333"/>
          <w:sz w:val="26"/>
          <w:szCs w:val="26"/>
          <w:lang w:eastAsia="es-GT"/>
        </w:rPr>
      </w:pPr>
      <w:r w:rsidRPr="009850A6">
        <w:rPr>
          <w:rFonts w:eastAsia="Times New Roman" w:cstheme="minorHAnsi"/>
          <w:color w:val="333333"/>
          <w:sz w:val="26"/>
          <w:szCs w:val="26"/>
          <w:lang w:eastAsia="es-GT"/>
        </w:rPr>
        <w:t>Irracional = </w:t>
      </w:r>
      <w:r w:rsidRPr="009850A6">
        <w:rPr>
          <w:rFonts w:eastAsia="Times New Roman" w:cstheme="minorHAnsi"/>
          <w:b/>
          <w:bCs/>
          <w:color w:val="333333"/>
          <w:sz w:val="26"/>
          <w:szCs w:val="26"/>
          <w:lang w:eastAsia="es-GT"/>
        </w:rPr>
        <w:t>Irratio</w:t>
      </w:r>
      <w:r w:rsidRPr="009850A6">
        <w:rPr>
          <w:rFonts w:eastAsia="Times New Roman" w:cstheme="minorHAnsi"/>
          <w:color w:val="333333"/>
          <w:sz w:val="26"/>
          <w:szCs w:val="26"/>
          <w:lang w:eastAsia="es-GT"/>
        </w:rPr>
        <w:t>nal = Irratio = No Ratio = No Fracción =&gt; </w:t>
      </w:r>
      <w:r w:rsidRPr="009850A6">
        <w:rPr>
          <w:rFonts w:eastAsia="Times New Roman" w:cstheme="minorHAnsi"/>
          <w:b/>
          <w:bCs/>
          <w:color w:val="333333"/>
          <w:sz w:val="26"/>
          <w:szCs w:val="26"/>
          <w:lang w:eastAsia="es-GT"/>
        </w:rPr>
        <w:t>No</w:t>
      </w:r>
      <w:r w:rsidRPr="009850A6">
        <w:rPr>
          <w:rFonts w:eastAsia="Times New Roman" w:cstheme="minorHAnsi"/>
          <w:color w:val="333333"/>
          <w:sz w:val="26"/>
          <w:szCs w:val="26"/>
          <w:lang w:eastAsia="es-GT"/>
        </w:rPr>
        <w:t> podemos expresarlos como fracción de dos números enteros.</w:t>
      </w:r>
    </w:p>
    <w:p w14:paraId="7802424F" w14:textId="77777777" w:rsidR="009850A6" w:rsidRPr="009850A6" w:rsidRDefault="009850A6" w:rsidP="009850A6">
      <w:pPr>
        <w:shd w:val="clear" w:color="auto" w:fill="FFFFFF"/>
        <w:spacing w:after="300" w:line="240" w:lineRule="auto"/>
        <w:rPr>
          <w:rFonts w:ascii="Open Sans" w:eastAsia="Times New Roman" w:hAnsi="Open Sans" w:cs="Open Sans"/>
          <w:color w:val="333333"/>
          <w:sz w:val="24"/>
          <w:szCs w:val="24"/>
          <w:lang w:eastAsia="es-GT"/>
        </w:rPr>
      </w:pPr>
    </w:p>
    <w:p w14:paraId="3D867B68" w14:textId="133D5004" w:rsidR="009850A6" w:rsidRPr="009850A6" w:rsidRDefault="009850A6" w:rsidP="009850A6">
      <w:pPr>
        <w:shd w:val="clear" w:color="auto" w:fill="FFFFFF"/>
        <w:spacing w:after="0" w:line="240" w:lineRule="auto"/>
        <w:jc w:val="center"/>
        <w:rPr>
          <w:rFonts w:ascii="Open Sans" w:eastAsia="Times New Roman" w:hAnsi="Open Sans" w:cs="Open Sans"/>
          <w:color w:val="333333"/>
          <w:sz w:val="24"/>
          <w:szCs w:val="24"/>
          <w:lang w:eastAsia="es-GT"/>
        </w:rPr>
      </w:pPr>
    </w:p>
    <w:p w14:paraId="6B3910E8" w14:textId="509FF0D2" w:rsidR="009850A6" w:rsidRPr="009850A6" w:rsidRDefault="009850A6" w:rsidP="009850A6">
      <w:pPr>
        <w:shd w:val="clear" w:color="auto" w:fill="FFFFFF"/>
        <w:spacing w:after="0" w:line="240" w:lineRule="auto"/>
        <w:jc w:val="center"/>
        <w:rPr>
          <w:rFonts w:ascii="Open Sans" w:eastAsia="Times New Roman" w:hAnsi="Open Sans" w:cs="Open Sans"/>
          <w:color w:val="333333"/>
          <w:sz w:val="24"/>
          <w:szCs w:val="24"/>
          <w:lang w:eastAsia="es-GT"/>
        </w:rPr>
      </w:pPr>
    </w:p>
    <w:p w14:paraId="074A831B" w14:textId="15819053" w:rsidR="009850A6" w:rsidRPr="009850A6" w:rsidRDefault="009850A6" w:rsidP="009850A6">
      <w:pPr>
        <w:shd w:val="clear" w:color="auto" w:fill="FFFFFF"/>
        <w:spacing w:after="0" w:line="240" w:lineRule="auto"/>
        <w:jc w:val="center"/>
        <w:rPr>
          <w:rFonts w:ascii="Open Sans" w:eastAsia="Times New Roman" w:hAnsi="Open Sans" w:cs="Open Sans"/>
          <w:color w:val="333333"/>
          <w:sz w:val="24"/>
          <w:szCs w:val="24"/>
          <w:lang w:eastAsia="es-GT"/>
        </w:rPr>
      </w:pPr>
      <w:r w:rsidRPr="009850A6">
        <w:rPr>
          <w:rFonts w:ascii="Open Sans" w:eastAsia="Times New Roman" w:hAnsi="Open Sans" w:cs="Open Sans"/>
          <w:noProof/>
          <w:color w:val="333333"/>
          <w:sz w:val="24"/>
          <w:szCs w:val="24"/>
          <w:lang w:eastAsia="es-GT"/>
        </w:rPr>
        <w:drawing>
          <wp:inline distT="0" distB="0" distL="0" distR="0" wp14:anchorId="52DDDEE8" wp14:editId="6BC23BEB">
            <wp:extent cx="7620" cy="76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09448CC" w14:textId="403F9550" w:rsidR="009850A6" w:rsidRPr="009850A6" w:rsidRDefault="009850A6" w:rsidP="009850A6">
      <w:pPr>
        <w:shd w:val="clear" w:color="auto" w:fill="FFFFFF"/>
        <w:spacing w:after="0" w:line="240" w:lineRule="auto"/>
        <w:jc w:val="center"/>
        <w:rPr>
          <w:rFonts w:ascii="Open Sans" w:eastAsia="Times New Roman" w:hAnsi="Open Sans" w:cs="Open Sans"/>
          <w:color w:val="333333"/>
          <w:sz w:val="24"/>
          <w:szCs w:val="24"/>
          <w:lang w:eastAsia="es-GT"/>
        </w:rPr>
      </w:pPr>
    </w:p>
    <w:p w14:paraId="63B99778" w14:textId="3DE5AA24" w:rsidR="009850A6" w:rsidRPr="009850A6" w:rsidRDefault="009850A6" w:rsidP="009850A6">
      <w:pPr>
        <w:shd w:val="clear" w:color="auto" w:fill="FFFFFF"/>
        <w:spacing w:after="0" w:line="240" w:lineRule="auto"/>
        <w:jc w:val="center"/>
        <w:rPr>
          <w:rFonts w:ascii="Open Sans" w:eastAsia="Times New Roman" w:hAnsi="Open Sans" w:cs="Open Sans"/>
          <w:color w:val="333333"/>
          <w:sz w:val="24"/>
          <w:szCs w:val="24"/>
          <w:lang w:eastAsia="es-GT"/>
        </w:rPr>
      </w:pPr>
    </w:p>
    <w:p w14:paraId="461F7B9C"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694C79AF"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2F7AB0EE"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5886774F"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315F5400"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24A6586A"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71B2DDCB"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1DAEAB47"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40BC884A"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7E81B083"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4BA6BCC0" w14:textId="6BE7299F"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1E34BB24" w14:textId="77777777" w:rsidR="00716493" w:rsidRDefault="00716493" w:rsidP="001B7B30">
      <w:pPr>
        <w:shd w:val="clear" w:color="auto" w:fill="FFFFFF"/>
        <w:spacing w:after="0" w:line="240" w:lineRule="auto"/>
        <w:rPr>
          <w:rFonts w:ascii="Open Sans" w:eastAsia="Times New Roman" w:hAnsi="Open Sans" w:cs="Open Sans"/>
          <w:noProof/>
          <w:color w:val="333333"/>
          <w:sz w:val="24"/>
          <w:szCs w:val="24"/>
          <w:lang w:eastAsia="es-GT"/>
        </w:rPr>
      </w:pPr>
    </w:p>
    <w:p w14:paraId="4BBEE68A" w14:textId="77777777" w:rsidR="001B7B30" w:rsidRDefault="001B7B30" w:rsidP="001B7B30">
      <w:pPr>
        <w:shd w:val="clear" w:color="auto" w:fill="FFFFFF"/>
        <w:spacing w:after="0" w:line="240" w:lineRule="auto"/>
        <w:rPr>
          <w:rFonts w:ascii="Open Sans" w:eastAsia="Times New Roman" w:hAnsi="Open Sans" w:cs="Open Sans"/>
          <w:noProof/>
          <w:color w:val="333333"/>
          <w:sz w:val="24"/>
          <w:szCs w:val="24"/>
          <w:lang w:eastAsia="es-GT"/>
        </w:rPr>
      </w:pPr>
    </w:p>
    <w:p w14:paraId="0DD7941F" w14:textId="77777777" w:rsidR="00702427" w:rsidRDefault="00702427" w:rsidP="00716493">
      <w:pPr>
        <w:shd w:val="clear" w:color="auto" w:fill="FFFFFF"/>
        <w:spacing w:after="0" w:line="240" w:lineRule="auto"/>
        <w:jc w:val="center"/>
        <w:rPr>
          <w:rFonts w:ascii="Agency FB" w:eastAsia="MS Gothic" w:hAnsi="Agency FB" w:cs="Open Sans"/>
          <w:color w:val="385623" w:themeColor="accent6" w:themeShade="80"/>
          <w:sz w:val="40"/>
          <w:szCs w:val="40"/>
          <w:lang w:eastAsia="es-GT"/>
        </w:rPr>
      </w:pPr>
    </w:p>
    <w:p w14:paraId="7985885E" w14:textId="77777777" w:rsidR="00702427" w:rsidRDefault="00702427" w:rsidP="00716493">
      <w:pPr>
        <w:shd w:val="clear" w:color="auto" w:fill="FFFFFF"/>
        <w:spacing w:after="0" w:line="240" w:lineRule="auto"/>
        <w:jc w:val="center"/>
        <w:rPr>
          <w:rFonts w:ascii="Agency FB" w:eastAsia="MS Gothic" w:hAnsi="Agency FB" w:cs="Open Sans"/>
          <w:color w:val="385623" w:themeColor="accent6" w:themeShade="80"/>
          <w:sz w:val="40"/>
          <w:szCs w:val="40"/>
          <w:lang w:eastAsia="es-GT"/>
        </w:rPr>
      </w:pPr>
    </w:p>
    <w:p w14:paraId="6F474218" w14:textId="77777777" w:rsidR="00702427" w:rsidRDefault="00702427" w:rsidP="00716493">
      <w:pPr>
        <w:shd w:val="clear" w:color="auto" w:fill="FFFFFF"/>
        <w:spacing w:after="0" w:line="240" w:lineRule="auto"/>
        <w:jc w:val="center"/>
        <w:rPr>
          <w:rFonts w:ascii="Agency FB" w:eastAsia="MS Gothic" w:hAnsi="Agency FB" w:cs="Open Sans"/>
          <w:color w:val="385623" w:themeColor="accent6" w:themeShade="80"/>
          <w:sz w:val="40"/>
          <w:szCs w:val="40"/>
          <w:lang w:eastAsia="es-GT"/>
        </w:rPr>
      </w:pPr>
    </w:p>
    <w:p w14:paraId="3B1C31B2" w14:textId="1BBF84C3" w:rsidR="009850A6" w:rsidRPr="00716493" w:rsidRDefault="009850A6" w:rsidP="00716493">
      <w:pPr>
        <w:shd w:val="clear" w:color="auto" w:fill="FFFFFF"/>
        <w:spacing w:after="0" w:line="240" w:lineRule="auto"/>
        <w:jc w:val="center"/>
        <w:rPr>
          <w:rFonts w:ascii="Agency FB" w:eastAsia="Times New Roman" w:hAnsi="Agency FB" w:cs="Open Sans"/>
          <w:color w:val="385623" w:themeColor="accent6" w:themeShade="80"/>
          <w:sz w:val="40"/>
          <w:szCs w:val="40"/>
          <w:lang w:eastAsia="es-GT"/>
        </w:rPr>
      </w:pPr>
      <w:r w:rsidRPr="00716493">
        <w:rPr>
          <w:rFonts w:ascii="Agency FB" w:eastAsia="MS Gothic" w:hAnsi="Agency FB" w:cs="Open Sans"/>
          <w:color w:val="385623" w:themeColor="accent6" w:themeShade="80"/>
          <w:sz w:val="40"/>
          <w:szCs w:val="40"/>
          <w:lang w:eastAsia="es-GT"/>
        </w:rPr>
        <w:lastRenderedPageBreak/>
        <w:t>Numero Irracional</w:t>
      </w:r>
    </w:p>
    <w:p w14:paraId="6362D016" w14:textId="77777777" w:rsidR="001B7B30" w:rsidRPr="00716493" w:rsidRDefault="001B7B30" w:rsidP="00716493">
      <w:pPr>
        <w:shd w:val="clear" w:color="auto" w:fill="FFFFFF"/>
        <w:spacing w:line="240" w:lineRule="auto"/>
        <w:jc w:val="center"/>
        <w:rPr>
          <w:rFonts w:ascii="Agency FB" w:eastAsia="MS Gothic" w:hAnsi="Agency FB" w:cs="Open Sans"/>
          <w:color w:val="385623" w:themeColor="accent6" w:themeShade="80"/>
          <w:sz w:val="40"/>
          <w:szCs w:val="40"/>
          <w:lang w:eastAsia="es-GT"/>
        </w:rPr>
      </w:pPr>
    </w:p>
    <w:p w14:paraId="162D9C14" w14:textId="6B90EAFD" w:rsidR="001B7B30" w:rsidRPr="00702427" w:rsidRDefault="001B7B30" w:rsidP="001B7B30">
      <w:pPr>
        <w:pStyle w:val="NormalWeb"/>
        <w:shd w:val="clear" w:color="auto" w:fill="FFFFFF"/>
        <w:spacing w:before="120" w:beforeAutospacing="0" w:after="120" w:afterAutospacing="0"/>
        <w:rPr>
          <w:rFonts w:asciiTheme="minorHAnsi" w:hAnsiTheme="minorHAnsi" w:cstheme="minorHAnsi"/>
          <w:color w:val="3B3838" w:themeColor="background2" w:themeShade="40"/>
          <w:sz w:val="26"/>
          <w:szCs w:val="26"/>
        </w:rPr>
      </w:pPr>
      <w:r w:rsidRPr="00702427">
        <w:rPr>
          <w:rFonts w:asciiTheme="minorHAnsi" w:hAnsiTheme="minorHAnsi" w:cstheme="minorHAnsi"/>
          <w:color w:val="3B3838" w:themeColor="background2" w:themeShade="40"/>
          <w:sz w:val="26"/>
          <w:szCs w:val="26"/>
        </w:rPr>
        <w:t>Los </w:t>
      </w:r>
      <w:r w:rsidRPr="00702427">
        <w:rPr>
          <w:rFonts w:asciiTheme="minorHAnsi" w:hAnsiTheme="minorHAnsi" w:cstheme="minorHAnsi"/>
          <w:b/>
          <w:bCs/>
          <w:color w:val="3B3838" w:themeColor="background2" w:themeShade="40"/>
          <w:sz w:val="26"/>
          <w:szCs w:val="26"/>
        </w:rPr>
        <w:t>números racionales</w:t>
      </w:r>
      <w:r w:rsidRPr="00702427">
        <w:rPr>
          <w:rFonts w:asciiTheme="minorHAnsi" w:hAnsiTheme="minorHAnsi" w:cstheme="minorHAnsi"/>
          <w:color w:val="3B3838" w:themeColor="background2" w:themeShade="40"/>
          <w:sz w:val="26"/>
          <w:szCs w:val="26"/>
        </w:rPr>
        <w:t> son todos los números que pueden representarse como el </w:t>
      </w:r>
      <w:r w:rsidR="00607747" w:rsidRPr="00702427">
        <w:rPr>
          <w:rFonts w:asciiTheme="minorHAnsi" w:hAnsiTheme="minorHAnsi" w:cstheme="minorHAnsi"/>
          <w:color w:val="3B3838" w:themeColor="background2" w:themeShade="40"/>
          <w:sz w:val="26"/>
          <w:szCs w:val="26"/>
        </w:rPr>
        <w:t>cociente de</w:t>
      </w:r>
      <w:r w:rsidRPr="00702427">
        <w:rPr>
          <w:rFonts w:asciiTheme="minorHAnsi" w:hAnsiTheme="minorHAnsi" w:cstheme="minorHAnsi"/>
          <w:color w:val="3B3838" w:themeColor="background2" w:themeShade="40"/>
          <w:sz w:val="26"/>
          <w:szCs w:val="26"/>
        </w:rPr>
        <w:t xml:space="preserve"> dos </w:t>
      </w:r>
      <w:r w:rsidRPr="00702427">
        <w:rPr>
          <w:rFonts w:asciiTheme="minorHAnsi" w:hAnsiTheme="minorHAnsi" w:cstheme="minorHAnsi"/>
          <w:color w:val="3B3838" w:themeColor="background2" w:themeShade="40"/>
          <w:sz w:val="26"/>
          <w:szCs w:val="26"/>
        </w:rPr>
        <w:t xml:space="preserve">números </w:t>
      </w:r>
      <w:r w:rsidR="00607747" w:rsidRPr="00702427">
        <w:rPr>
          <w:rFonts w:asciiTheme="minorHAnsi" w:hAnsiTheme="minorHAnsi" w:cstheme="minorHAnsi"/>
          <w:color w:val="3B3838" w:themeColor="background2" w:themeShade="40"/>
          <w:sz w:val="26"/>
          <w:szCs w:val="26"/>
        </w:rPr>
        <w:t>enteros o</w:t>
      </w:r>
      <w:r w:rsidRPr="00702427">
        <w:rPr>
          <w:rFonts w:asciiTheme="minorHAnsi" w:hAnsiTheme="minorHAnsi" w:cstheme="minorHAnsi"/>
          <w:color w:val="3B3838" w:themeColor="background2" w:themeShade="40"/>
          <w:sz w:val="26"/>
          <w:szCs w:val="26"/>
        </w:rPr>
        <w:t>, más exactamente, un entero y un natural positi</w:t>
      </w:r>
      <w:r w:rsidRPr="00702427">
        <w:rPr>
          <w:rFonts w:asciiTheme="minorHAnsi" w:hAnsiTheme="minorHAnsi" w:cstheme="minorHAnsi"/>
          <w:color w:val="3B3838" w:themeColor="background2" w:themeShade="40"/>
          <w:sz w:val="26"/>
          <w:szCs w:val="26"/>
        </w:rPr>
        <w:t xml:space="preserve">vo; </w:t>
      </w:r>
      <w:r w:rsidRPr="00702427">
        <w:rPr>
          <w:rFonts w:asciiTheme="minorHAnsi" w:hAnsiTheme="minorHAnsi" w:cstheme="minorHAnsi"/>
          <w:color w:val="3B3838" w:themeColor="background2" w:themeShade="40"/>
          <w:sz w:val="26"/>
          <w:szCs w:val="26"/>
        </w:rPr>
        <w:t>​ es decir, una </w:t>
      </w:r>
      <w:r w:rsidRPr="00702427">
        <w:rPr>
          <w:rFonts w:asciiTheme="minorHAnsi" w:hAnsiTheme="minorHAnsi" w:cstheme="minorHAnsi"/>
          <w:color w:val="3B3838" w:themeColor="background2" w:themeShade="40"/>
          <w:sz w:val="26"/>
          <w:szCs w:val="26"/>
        </w:rPr>
        <w:t xml:space="preserve">fracción </w:t>
      </w:r>
      <w:r w:rsidR="00607747" w:rsidRPr="00702427">
        <w:rPr>
          <w:rFonts w:asciiTheme="minorHAnsi" w:hAnsiTheme="minorHAnsi" w:cstheme="minorHAnsi"/>
          <w:color w:val="3B3838" w:themeColor="background2" w:themeShade="40"/>
          <w:sz w:val="26"/>
          <w:szCs w:val="26"/>
        </w:rPr>
        <w:t>común</w:t>
      </w:r>
      <w:r w:rsidRPr="00702427">
        <w:rPr>
          <w:rFonts w:asciiTheme="minorHAnsi" w:hAnsiTheme="minorHAnsi" w:cstheme="minorHAnsi"/>
          <w:color w:val="3B3838" w:themeColor="background2" w:themeShade="40"/>
          <w:sz w:val="26"/>
          <w:szCs w:val="26"/>
        </w:rPr>
        <w:t> </w:t>
      </w:r>
      <w:r w:rsidRPr="00702427">
        <w:rPr>
          <w:rStyle w:val="mwe-math-mathml-inline"/>
          <w:rFonts w:asciiTheme="minorHAnsi" w:hAnsiTheme="minorHAnsi" w:cstheme="minorHAnsi"/>
          <w:vanish/>
          <w:color w:val="3B3838" w:themeColor="background2" w:themeShade="40"/>
          <w:sz w:val="26"/>
          <w:szCs w:val="26"/>
        </w:rPr>
        <w:t>{\displaystyle a/b}</w:t>
      </w:r>
      <w:r w:rsidRPr="00702427">
        <w:rPr>
          <w:rFonts w:asciiTheme="minorHAnsi" w:hAnsiTheme="minorHAnsi" w:cstheme="minorHAnsi"/>
          <w:color w:val="3B3838" w:themeColor="background2" w:themeShade="40"/>
          <w:sz w:val="26"/>
          <w:szCs w:val="26"/>
        </w:rPr>
        <w:t> con numerador </w:t>
      </w:r>
      <w:r w:rsidRPr="00702427">
        <w:rPr>
          <w:rStyle w:val="mwe-math-mathml-inline"/>
          <w:rFonts w:asciiTheme="minorHAnsi" w:hAnsiTheme="minorHAnsi" w:cstheme="minorHAnsi"/>
          <w:vanish/>
          <w:color w:val="3B3838" w:themeColor="background2" w:themeShade="40"/>
          <w:sz w:val="26"/>
          <w:szCs w:val="26"/>
        </w:rPr>
        <w:t>{\displaystyle a}</w:t>
      </w:r>
      <w:r w:rsidRPr="00702427">
        <w:rPr>
          <w:rFonts w:asciiTheme="minorHAnsi" w:hAnsiTheme="minorHAnsi" w:cstheme="minorHAnsi"/>
          <w:color w:val="3B3838" w:themeColor="background2" w:themeShade="40"/>
          <w:sz w:val="26"/>
          <w:szCs w:val="26"/>
        </w:rPr>
        <w:t> y denominador </w:t>
      </w:r>
      <w:r w:rsidRPr="00702427">
        <w:rPr>
          <w:rStyle w:val="mwe-math-mathml-inline"/>
          <w:rFonts w:asciiTheme="minorHAnsi" w:hAnsiTheme="minorHAnsi" w:cstheme="minorHAnsi"/>
          <w:vanish/>
          <w:color w:val="3B3838" w:themeColor="background2" w:themeShade="40"/>
          <w:sz w:val="26"/>
          <w:szCs w:val="26"/>
        </w:rPr>
        <w:t>{\displaystyle b}</w:t>
      </w:r>
      <w:r w:rsidRPr="00702427">
        <w:rPr>
          <w:rFonts w:asciiTheme="minorHAnsi" w:hAnsiTheme="minorHAnsi" w:cstheme="minorHAnsi"/>
          <w:color w:val="3B3838" w:themeColor="background2" w:themeShade="40"/>
          <w:sz w:val="26"/>
          <w:szCs w:val="26"/>
        </w:rPr>
        <w:t> distinto de </w:t>
      </w:r>
      <w:r w:rsidRPr="00702427">
        <w:rPr>
          <w:rFonts w:asciiTheme="minorHAnsi" w:hAnsiTheme="minorHAnsi" w:cstheme="minorHAnsi"/>
          <w:color w:val="3B3838" w:themeColor="background2" w:themeShade="40"/>
          <w:sz w:val="26"/>
          <w:szCs w:val="26"/>
        </w:rPr>
        <w:t>cero.</w:t>
      </w:r>
      <w:r w:rsidRPr="00702427">
        <w:rPr>
          <w:rFonts w:asciiTheme="minorHAnsi" w:hAnsiTheme="minorHAnsi" w:cstheme="minorHAnsi"/>
          <w:color w:val="3B3838" w:themeColor="background2" w:themeShade="40"/>
          <w:sz w:val="26"/>
          <w:szCs w:val="26"/>
        </w:rPr>
        <w:t xml:space="preserve"> El término «racional» alude a una fracción o parte de un todo. El </w:t>
      </w:r>
      <w:r w:rsidRPr="00702427">
        <w:rPr>
          <w:rFonts w:asciiTheme="minorHAnsi" w:hAnsiTheme="minorHAnsi" w:cstheme="minorHAnsi"/>
          <w:color w:val="3B3838" w:themeColor="background2" w:themeShade="40"/>
          <w:sz w:val="26"/>
          <w:szCs w:val="26"/>
        </w:rPr>
        <w:t>conjunto</w:t>
      </w:r>
      <w:r w:rsidRPr="00702427">
        <w:rPr>
          <w:rFonts w:asciiTheme="minorHAnsi" w:hAnsiTheme="minorHAnsi" w:cstheme="minorHAnsi"/>
          <w:color w:val="3B3838" w:themeColor="background2" w:themeShade="40"/>
          <w:sz w:val="26"/>
          <w:szCs w:val="26"/>
        </w:rPr>
        <w:t> de los números racionales se denota por </w:t>
      </w:r>
      <w:r w:rsidRPr="00702427">
        <w:rPr>
          <w:rFonts w:asciiTheme="minorHAnsi" w:hAnsiTheme="minorHAnsi" w:cstheme="minorHAnsi"/>
          <w:b/>
          <w:bCs/>
          <w:color w:val="3B3838" w:themeColor="background2" w:themeShade="40"/>
          <w:sz w:val="26"/>
          <w:szCs w:val="26"/>
        </w:rPr>
        <w:t>Q</w:t>
      </w:r>
      <w:r w:rsidRPr="00702427">
        <w:rPr>
          <w:rFonts w:asciiTheme="minorHAnsi" w:hAnsiTheme="minorHAnsi" w:cstheme="minorHAnsi"/>
          <w:color w:val="3B3838" w:themeColor="background2" w:themeShade="40"/>
          <w:sz w:val="26"/>
          <w:szCs w:val="26"/>
        </w:rPr>
        <w:t> </w:t>
      </w:r>
      <w:r w:rsidR="005324B1" w:rsidRPr="00702427">
        <w:rPr>
          <w:rFonts w:asciiTheme="minorHAnsi" w:hAnsiTheme="minorHAnsi" w:cstheme="minorHAnsi"/>
          <w:color w:val="3B3838" w:themeColor="background2" w:themeShade="40"/>
          <w:sz w:val="26"/>
          <w:szCs w:val="26"/>
        </w:rPr>
        <w:t>por</w:t>
      </w:r>
      <w:r w:rsidRPr="00702427">
        <w:rPr>
          <w:rFonts w:asciiTheme="minorHAnsi" w:hAnsiTheme="minorHAnsi" w:cstheme="minorHAnsi"/>
          <w:color w:val="3B3838" w:themeColor="background2" w:themeShade="40"/>
          <w:sz w:val="26"/>
          <w:szCs w:val="26"/>
        </w:rPr>
        <w:t xml:space="preserve"> (</w:t>
      </w:r>
      <w:r w:rsidRPr="00702427">
        <w:rPr>
          <w:rFonts w:asciiTheme="minorHAnsi" w:hAnsiTheme="minorHAnsi" w:cstheme="minorHAnsi"/>
          <w:b/>
          <w:bCs/>
          <w:i/>
          <w:iCs/>
          <w:color w:val="3B3838" w:themeColor="background2" w:themeShade="40"/>
          <w:sz w:val="26"/>
          <w:szCs w:val="26"/>
        </w:rPr>
        <w:t>Q</w:t>
      </w:r>
      <w:r w:rsidRPr="00702427">
        <w:rPr>
          <w:rFonts w:asciiTheme="minorHAnsi" w:hAnsiTheme="minorHAnsi" w:cstheme="minorHAnsi"/>
          <w:i/>
          <w:iCs/>
          <w:color w:val="3B3838" w:themeColor="background2" w:themeShade="40"/>
          <w:sz w:val="26"/>
          <w:szCs w:val="26"/>
        </w:rPr>
        <w:t>uotient</w:t>
      </w:r>
      <w:r w:rsidRPr="00702427">
        <w:rPr>
          <w:rFonts w:asciiTheme="minorHAnsi" w:hAnsiTheme="minorHAnsi" w:cstheme="minorHAnsi"/>
          <w:color w:val="3B3838" w:themeColor="background2" w:themeShade="40"/>
          <w:sz w:val="26"/>
          <w:szCs w:val="26"/>
        </w:rPr>
        <w:t> en varios idiomas europeos). Este conjunto de números incluye a los números enteros y a los números fraccionarios y es un subconjunto de los </w:t>
      </w:r>
      <w:r w:rsidRPr="00702427">
        <w:rPr>
          <w:rFonts w:asciiTheme="minorHAnsi" w:hAnsiTheme="minorHAnsi" w:cstheme="minorHAnsi"/>
          <w:color w:val="3B3838" w:themeColor="background2" w:themeShade="40"/>
          <w:sz w:val="26"/>
          <w:szCs w:val="26"/>
        </w:rPr>
        <w:t xml:space="preserve">números reales. </w:t>
      </w:r>
    </w:p>
    <w:p w14:paraId="6EC95CDE" w14:textId="0F830C91" w:rsidR="001B7B30" w:rsidRPr="00702427" w:rsidRDefault="001B7B30" w:rsidP="001B7B30">
      <w:pPr>
        <w:pStyle w:val="NormalWeb"/>
        <w:shd w:val="clear" w:color="auto" w:fill="FFFFFF"/>
        <w:spacing w:before="120" w:beforeAutospacing="0" w:after="120" w:afterAutospacing="0"/>
        <w:rPr>
          <w:rFonts w:asciiTheme="minorHAnsi" w:hAnsiTheme="minorHAnsi" w:cstheme="minorHAnsi"/>
          <w:color w:val="3B3838" w:themeColor="background2" w:themeShade="40"/>
          <w:sz w:val="26"/>
          <w:szCs w:val="26"/>
        </w:rPr>
      </w:pPr>
      <w:r w:rsidRPr="00702427">
        <w:rPr>
          <w:rFonts w:asciiTheme="minorHAnsi" w:hAnsiTheme="minorHAnsi" w:cstheme="minorHAnsi"/>
          <w:color w:val="3B3838" w:themeColor="background2" w:themeShade="40"/>
          <w:sz w:val="26"/>
          <w:szCs w:val="26"/>
        </w:rPr>
        <w:t>La escritura decimal de un número racional es, o bien un </w:t>
      </w:r>
      <w:r w:rsidRPr="00702427">
        <w:rPr>
          <w:rFonts w:asciiTheme="minorHAnsi" w:hAnsiTheme="minorHAnsi" w:cstheme="minorHAnsi"/>
          <w:color w:val="3B3838" w:themeColor="background2" w:themeShade="40"/>
          <w:sz w:val="26"/>
          <w:szCs w:val="26"/>
        </w:rPr>
        <w:t xml:space="preserve">numero decimal </w:t>
      </w:r>
      <w:r w:rsidRPr="00702427">
        <w:rPr>
          <w:rFonts w:asciiTheme="minorHAnsi" w:hAnsiTheme="minorHAnsi" w:cstheme="minorHAnsi"/>
          <w:color w:val="3B3838" w:themeColor="background2" w:themeShade="40"/>
          <w:sz w:val="26"/>
          <w:szCs w:val="26"/>
        </w:rPr>
        <w:t>finito, o bien </w:t>
      </w:r>
      <w:r w:rsidR="00607747" w:rsidRPr="00702427">
        <w:rPr>
          <w:rFonts w:asciiTheme="minorHAnsi" w:hAnsiTheme="minorHAnsi" w:cstheme="minorHAnsi"/>
          <w:color w:val="3B3838" w:themeColor="background2" w:themeShade="40"/>
          <w:sz w:val="26"/>
          <w:szCs w:val="26"/>
        </w:rPr>
        <w:t>semiperiodo</w:t>
      </w:r>
      <w:r w:rsidRPr="00702427">
        <w:rPr>
          <w:rFonts w:asciiTheme="minorHAnsi" w:hAnsiTheme="minorHAnsi" w:cstheme="minorHAnsi"/>
          <w:color w:val="3B3838" w:themeColor="background2" w:themeShade="40"/>
          <w:sz w:val="26"/>
          <w:szCs w:val="26"/>
        </w:rPr>
        <w:t xml:space="preserve">. Esto es cierto no solo para números escritos en base 10 </w:t>
      </w:r>
      <w:r w:rsidRPr="00702427">
        <w:rPr>
          <w:rFonts w:asciiTheme="minorHAnsi" w:hAnsiTheme="minorHAnsi" w:cstheme="minorHAnsi"/>
          <w:color w:val="3B3838" w:themeColor="background2" w:themeShade="40"/>
          <w:sz w:val="26"/>
          <w:szCs w:val="26"/>
        </w:rPr>
        <w:t>(sistema decimal)</w:t>
      </w:r>
      <w:r w:rsidRPr="00702427">
        <w:rPr>
          <w:rFonts w:asciiTheme="minorHAnsi" w:hAnsiTheme="minorHAnsi" w:cstheme="minorHAnsi"/>
          <w:color w:val="3B3838" w:themeColor="background2" w:themeShade="40"/>
          <w:sz w:val="26"/>
          <w:szCs w:val="26"/>
        </w:rPr>
        <w:t>; también lo es en base </w:t>
      </w:r>
      <w:r w:rsidRPr="00702427">
        <w:rPr>
          <w:rFonts w:asciiTheme="minorHAnsi" w:hAnsiTheme="minorHAnsi" w:cstheme="minorHAnsi"/>
          <w:color w:val="3B3838" w:themeColor="background2" w:themeShade="40"/>
          <w:sz w:val="26"/>
          <w:szCs w:val="26"/>
        </w:rPr>
        <w:t>binaria</w:t>
      </w:r>
      <w:r w:rsidRPr="00702427">
        <w:rPr>
          <w:rFonts w:asciiTheme="minorHAnsi" w:hAnsiTheme="minorHAnsi" w:cstheme="minorHAnsi"/>
          <w:color w:val="3B3838" w:themeColor="background2" w:themeShade="40"/>
          <w:sz w:val="26"/>
          <w:szCs w:val="26"/>
        </w:rPr>
        <w:t> </w:t>
      </w:r>
      <w:r w:rsidRPr="00702427">
        <w:rPr>
          <w:rFonts w:asciiTheme="minorHAnsi" w:hAnsiTheme="minorHAnsi" w:cstheme="minorHAnsi"/>
          <w:color w:val="3B3838" w:themeColor="background2" w:themeShade="40"/>
          <w:sz w:val="26"/>
          <w:szCs w:val="26"/>
        </w:rPr>
        <w:t>hexadecimal</w:t>
      </w:r>
      <w:r w:rsidRPr="00702427">
        <w:rPr>
          <w:rFonts w:asciiTheme="minorHAnsi" w:hAnsiTheme="minorHAnsi" w:cstheme="minorHAnsi"/>
          <w:color w:val="3B3838" w:themeColor="background2" w:themeShade="40"/>
          <w:sz w:val="26"/>
          <w:szCs w:val="26"/>
        </w:rPr>
        <w:t> o cualquier otra </w:t>
      </w:r>
      <w:r w:rsidR="00606EE4" w:rsidRPr="00702427">
        <w:rPr>
          <w:rFonts w:asciiTheme="minorHAnsi" w:hAnsiTheme="minorHAnsi" w:cstheme="minorHAnsi"/>
          <w:color w:val="3B3838" w:themeColor="background2" w:themeShade="40"/>
          <w:sz w:val="26"/>
          <w:szCs w:val="26"/>
        </w:rPr>
        <w:t xml:space="preserve">bace entera </w:t>
      </w:r>
      <w:r w:rsidRPr="00702427">
        <w:rPr>
          <w:rFonts w:asciiTheme="minorHAnsi" w:hAnsiTheme="minorHAnsi" w:cstheme="minorHAnsi"/>
          <w:color w:val="3B3838" w:themeColor="background2" w:themeShade="40"/>
          <w:sz w:val="26"/>
          <w:szCs w:val="26"/>
        </w:rPr>
        <w:t>Recíprocamente, todo número que admite una expansión finita o periódica (en cualquier base entera) es un número racional.</w:t>
      </w:r>
    </w:p>
    <w:p w14:paraId="3DFC93EE" w14:textId="74782E09" w:rsidR="001B7B30" w:rsidRPr="00702427" w:rsidRDefault="001B7B30" w:rsidP="001B7B30">
      <w:pPr>
        <w:pStyle w:val="NormalWeb"/>
        <w:shd w:val="clear" w:color="auto" w:fill="FFFFFF"/>
        <w:spacing w:before="120" w:beforeAutospacing="0" w:after="120" w:afterAutospacing="0"/>
        <w:rPr>
          <w:rFonts w:asciiTheme="minorHAnsi" w:hAnsiTheme="minorHAnsi" w:cstheme="minorHAnsi"/>
          <w:color w:val="3B3838" w:themeColor="background2" w:themeShade="40"/>
          <w:sz w:val="26"/>
          <w:szCs w:val="26"/>
        </w:rPr>
      </w:pPr>
      <w:r w:rsidRPr="00702427">
        <w:rPr>
          <w:rFonts w:asciiTheme="minorHAnsi" w:hAnsiTheme="minorHAnsi" w:cstheme="minorHAnsi"/>
          <w:color w:val="3B3838" w:themeColor="background2" w:themeShade="40"/>
          <w:sz w:val="26"/>
          <w:szCs w:val="26"/>
        </w:rPr>
        <w:t>Un número real que no es racional se llama </w:t>
      </w:r>
      <w:r w:rsidR="00606EE4" w:rsidRPr="00702427">
        <w:rPr>
          <w:rFonts w:asciiTheme="minorHAnsi" w:hAnsiTheme="minorHAnsi" w:cstheme="minorHAnsi"/>
          <w:color w:val="3B3838" w:themeColor="background2" w:themeShade="40"/>
          <w:sz w:val="26"/>
          <w:szCs w:val="26"/>
        </w:rPr>
        <w:t xml:space="preserve">numero </w:t>
      </w:r>
      <w:r w:rsidR="00607747" w:rsidRPr="00702427">
        <w:rPr>
          <w:rFonts w:asciiTheme="minorHAnsi" w:hAnsiTheme="minorHAnsi" w:cstheme="minorHAnsi"/>
          <w:color w:val="3B3838" w:themeColor="background2" w:themeShade="40"/>
          <w:sz w:val="26"/>
          <w:szCs w:val="26"/>
        </w:rPr>
        <w:t>irracional</w:t>
      </w:r>
      <w:r w:rsidRPr="00702427">
        <w:rPr>
          <w:rFonts w:asciiTheme="minorHAnsi" w:hAnsiTheme="minorHAnsi" w:cstheme="minorHAnsi"/>
          <w:color w:val="3B3838" w:themeColor="background2" w:themeShade="40"/>
          <w:sz w:val="26"/>
          <w:szCs w:val="26"/>
        </w:rPr>
        <w:t>; la expresión decimal de los números irracionales, a diferencia de los racionales, es infinita </w:t>
      </w:r>
      <w:r w:rsidRPr="00702427">
        <w:rPr>
          <w:rFonts w:asciiTheme="minorHAnsi" w:hAnsiTheme="minorHAnsi" w:cstheme="minorHAnsi"/>
          <w:i/>
          <w:iCs/>
          <w:color w:val="3B3838" w:themeColor="background2" w:themeShade="40"/>
          <w:sz w:val="26"/>
          <w:szCs w:val="26"/>
        </w:rPr>
        <w:t>aperiódica</w:t>
      </w:r>
      <w:r w:rsidRPr="00702427">
        <w:rPr>
          <w:rFonts w:asciiTheme="minorHAnsi" w:hAnsiTheme="minorHAnsi" w:cstheme="minorHAnsi"/>
          <w:color w:val="3B3838" w:themeColor="background2" w:themeShade="40"/>
          <w:sz w:val="26"/>
          <w:szCs w:val="26"/>
        </w:rPr>
        <w:t>.</w:t>
      </w:r>
      <w:hyperlink r:id="rId8" w:anchor="cite_note-2" w:history="1">
        <w:r w:rsidRPr="00702427">
          <w:rPr>
            <w:rStyle w:val="Hipervnculo"/>
            <w:rFonts w:asciiTheme="minorHAnsi" w:hAnsiTheme="minorHAnsi" w:cstheme="minorHAnsi"/>
            <w:color w:val="3B3838" w:themeColor="background2" w:themeShade="40"/>
            <w:sz w:val="26"/>
            <w:szCs w:val="26"/>
            <w:vertAlign w:val="superscript"/>
          </w:rPr>
          <w:t>2</w:t>
        </w:r>
      </w:hyperlink>
      <w:r w:rsidRPr="00702427">
        <w:rPr>
          <w:rFonts w:asciiTheme="minorHAnsi" w:hAnsiTheme="minorHAnsi" w:cstheme="minorHAnsi"/>
          <w:color w:val="3B3838" w:themeColor="background2" w:themeShade="40"/>
          <w:sz w:val="26"/>
          <w:szCs w:val="26"/>
        </w:rPr>
        <w:t>​</w:t>
      </w:r>
    </w:p>
    <w:p w14:paraId="1DC3DEDD" w14:textId="769DF3DE" w:rsidR="001B7B30" w:rsidRPr="00702427" w:rsidRDefault="001B7B30" w:rsidP="001B7B30">
      <w:pPr>
        <w:pStyle w:val="NormalWeb"/>
        <w:shd w:val="clear" w:color="auto" w:fill="FFFFFF"/>
        <w:spacing w:before="120" w:beforeAutospacing="0" w:after="120" w:afterAutospacing="0"/>
        <w:rPr>
          <w:rFonts w:asciiTheme="minorHAnsi" w:hAnsiTheme="minorHAnsi" w:cstheme="minorHAnsi"/>
          <w:color w:val="3B3838" w:themeColor="background2" w:themeShade="40"/>
          <w:sz w:val="26"/>
          <w:szCs w:val="26"/>
        </w:rPr>
      </w:pPr>
      <w:r w:rsidRPr="00702427">
        <w:rPr>
          <w:rFonts w:asciiTheme="minorHAnsi" w:hAnsiTheme="minorHAnsi" w:cstheme="minorHAnsi"/>
          <w:color w:val="3B3838" w:themeColor="background2" w:themeShade="40"/>
          <w:sz w:val="26"/>
          <w:szCs w:val="26"/>
        </w:rPr>
        <w:t>En sentido estricto, número racional es el conjunto de todas las </w:t>
      </w:r>
      <w:r w:rsidR="00606EE4" w:rsidRPr="00702427">
        <w:rPr>
          <w:rFonts w:asciiTheme="minorHAnsi" w:hAnsiTheme="minorHAnsi" w:cstheme="minorHAnsi"/>
          <w:color w:val="3B3838" w:themeColor="background2" w:themeShade="40"/>
          <w:sz w:val="26"/>
          <w:szCs w:val="26"/>
        </w:rPr>
        <w:t xml:space="preserve">fracciones </w:t>
      </w:r>
      <w:r w:rsidR="00607747" w:rsidRPr="00702427">
        <w:rPr>
          <w:rFonts w:asciiTheme="minorHAnsi" w:hAnsiTheme="minorHAnsi" w:cstheme="minorHAnsi"/>
          <w:color w:val="3B3838" w:themeColor="background2" w:themeShade="40"/>
          <w:sz w:val="26"/>
          <w:szCs w:val="26"/>
        </w:rPr>
        <w:t>equivalentes</w:t>
      </w:r>
      <w:r w:rsidRPr="00702427">
        <w:rPr>
          <w:rFonts w:asciiTheme="minorHAnsi" w:hAnsiTheme="minorHAnsi" w:cstheme="minorHAnsi"/>
          <w:color w:val="3B3838" w:themeColor="background2" w:themeShade="40"/>
          <w:sz w:val="26"/>
          <w:szCs w:val="26"/>
        </w:rPr>
        <w:t> a una dada; de todas ellas, se toma como </w:t>
      </w:r>
      <w:r w:rsidR="00606EE4" w:rsidRPr="00702427">
        <w:rPr>
          <w:rFonts w:asciiTheme="minorHAnsi" w:hAnsiTheme="minorHAnsi" w:cstheme="minorHAnsi"/>
          <w:i/>
          <w:iCs/>
          <w:color w:val="3B3838" w:themeColor="background2" w:themeShade="40"/>
          <w:sz w:val="26"/>
          <w:szCs w:val="26"/>
        </w:rPr>
        <w:t xml:space="preserve">representante </w:t>
      </w:r>
      <w:r w:rsidR="00607747" w:rsidRPr="00702427">
        <w:rPr>
          <w:rFonts w:asciiTheme="minorHAnsi" w:hAnsiTheme="minorHAnsi" w:cstheme="minorHAnsi"/>
          <w:i/>
          <w:iCs/>
          <w:color w:val="3B3838" w:themeColor="background2" w:themeShade="40"/>
          <w:sz w:val="26"/>
          <w:szCs w:val="26"/>
        </w:rPr>
        <w:t>canónico</w:t>
      </w:r>
      <w:r w:rsidR="00606EE4" w:rsidRPr="00702427">
        <w:rPr>
          <w:rFonts w:asciiTheme="minorHAnsi" w:hAnsiTheme="minorHAnsi" w:cstheme="minorHAnsi"/>
          <w:color w:val="3B3838" w:themeColor="background2" w:themeShade="40"/>
          <w:sz w:val="26"/>
          <w:szCs w:val="26"/>
        </w:rPr>
        <w:t xml:space="preserve"> </w:t>
      </w:r>
      <w:r w:rsidRPr="00702427">
        <w:rPr>
          <w:rFonts w:asciiTheme="minorHAnsi" w:hAnsiTheme="minorHAnsi" w:cstheme="minorHAnsi"/>
          <w:color w:val="3B3838" w:themeColor="background2" w:themeShade="40"/>
          <w:sz w:val="26"/>
          <w:szCs w:val="26"/>
        </w:rPr>
        <w:t>de dicho número racional a la </w:t>
      </w:r>
      <w:r w:rsidR="00606EE4" w:rsidRPr="00702427">
        <w:rPr>
          <w:rFonts w:asciiTheme="minorHAnsi" w:hAnsiTheme="minorHAnsi" w:cstheme="minorHAnsi"/>
          <w:color w:val="3B3838" w:themeColor="background2" w:themeShade="40"/>
          <w:sz w:val="26"/>
          <w:szCs w:val="26"/>
        </w:rPr>
        <w:t xml:space="preserve">fracción </w:t>
      </w:r>
      <w:r w:rsidR="00607747" w:rsidRPr="00702427">
        <w:rPr>
          <w:rFonts w:asciiTheme="minorHAnsi" w:hAnsiTheme="minorHAnsi" w:cstheme="minorHAnsi"/>
          <w:color w:val="3B3838" w:themeColor="background2" w:themeShade="40"/>
          <w:sz w:val="26"/>
          <w:szCs w:val="26"/>
        </w:rPr>
        <w:t>irreducible</w:t>
      </w:r>
      <w:r w:rsidR="00606EE4" w:rsidRPr="00702427">
        <w:rPr>
          <w:rFonts w:asciiTheme="minorHAnsi" w:hAnsiTheme="minorHAnsi" w:cstheme="minorHAnsi"/>
          <w:color w:val="3B3838" w:themeColor="background2" w:themeShade="40"/>
          <w:sz w:val="26"/>
          <w:szCs w:val="26"/>
        </w:rPr>
        <w:t xml:space="preserve"> </w:t>
      </w:r>
      <w:r w:rsidRPr="00702427">
        <w:rPr>
          <w:rFonts w:asciiTheme="minorHAnsi" w:hAnsiTheme="minorHAnsi" w:cstheme="minorHAnsi"/>
          <w:color w:val="3B3838" w:themeColor="background2" w:themeShade="40"/>
          <w:sz w:val="26"/>
          <w:szCs w:val="26"/>
        </w:rPr>
        <w:t>Las fracciones equivalentes entre sí –número racional– son una </w:t>
      </w:r>
      <w:r w:rsidR="00606EE4" w:rsidRPr="00702427">
        <w:rPr>
          <w:rFonts w:asciiTheme="minorHAnsi" w:hAnsiTheme="minorHAnsi" w:cstheme="minorHAnsi"/>
          <w:color w:val="3B3838" w:themeColor="background2" w:themeShade="40"/>
          <w:sz w:val="26"/>
          <w:szCs w:val="26"/>
        </w:rPr>
        <w:t xml:space="preserve">clase de equivalencia </w:t>
      </w:r>
      <w:r w:rsidRPr="00702427">
        <w:rPr>
          <w:rFonts w:asciiTheme="minorHAnsi" w:hAnsiTheme="minorHAnsi" w:cstheme="minorHAnsi"/>
          <w:color w:val="3B3838" w:themeColor="background2" w:themeShade="40"/>
          <w:sz w:val="26"/>
          <w:szCs w:val="26"/>
        </w:rPr>
        <w:t>resultado de la aplicación de una </w:t>
      </w:r>
      <w:r w:rsidR="00606EE4" w:rsidRPr="00702427">
        <w:rPr>
          <w:rFonts w:asciiTheme="minorHAnsi" w:hAnsiTheme="minorHAnsi" w:cstheme="minorHAnsi"/>
          <w:color w:val="3B3838" w:themeColor="background2" w:themeShade="40"/>
          <w:sz w:val="26"/>
          <w:szCs w:val="26"/>
        </w:rPr>
        <w:t xml:space="preserve">relación de equivalencia </w:t>
      </w:r>
      <w:r w:rsidRPr="00702427">
        <w:rPr>
          <w:rFonts w:asciiTheme="minorHAnsi" w:hAnsiTheme="minorHAnsi" w:cstheme="minorHAnsi"/>
          <w:color w:val="3B3838" w:themeColor="background2" w:themeShade="40"/>
          <w:sz w:val="26"/>
          <w:szCs w:val="26"/>
        </w:rPr>
        <w:t>sobre </w:t>
      </w:r>
      <w:r w:rsidR="00606EE4" w:rsidRPr="00702427">
        <w:rPr>
          <w:rFonts w:asciiTheme="minorHAnsi" w:hAnsiTheme="minorHAnsi" w:cstheme="minorHAnsi"/>
          <w:color w:val="3B3838" w:themeColor="background2" w:themeShade="40"/>
          <w:sz w:val="26"/>
          <w:szCs w:val="26"/>
        </w:rPr>
        <w:t>Z.</w:t>
      </w:r>
      <w:r w:rsidRPr="00702427">
        <w:rPr>
          <w:rStyle w:val="mwe-math-mathml-inline"/>
          <w:rFonts w:asciiTheme="minorHAnsi" w:hAnsiTheme="minorHAnsi" w:cstheme="minorHAnsi"/>
          <w:vanish/>
          <w:color w:val="3B3838" w:themeColor="background2" w:themeShade="40"/>
          <w:sz w:val="26"/>
          <w:szCs w:val="26"/>
        </w:rPr>
        <w:t>{\displaystyle \mathbb {Z} }</w:t>
      </w:r>
      <w:r w:rsidRPr="00702427">
        <w:rPr>
          <w:rFonts w:asciiTheme="minorHAnsi" w:hAnsiTheme="minorHAnsi" w:cstheme="minorHAnsi"/>
          <w:noProof/>
          <w:color w:val="3B3838" w:themeColor="background2" w:themeShade="40"/>
          <w:sz w:val="26"/>
          <w:szCs w:val="26"/>
        </w:rPr>
        <mc:AlternateContent>
          <mc:Choice Requires="wps">
            <w:drawing>
              <wp:inline distT="0" distB="0" distL="0" distR="0" wp14:anchorId="5286BDD6" wp14:editId="3CA3B773">
                <wp:extent cx="307340" cy="307340"/>
                <wp:effectExtent l="0" t="0" r="0" b="0"/>
                <wp:docPr id="18" name="Rectángulo 18" descr="\mathbb{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09332" id="Rectángulo 18" o:spid="_x0000_s1026" alt="\mathbb{Z}"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702427">
        <w:rPr>
          <w:rFonts w:asciiTheme="minorHAnsi" w:hAnsiTheme="minorHAnsi" w:cstheme="minorHAnsi"/>
          <w:color w:val="3B3838" w:themeColor="background2" w:themeShade="40"/>
          <w:sz w:val="26"/>
          <w:szCs w:val="26"/>
        </w:rPr>
        <w:t>.</w:t>
      </w:r>
    </w:p>
    <w:p w14:paraId="123967BD" w14:textId="33D52CD6" w:rsidR="002C75A8" w:rsidRPr="002C75A8" w:rsidRDefault="002C75A8" w:rsidP="002C75A8">
      <w:pPr>
        <w:shd w:val="clear" w:color="auto" w:fill="F9F9F9"/>
        <w:spacing w:before="100" w:beforeAutospacing="1" w:after="100" w:afterAutospacing="1" w:line="240" w:lineRule="auto"/>
        <w:rPr>
          <w:rFonts w:eastAsia="Microsoft YaHei" w:cstheme="minorHAnsi"/>
          <w:color w:val="3B3838" w:themeColor="background2" w:themeShade="40"/>
          <w:sz w:val="26"/>
          <w:szCs w:val="26"/>
          <w:lang w:eastAsia="es-GT"/>
        </w:rPr>
      </w:pPr>
      <w:r w:rsidRPr="002C75A8">
        <w:rPr>
          <w:rFonts w:eastAsia="Microsoft YaHei" w:cstheme="minorHAnsi"/>
          <w:color w:val="3B3838" w:themeColor="background2" w:themeShade="40"/>
          <w:sz w:val="26"/>
          <w:szCs w:val="26"/>
          <w:lang w:eastAsia="es-GT"/>
        </w:rPr>
        <w:t>En las matemáticas se conoce el concepto de </w:t>
      </w:r>
      <w:r w:rsidRPr="002C75A8">
        <w:rPr>
          <w:rFonts w:eastAsia="Microsoft YaHei" w:cstheme="minorHAnsi"/>
          <w:b/>
          <w:bCs/>
          <w:color w:val="3B3838" w:themeColor="background2" w:themeShade="40"/>
          <w:sz w:val="26"/>
          <w:szCs w:val="26"/>
          <w:lang w:eastAsia="es-GT"/>
        </w:rPr>
        <w:t>números racionales</w:t>
      </w:r>
      <w:r w:rsidRPr="002C75A8">
        <w:rPr>
          <w:rFonts w:eastAsia="Microsoft YaHei" w:cstheme="minorHAnsi"/>
          <w:color w:val="3B3838" w:themeColor="background2" w:themeShade="40"/>
          <w:sz w:val="26"/>
          <w:szCs w:val="26"/>
          <w:lang w:eastAsia="es-GT"/>
        </w:rPr>
        <w:t> para hacer referencia a aquellos indicadores que permiten conocer el cociente entre dos </w:t>
      </w:r>
      <w:r w:rsidR="005324B1" w:rsidRPr="00702427">
        <w:rPr>
          <w:rFonts w:eastAsia="Microsoft YaHei" w:cstheme="minorHAnsi"/>
          <w:color w:val="3B3838" w:themeColor="background2" w:themeShade="40"/>
          <w:sz w:val="26"/>
          <w:szCs w:val="26"/>
          <w:lang w:eastAsia="es-GT"/>
        </w:rPr>
        <w:t>números enteros</w:t>
      </w:r>
      <w:r w:rsidRPr="002C75A8">
        <w:rPr>
          <w:rFonts w:eastAsia="Microsoft YaHei" w:cstheme="minorHAnsi"/>
          <w:color w:val="3B3838" w:themeColor="background2" w:themeShade="40"/>
          <w:sz w:val="26"/>
          <w:szCs w:val="26"/>
          <w:lang w:eastAsia="es-GT"/>
        </w:rPr>
        <w:t>. La noción de racional proviene de </w:t>
      </w:r>
      <w:r w:rsidRPr="002C75A8">
        <w:rPr>
          <w:rFonts w:eastAsia="Microsoft YaHei" w:cstheme="minorHAnsi"/>
          <w:b/>
          <w:bCs/>
          <w:color w:val="3B3838" w:themeColor="background2" w:themeShade="40"/>
          <w:sz w:val="26"/>
          <w:szCs w:val="26"/>
          <w:lang w:eastAsia="es-GT"/>
        </w:rPr>
        <w:t>ración</w:t>
      </w:r>
      <w:r w:rsidRPr="002C75A8">
        <w:rPr>
          <w:rFonts w:eastAsia="Microsoft YaHei" w:cstheme="minorHAnsi"/>
          <w:color w:val="3B3838" w:themeColor="background2" w:themeShade="40"/>
          <w:sz w:val="26"/>
          <w:szCs w:val="26"/>
          <w:lang w:eastAsia="es-GT"/>
        </w:rPr>
        <w:t> (parte de un todo). Los </w:t>
      </w:r>
      <w:r w:rsidR="00607747" w:rsidRPr="00702427">
        <w:rPr>
          <w:rFonts w:eastAsia="Microsoft YaHei" w:cstheme="minorHAnsi"/>
          <w:color w:val="3B3838" w:themeColor="background2" w:themeShade="40"/>
          <w:sz w:val="26"/>
          <w:szCs w:val="26"/>
          <w:lang w:eastAsia="es-GT"/>
        </w:rPr>
        <w:t>números</w:t>
      </w:r>
      <w:r w:rsidRPr="002C75A8">
        <w:rPr>
          <w:rFonts w:eastAsia="Microsoft YaHei" w:cstheme="minorHAnsi"/>
          <w:color w:val="3B3838" w:themeColor="background2" w:themeShade="40"/>
          <w:sz w:val="26"/>
          <w:szCs w:val="26"/>
          <w:lang w:eastAsia="es-GT"/>
        </w:rPr>
        <w:t> racionales están formados por los </w:t>
      </w:r>
      <w:r w:rsidRPr="002C75A8">
        <w:rPr>
          <w:rFonts w:eastAsia="Microsoft YaHei" w:cstheme="minorHAnsi"/>
          <w:b/>
          <w:bCs/>
          <w:color w:val="3B3838" w:themeColor="background2" w:themeShade="40"/>
          <w:sz w:val="26"/>
          <w:szCs w:val="26"/>
          <w:lang w:eastAsia="es-GT"/>
        </w:rPr>
        <w:t>números enteros</w:t>
      </w:r>
      <w:r w:rsidRPr="002C75A8">
        <w:rPr>
          <w:rFonts w:eastAsia="Microsoft YaHei" w:cstheme="minorHAnsi"/>
          <w:color w:val="3B3838" w:themeColor="background2" w:themeShade="40"/>
          <w:sz w:val="26"/>
          <w:szCs w:val="26"/>
          <w:lang w:eastAsia="es-GT"/>
        </w:rPr>
        <w:t> (que pueden expresarse como cociente: 5= 5/1, 38=38/1) y los </w:t>
      </w:r>
      <w:r w:rsidRPr="002C75A8">
        <w:rPr>
          <w:rFonts w:eastAsia="Microsoft YaHei" w:cstheme="minorHAnsi"/>
          <w:b/>
          <w:bCs/>
          <w:color w:val="3B3838" w:themeColor="background2" w:themeShade="40"/>
          <w:sz w:val="26"/>
          <w:szCs w:val="26"/>
          <w:lang w:eastAsia="es-GT"/>
        </w:rPr>
        <w:t>números fraccionarios</w:t>
      </w:r>
      <w:r w:rsidRPr="002C75A8">
        <w:rPr>
          <w:rFonts w:eastAsia="Microsoft YaHei" w:cstheme="minorHAnsi"/>
          <w:color w:val="3B3838" w:themeColor="background2" w:themeShade="40"/>
          <w:sz w:val="26"/>
          <w:szCs w:val="26"/>
          <w:lang w:eastAsia="es-GT"/>
        </w:rPr>
        <w:t> (los números racionales no enteros: 2/5, 8/12, 69/253</w:t>
      </w:r>
      <w:r w:rsidR="00607747" w:rsidRPr="002C75A8">
        <w:rPr>
          <w:rFonts w:eastAsia="Microsoft YaHei" w:cstheme="minorHAnsi"/>
          <w:color w:val="3B3838" w:themeColor="background2" w:themeShade="40"/>
          <w:sz w:val="26"/>
          <w:szCs w:val="26"/>
          <w:lang w:eastAsia="es-GT"/>
        </w:rPr>
        <w:t>). Cada</w:t>
      </w:r>
      <w:r w:rsidRPr="002C75A8">
        <w:rPr>
          <w:rFonts w:eastAsia="Microsoft YaHei" w:cstheme="minorHAnsi"/>
          <w:color w:val="3B3838" w:themeColor="background2" w:themeShade="40"/>
          <w:sz w:val="26"/>
          <w:szCs w:val="26"/>
          <w:lang w:eastAsia="es-GT"/>
        </w:rPr>
        <w:t xml:space="preserve"> uno de los números enteros posee otro carácter que le sigue; de tal modo que al -1 le sigue el 0 y a éste el 1, sucesivamente, y a su vez entre cada uno de éstos existen infinitos números no racionales.</w:t>
      </w:r>
    </w:p>
    <w:p w14:paraId="3F4D85AB" w14:textId="13FD17C2" w:rsidR="002C75A8" w:rsidRPr="002C75A8" w:rsidRDefault="002C75A8" w:rsidP="002C75A8">
      <w:pPr>
        <w:shd w:val="clear" w:color="auto" w:fill="F9F9F9"/>
        <w:spacing w:before="100" w:beforeAutospacing="1" w:after="100" w:afterAutospacing="1" w:line="240" w:lineRule="auto"/>
        <w:rPr>
          <w:rFonts w:eastAsia="Microsoft YaHei" w:cstheme="minorHAnsi"/>
          <w:color w:val="3B3838" w:themeColor="background2" w:themeShade="40"/>
          <w:sz w:val="26"/>
          <w:szCs w:val="26"/>
          <w:lang w:eastAsia="es-GT"/>
        </w:rPr>
      </w:pPr>
      <w:r w:rsidRPr="002C75A8">
        <w:rPr>
          <w:rFonts w:eastAsia="Microsoft YaHei" w:cstheme="minorHAnsi"/>
          <w:color w:val="3B3838" w:themeColor="background2" w:themeShade="40"/>
          <w:sz w:val="26"/>
          <w:szCs w:val="26"/>
          <w:lang w:eastAsia="es-GT"/>
        </w:rPr>
        <w:t>Los números racionales permiten expresar </w:t>
      </w:r>
      <w:r w:rsidR="005324B1" w:rsidRPr="00702427">
        <w:rPr>
          <w:rFonts w:eastAsia="Microsoft YaHei" w:cstheme="minorHAnsi"/>
          <w:b/>
          <w:bCs/>
          <w:color w:val="3B3838" w:themeColor="background2" w:themeShade="40"/>
          <w:sz w:val="26"/>
          <w:szCs w:val="26"/>
          <w:lang w:eastAsia="es-GT"/>
        </w:rPr>
        <w:t>medidas</w:t>
      </w:r>
      <w:r w:rsidRPr="002C75A8">
        <w:rPr>
          <w:rFonts w:eastAsia="Microsoft YaHei" w:cstheme="minorHAnsi"/>
          <w:color w:val="3B3838" w:themeColor="background2" w:themeShade="40"/>
          <w:sz w:val="26"/>
          <w:szCs w:val="26"/>
          <w:lang w:eastAsia="es-GT"/>
        </w:rPr>
        <w:t>. Cuando se compara una cantidad con su unidad, se obtiene, por lo general, un resultado fraccionario. Por ejemplo: Si divido una pizza en dos partes, tengo dos mitades. Cada porción será 1/2 de la pizza (una parte de dos). En caso de tomar ambas porciones, volveré a tener la pizza entera (2/2= 1).</w:t>
      </w:r>
    </w:p>
    <w:p w14:paraId="1CE83245" w14:textId="77E522A6" w:rsidR="005324B1" w:rsidRPr="00716493" w:rsidRDefault="005324B1" w:rsidP="00716493">
      <w:pPr>
        <w:shd w:val="clear" w:color="auto" w:fill="FFFFFF"/>
        <w:spacing w:line="240" w:lineRule="auto"/>
        <w:rPr>
          <w:rFonts w:ascii="Agency FB" w:eastAsia="Times New Roman" w:hAnsi="Agency FB" w:cs="Open Sans"/>
          <w:color w:val="385623" w:themeColor="accent6" w:themeShade="80"/>
          <w:sz w:val="44"/>
          <w:szCs w:val="44"/>
          <w:lang w:eastAsia="es-GT"/>
        </w:rPr>
      </w:pPr>
      <w:r w:rsidRPr="00716493">
        <w:rPr>
          <w:rFonts w:ascii="Agency FB" w:eastAsia="Times New Roman" w:hAnsi="Agency FB" w:cs="Open Sans"/>
          <w:color w:val="385623" w:themeColor="accent6" w:themeShade="80"/>
          <w:sz w:val="44"/>
          <w:szCs w:val="44"/>
          <w:lang w:eastAsia="es-GT"/>
        </w:rPr>
        <w:lastRenderedPageBreak/>
        <w:t>Números irracion</w:t>
      </w:r>
      <w:r w:rsidR="00716493" w:rsidRPr="00716493">
        <w:rPr>
          <w:rFonts w:ascii="Agency FB" w:eastAsia="Times New Roman" w:hAnsi="Agency FB" w:cs="Open Sans"/>
          <w:color w:val="385623" w:themeColor="accent6" w:themeShade="80"/>
          <w:sz w:val="44"/>
          <w:szCs w:val="44"/>
          <w:lang w:eastAsia="es-GT"/>
        </w:rPr>
        <w:t>a</w:t>
      </w:r>
      <w:r w:rsidRPr="00716493">
        <w:rPr>
          <w:rFonts w:ascii="Agency FB" w:eastAsia="Times New Roman" w:hAnsi="Agency FB" w:cs="Open Sans"/>
          <w:color w:val="385623" w:themeColor="accent6" w:themeShade="80"/>
          <w:sz w:val="44"/>
          <w:szCs w:val="44"/>
          <w:lang w:eastAsia="es-GT"/>
        </w:rPr>
        <w:t>les famosos</w:t>
      </w:r>
    </w:p>
    <w:p w14:paraId="41BECFDE" w14:textId="77777777" w:rsidR="0022208E" w:rsidRPr="00716493" w:rsidRDefault="005324B1" w:rsidP="009850A6">
      <w:pPr>
        <w:shd w:val="clear" w:color="auto" w:fill="FFFFFF"/>
        <w:spacing w:line="240" w:lineRule="auto"/>
        <w:rPr>
          <w:rFonts w:ascii="Agency FB" w:eastAsia="Times New Roman" w:hAnsi="Agency FB" w:cs="Open Sans"/>
          <w:color w:val="385623" w:themeColor="accent6" w:themeShade="80"/>
          <w:sz w:val="44"/>
          <w:szCs w:val="44"/>
          <w:lang w:eastAsia="es-GT"/>
        </w:rPr>
      </w:pPr>
      <w:r w:rsidRPr="00716493">
        <w:rPr>
          <w:rFonts w:ascii="Agency FB" w:eastAsia="Times New Roman" w:hAnsi="Agency FB" w:cs="Open Sans"/>
          <w:color w:val="385623" w:themeColor="accent6" w:themeShade="80"/>
          <w:sz w:val="44"/>
          <w:szCs w:val="44"/>
          <w:lang w:eastAsia="es-GT"/>
        </w:rPr>
        <w:t xml:space="preserve"> </w:t>
      </w:r>
    </w:p>
    <w:p w14:paraId="2C0CDA84" w14:textId="77777777" w:rsidR="00CF0B3C" w:rsidRDefault="0022208E" w:rsidP="00CF0B3C">
      <w:pPr>
        <w:shd w:val="clear" w:color="auto" w:fill="FFFFFF"/>
        <w:spacing w:line="240" w:lineRule="auto"/>
        <w:rPr>
          <w:rFonts w:ascii="Open Sans" w:eastAsia="Times New Roman" w:hAnsi="Open Sans" w:cs="Open Sans"/>
          <w:color w:val="333333"/>
          <w:sz w:val="24"/>
          <w:szCs w:val="24"/>
          <w:lang w:eastAsia="es-GT"/>
        </w:rPr>
      </w:pPr>
      <w:r>
        <w:rPr>
          <w:rFonts w:ascii="Open Sans" w:eastAsia="Times New Roman" w:hAnsi="Open Sans" w:cs="Open Sans"/>
          <w:noProof/>
          <w:color w:val="333333"/>
          <w:sz w:val="24"/>
          <w:szCs w:val="24"/>
          <w:lang w:eastAsia="es-GT"/>
        </w:rPr>
        <w:drawing>
          <wp:inline distT="0" distB="0" distL="0" distR="0" wp14:anchorId="241C271E" wp14:editId="78AFE3CE">
            <wp:extent cx="5612130" cy="3337560"/>
            <wp:effectExtent l="285750" t="361950" r="407670" b="13296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9">
                      <a:duotone>
                        <a:prstClr val="black"/>
                        <a:schemeClr val="accent4">
                          <a:tint val="45000"/>
                          <a:satMod val="400000"/>
                        </a:schemeClr>
                      </a:duotone>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val="0"/>
                        </a:ext>
                      </a:extLst>
                    </a:blip>
                    <a:srcRect l="2536"/>
                    <a:stretch/>
                  </pic:blipFill>
                  <pic:spPr>
                    <a:xfrm>
                      <a:off x="0" y="0"/>
                      <a:ext cx="5612130" cy="3337560"/>
                    </a:xfrm>
                    <a:prstGeom prst="rect">
                      <a:avLst/>
                    </a:prstGeom>
                    <a:solidFill>
                      <a:srgbClr val="FFFFFF">
                        <a:shade val="85000"/>
                      </a:srgbClr>
                    </a:solidFill>
                    <a:ln w="190500" cap="sq">
                      <a:noFill/>
                      <a:miter lim="800000"/>
                    </a:ln>
                    <a:effectLst>
                      <a:outerShdw blurRad="65000" dist="50800" dir="12900000" kx="195000" ky="145000" algn="tl" rotWithShape="0">
                        <a:srgbClr val="000000">
                          <a:alpha val="30000"/>
                        </a:srgbClr>
                      </a:outerShdw>
                      <a:reflection blurRad="6350" stA="52000" endA="300" endPos="35000" dir="5400000" sy="-100000" algn="bl" rotWithShape="0"/>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32F0FE0" w14:textId="77777777" w:rsidR="00CF0B3C" w:rsidRDefault="00CF0B3C" w:rsidP="00CF0B3C">
      <w:pPr>
        <w:shd w:val="clear" w:color="auto" w:fill="FFFFFF"/>
        <w:spacing w:line="240" w:lineRule="auto"/>
        <w:rPr>
          <w:rFonts w:ascii="Open Sans" w:eastAsia="Times New Roman" w:hAnsi="Open Sans" w:cs="Open Sans"/>
          <w:color w:val="333333"/>
          <w:sz w:val="24"/>
          <w:szCs w:val="24"/>
          <w:lang w:eastAsia="es-GT"/>
        </w:rPr>
      </w:pPr>
    </w:p>
    <w:p w14:paraId="4892B270" w14:textId="77777777" w:rsidR="00CF0B3C" w:rsidRDefault="00CF0B3C" w:rsidP="00CF0B3C">
      <w:pPr>
        <w:shd w:val="clear" w:color="auto" w:fill="FFFFFF"/>
        <w:spacing w:line="240" w:lineRule="auto"/>
        <w:rPr>
          <w:rFonts w:ascii="Open Sans" w:eastAsia="Times New Roman" w:hAnsi="Open Sans" w:cs="Open Sans"/>
          <w:color w:val="333333"/>
          <w:sz w:val="24"/>
          <w:szCs w:val="24"/>
          <w:lang w:eastAsia="es-GT"/>
        </w:rPr>
      </w:pPr>
    </w:p>
    <w:p w14:paraId="71F8C3AB" w14:textId="77777777" w:rsidR="00CF0B3C" w:rsidRDefault="00CF0B3C" w:rsidP="00CF0B3C">
      <w:pPr>
        <w:shd w:val="clear" w:color="auto" w:fill="FFFFFF"/>
        <w:spacing w:line="240" w:lineRule="auto"/>
        <w:rPr>
          <w:rFonts w:ascii="Open Sans" w:eastAsia="Times New Roman" w:hAnsi="Open Sans" w:cs="Open Sans"/>
          <w:color w:val="333333"/>
          <w:sz w:val="24"/>
          <w:szCs w:val="24"/>
          <w:lang w:eastAsia="es-GT"/>
        </w:rPr>
      </w:pPr>
    </w:p>
    <w:p w14:paraId="54016A25" w14:textId="77777777" w:rsidR="00CF0B3C" w:rsidRDefault="00CF0B3C" w:rsidP="00CF0B3C">
      <w:pPr>
        <w:shd w:val="clear" w:color="auto" w:fill="FFFFFF"/>
        <w:spacing w:line="240" w:lineRule="auto"/>
        <w:rPr>
          <w:rFonts w:ascii="Open Sans" w:eastAsia="Times New Roman" w:hAnsi="Open Sans" w:cs="Open Sans"/>
          <w:color w:val="333333"/>
          <w:sz w:val="24"/>
          <w:szCs w:val="24"/>
          <w:lang w:eastAsia="es-GT"/>
        </w:rPr>
      </w:pPr>
    </w:p>
    <w:p w14:paraId="42730335" w14:textId="77777777" w:rsidR="00CF0B3C" w:rsidRDefault="00CF0B3C" w:rsidP="00CF0B3C">
      <w:pPr>
        <w:shd w:val="clear" w:color="auto" w:fill="FFFFFF"/>
        <w:spacing w:line="240" w:lineRule="auto"/>
        <w:rPr>
          <w:rFonts w:ascii="Open Sans" w:eastAsia="Times New Roman" w:hAnsi="Open Sans" w:cs="Open Sans"/>
          <w:color w:val="333333"/>
          <w:sz w:val="24"/>
          <w:szCs w:val="24"/>
          <w:lang w:eastAsia="es-GT"/>
        </w:rPr>
      </w:pPr>
    </w:p>
    <w:p w14:paraId="5A27C5AF" w14:textId="77777777" w:rsidR="00CF0B3C" w:rsidRDefault="00CF0B3C" w:rsidP="00CF0B3C">
      <w:pPr>
        <w:shd w:val="clear" w:color="auto" w:fill="FFFFFF"/>
        <w:spacing w:line="240" w:lineRule="auto"/>
        <w:rPr>
          <w:rFonts w:ascii="Open Sans" w:eastAsia="Times New Roman" w:hAnsi="Open Sans" w:cs="Open Sans"/>
          <w:color w:val="333333"/>
          <w:sz w:val="24"/>
          <w:szCs w:val="24"/>
          <w:lang w:eastAsia="es-GT"/>
        </w:rPr>
      </w:pPr>
    </w:p>
    <w:p w14:paraId="0D567864" w14:textId="42D7A6D0" w:rsidR="00A66725" w:rsidRPr="00CF0B3C" w:rsidRDefault="00A66725" w:rsidP="00CF0B3C">
      <w:pPr>
        <w:shd w:val="clear" w:color="auto" w:fill="FFFFFF"/>
        <w:spacing w:line="240" w:lineRule="auto"/>
        <w:rPr>
          <w:rFonts w:ascii="Open Sans" w:eastAsia="Times New Roman" w:hAnsi="Open Sans" w:cs="Open Sans"/>
          <w:color w:val="333333"/>
          <w:sz w:val="24"/>
          <w:szCs w:val="24"/>
          <w:lang w:eastAsia="es-GT"/>
        </w:rPr>
      </w:pPr>
      <w:r>
        <w:rPr>
          <w:rFonts w:ascii="Arial Narrow" w:eastAsia="MS Gothic" w:hAnsi="Arial Narrow"/>
          <w:color w:val="CC0000"/>
          <w:sz w:val="28"/>
          <w:szCs w:val="28"/>
        </w:rPr>
        <w:t xml:space="preserve">        </w:t>
      </w:r>
    </w:p>
    <w:p w14:paraId="750B097B" w14:textId="0DADAB3E" w:rsidR="002C11F4" w:rsidRPr="00CF0B3C" w:rsidRDefault="00CF0B3C" w:rsidP="002C11F4">
      <w:pPr>
        <w:rPr>
          <w:rFonts w:ascii="Agency FB" w:eastAsia="MS Gothic" w:hAnsi="Agency FB"/>
          <w:color w:val="CC0000"/>
          <w:sz w:val="40"/>
          <w:szCs w:val="40"/>
        </w:rPr>
      </w:pPr>
      <w:r>
        <w:rPr>
          <w:rFonts w:ascii="Agency FB" w:eastAsia="MS Gothic" w:hAnsi="Agency FB"/>
          <w:color w:val="385623" w:themeColor="accent6" w:themeShade="80"/>
          <w:sz w:val="40"/>
          <w:szCs w:val="40"/>
        </w:rPr>
        <w:lastRenderedPageBreak/>
        <w:t xml:space="preserve">     </w:t>
      </w:r>
      <w:r w:rsidR="003169C0" w:rsidRPr="00CF0B3C">
        <w:rPr>
          <w:rFonts w:ascii="Agency FB" w:eastAsia="MS Gothic" w:hAnsi="Agency FB"/>
          <w:color w:val="385623" w:themeColor="accent6" w:themeShade="80"/>
          <w:sz w:val="40"/>
          <w:szCs w:val="40"/>
        </w:rPr>
        <w:t xml:space="preserve"> Diferencias entre números irracionales </w:t>
      </w:r>
      <w:r w:rsidR="00607747" w:rsidRPr="00CF0B3C">
        <w:rPr>
          <w:rFonts w:ascii="Agency FB" w:eastAsia="MS Gothic" w:hAnsi="Agency FB"/>
          <w:color w:val="385623" w:themeColor="accent6" w:themeShade="80"/>
          <w:sz w:val="40"/>
          <w:szCs w:val="40"/>
        </w:rPr>
        <w:t>y</w:t>
      </w:r>
      <w:r w:rsidR="003169C0" w:rsidRPr="00CF0B3C">
        <w:rPr>
          <w:rFonts w:ascii="Agency FB" w:eastAsia="MS Gothic" w:hAnsi="Agency FB"/>
          <w:color w:val="385623" w:themeColor="accent6" w:themeShade="80"/>
          <w:sz w:val="40"/>
          <w:szCs w:val="40"/>
        </w:rPr>
        <w:t xml:space="preserve"> racion</w:t>
      </w:r>
      <w:r>
        <w:rPr>
          <w:rFonts w:ascii="Agency FB" w:eastAsia="MS Gothic" w:hAnsi="Agency FB"/>
          <w:color w:val="385623" w:themeColor="accent6" w:themeShade="80"/>
          <w:sz w:val="40"/>
          <w:szCs w:val="40"/>
        </w:rPr>
        <w:t>a</w:t>
      </w:r>
      <w:r w:rsidR="003169C0" w:rsidRPr="00CF0B3C">
        <w:rPr>
          <w:rFonts w:ascii="Agency FB" w:eastAsia="MS Gothic" w:hAnsi="Agency FB"/>
          <w:color w:val="385623" w:themeColor="accent6" w:themeShade="80"/>
          <w:sz w:val="40"/>
          <w:szCs w:val="40"/>
        </w:rPr>
        <w:t>l</w:t>
      </w:r>
      <w:r>
        <w:rPr>
          <w:rFonts w:ascii="Agency FB" w:eastAsia="MS Gothic" w:hAnsi="Agency FB"/>
          <w:color w:val="385623" w:themeColor="accent6" w:themeShade="80"/>
          <w:sz w:val="40"/>
          <w:szCs w:val="40"/>
        </w:rPr>
        <w:t>e</w:t>
      </w:r>
      <w:r w:rsidR="003169C0" w:rsidRPr="00CF0B3C">
        <w:rPr>
          <w:rFonts w:ascii="Agency FB" w:eastAsia="MS Gothic" w:hAnsi="Agency FB"/>
          <w:color w:val="385623" w:themeColor="accent6" w:themeShade="80"/>
          <w:sz w:val="40"/>
          <w:szCs w:val="40"/>
        </w:rPr>
        <w:t xml:space="preserve">s </w:t>
      </w:r>
    </w:p>
    <w:p w14:paraId="3FDEE263" w14:textId="649FD3FE" w:rsidR="003169C0" w:rsidRDefault="003169C0" w:rsidP="002C11F4">
      <w:pPr>
        <w:rPr>
          <w:rFonts w:ascii="Arial Narrow" w:eastAsia="MS Gothic" w:hAnsi="Arial Narrow"/>
          <w:color w:val="CC0000"/>
          <w:sz w:val="28"/>
          <w:szCs w:val="28"/>
        </w:rPr>
      </w:pPr>
    </w:p>
    <w:tbl>
      <w:tblPr>
        <w:tblStyle w:val="Tablaconcuadrcula2-nfasis3"/>
        <w:tblW w:w="9620" w:type="dxa"/>
        <w:tblLook w:val="04A0" w:firstRow="1" w:lastRow="0" w:firstColumn="1" w:lastColumn="0" w:noHBand="0" w:noVBand="1"/>
      </w:tblPr>
      <w:tblGrid>
        <w:gridCol w:w="4582"/>
        <w:gridCol w:w="5038"/>
      </w:tblGrid>
      <w:tr w:rsidR="003169C0" w:rsidRPr="00A66725" w14:paraId="1DAB4165" w14:textId="77777777" w:rsidTr="0071649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582" w:type="dxa"/>
            <w:hideMark/>
          </w:tcPr>
          <w:p w14:paraId="15D98246" w14:textId="77777777" w:rsidR="003169C0" w:rsidRPr="003169C0" w:rsidRDefault="003169C0" w:rsidP="003169C0">
            <w:pPr>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bdr w:val="none" w:sz="0" w:space="0" w:color="auto" w:frame="1"/>
                <w:lang w:eastAsia="es-GT"/>
              </w:rPr>
              <w:t>Números racionales</w:t>
            </w:r>
          </w:p>
        </w:tc>
        <w:tc>
          <w:tcPr>
            <w:tcW w:w="5038" w:type="dxa"/>
            <w:hideMark/>
          </w:tcPr>
          <w:p w14:paraId="5467656F" w14:textId="77777777" w:rsidR="003169C0" w:rsidRPr="003169C0" w:rsidRDefault="003169C0" w:rsidP="003169C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bdr w:val="none" w:sz="0" w:space="0" w:color="auto" w:frame="1"/>
                <w:lang w:eastAsia="es-GT"/>
              </w:rPr>
              <w:t>Números irracionales</w:t>
            </w:r>
          </w:p>
        </w:tc>
      </w:tr>
      <w:tr w:rsidR="003169C0" w:rsidRPr="00A66725" w14:paraId="51E8842B" w14:textId="77777777" w:rsidTr="00716493">
        <w:trPr>
          <w:cnfStyle w:val="000000100000" w:firstRow="0" w:lastRow="0" w:firstColumn="0" w:lastColumn="0" w:oddVBand="0" w:evenVBand="0" w:oddHBand="1" w:evenHBand="0" w:firstRowFirstColumn="0" w:firstRowLastColumn="0" w:lastRowFirstColumn="0" w:lastRowLastColumn="0"/>
          <w:trHeight w:val="2336"/>
        </w:trPr>
        <w:tc>
          <w:tcPr>
            <w:cnfStyle w:val="001000000000" w:firstRow="0" w:lastRow="0" w:firstColumn="1" w:lastColumn="0" w:oddVBand="0" w:evenVBand="0" w:oddHBand="0" w:evenHBand="0" w:firstRowFirstColumn="0" w:firstRowLastColumn="0" w:lastRowFirstColumn="0" w:lastRowLastColumn="0"/>
            <w:tcW w:w="4582" w:type="dxa"/>
            <w:hideMark/>
          </w:tcPr>
          <w:p w14:paraId="4DF89303" w14:textId="77777777" w:rsidR="003169C0" w:rsidRPr="003169C0" w:rsidRDefault="003169C0" w:rsidP="003169C0">
            <w:pPr>
              <w:rPr>
                <w:rFonts w:ascii="Arial Narrow" w:eastAsia="Times New Roman" w:hAnsi="Arial Narrow" w:cs="Times New Roman"/>
                <w:b w:val="0"/>
                <w:bCs w:val="0"/>
                <w:color w:val="3A3A3A"/>
                <w:sz w:val="32"/>
                <w:szCs w:val="32"/>
                <w:lang w:eastAsia="es-GT"/>
              </w:rPr>
            </w:pPr>
            <w:r w:rsidRPr="003169C0">
              <w:rPr>
                <w:rFonts w:ascii="Arial Narrow" w:eastAsia="Times New Roman" w:hAnsi="Arial Narrow" w:cs="Times New Roman"/>
                <w:b w:val="0"/>
                <w:bCs w:val="0"/>
                <w:color w:val="3A3A3A"/>
                <w:sz w:val="32"/>
                <w:szCs w:val="32"/>
                <w:lang w:eastAsia="es-GT"/>
              </w:rPr>
              <w:t>Los números que se pueden expresar como una razón de dos números (forma p / q) se denominan números racionales.</w:t>
            </w:r>
          </w:p>
        </w:tc>
        <w:tc>
          <w:tcPr>
            <w:tcW w:w="5038" w:type="dxa"/>
            <w:hideMark/>
          </w:tcPr>
          <w:p w14:paraId="542CB354" w14:textId="77777777" w:rsidR="003169C0" w:rsidRPr="003169C0" w:rsidRDefault="003169C0" w:rsidP="003169C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lang w:eastAsia="es-GT"/>
              </w:rPr>
              <w:t>Los números que no se pueden expresar como una proporción de dos números se denominan números irracionales.</w:t>
            </w:r>
          </w:p>
        </w:tc>
      </w:tr>
      <w:tr w:rsidR="003169C0" w:rsidRPr="00A66725" w14:paraId="64F13B0C" w14:textId="77777777" w:rsidTr="00716493">
        <w:trPr>
          <w:trHeight w:val="1117"/>
        </w:trPr>
        <w:tc>
          <w:tcPr>
            <w:cnfStyle w:val="001000000000" w:firstRow="0" w:lastRow="0" w:firstColumn="1" w:lastColumn="0" w:oddVBand="0" w:evenVBand="0" w:oddHBand="0" w:evenHBand="0" w:firstRowFirstColumn="0" w:firstRowLastColumn="0" w:lastRowFirstColumn="0" w:lastRowLastColumn="0"/>
            <w:tcW w:w="4582" w:type="dxa"/>
            <w:hideMark/>
          </w:tcPr>
          <w:p w14:paraId="6023399D" w14:textId="77777777" w:rsidR="003169C0" w:rsidRPr="003169C0" w:rsidRDefault="003169C0" w:rsidP="003169C0">
            <w:pPr>
              <w:rPr>
                <w:rFonts w:ascii="Arial Narrow" w:eastAsia="Times New Roman" w:hAnsi="Arial Narrow" w:cs="Times New Roman"/>
                <w:b w:val="0"/>
                <w:bCs w:val="0"/>
                <w:color w:val="3A3A3A"/>
                <w:sz w:val="32"/>
                <w:szCs w:val="32"/>
                <w:lang w:eastAsia="es-GT"/>
              </w:rPr>
            </w:pPr>
            <w:r w:rsidRPr="003169C0">
              <w:rPr>
                <w:rFonts w:ascii="Arial Narrow" w:eastAsia="Times New Roman" w:hAnsi="Arial Narrow" w:cs="Times New Roman"/>
                <w:b w:val="0"/>
                <w:bCs w:val="0"/>
                <w:color w:val="3A3A3A"/>
                <w:sz w:val="32"/>
                <w:szCs w:val="32"/>
                <w:lang w:eastAsia="es-GT"/>
              </w:rPr>
              <w:t>El Número Racional incluye números, que son finitos o de naturaleza recurrente.</w:t>
            </w:r>
          </w:p>
        </w:tc>
        <w:tc>
          <w:tcPr>
            <w:tcW w:w="5038" w:type="dxa"/>
            <w:hideMark/>
          </w:tcPr>
          <w:p w14:paraId="42662DA0" w14:textId="77777777" w:rsidR="003169C0" w:rsidRPr="003169C0" w:rsidRDefault="003169C0" w:rsidP="003169C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lang w:eastAsia="es-GT"/>
              </w:rPr>
              <w:t>Estos consisten en números, que son de naturaleza no terminante y no repetitiva.</w:t>
            </w:r>
          </w:p>
        </w:tc>
      </w:tr>
      <w:tr w:rsidR="003169C0" w:rsidRPr="00A66725" w14:paraId="49A3FA8B" w14:textId="77777777" w:rsidTr="00716493">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4582" w:type="dxa"/>
            <w:hideMark/>
          </w:tcPr>
          <w:p w14:paraId="15733918" w14:textId="77777777" w:rsidR="003169C0" w:rsidRPr="003169C0" w:rsidRDefault="003169C0" w:rsidP="003169C0">
            <w:pPr>
              <w:rPr>
                <w:rFonts w:ascii="Arial Narrow" w:eastAsia="Times New Roman" w:hAnsi="Arial Narrow" w:cs="Times New Roman"/>
                <w:b w:val="0"/>
                <w:bCs w:val="0"/>
                <w:color w:val="3A3A3A"/>
                <w:sz w:val="32"/>
                <w:szCs w:val="32"/>
                <w:lang w:eastAsia="es-GT"/>
              </w:rPr>
            </w:pPr>
            <w:r w:rsidRPr="003169C0">
              <w:rPr>
                <w:rFonts w:ascii="Arial Narrow" w:eastAsia="Times New Roman" w:hAnsi="Arial Narrow" w:cs="Times New Roman"/>
                <w:b w:val="0"/>
                <w:bCs w:val="0"/>
                <w:color w:val="3A3A3A"/>
                <w:sz w:val="32"/>
                <w:szCs w:val="32"/>
                <w:lang w:eastAsia="es-GT"/>
              </w:rPr>
              <w:t>Números racionales incluye cuadrados perfectos como 4, 9, 16, 25, etc.</w:t>
            </w:r>
          </w:p>
        </w:tc>
        <w:tc>
          <w:tcPr>
            <w:tcW w:w="5038" w:type="dxa"/>
            <w:hideMark/>
          </w:tcPr>
          <w:p w14:paraId="0061F942" w14:textId="4177A23B" w:rsidR="003169C0" w:rsidRPr="003169C0" w:rsidRDefault="00607747" w:rsidP="003169C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lang w:eastAsia="es-GT"/>
              </w:rPr>
              <w:t>Irracional</w:t>
            </w:r>
            <w:r w:rsidR="003169C0" w:rsidRPr="003169C0">
              <w:rPr>
                <w:rFonts w:ascii="Arial Narrow" w:eastAsia="Times New Roman" w:hAnsi="Arial Narrow" w:cs="Times New Roman"/>
                <w:color w:val="3A3A3A"/>
                <w:sz w:val="32"/>
                <w:szCs w:val="32"/>
                <w:lang w:eastAsia="es-GT"/>
              </w:rPr>
              <w:t xml:space="preserve"> Numbers incluye surds como √2, √3, √5, √7 y así sucesivamente.</w:t>
            </w:r>
          </w:p>
        </w:tc>
      </w:tr>
      <w:tr w:rsidR="003169C0" w:rsidRPr="00A66725" w14:paraId="11A12094" w14:textId="77777777" w:rsidTr="00716493">
        <w:trPr>
          <w:trHeight w:val="2300"/>
        </w:trPr>
        <w:tc>
          <w:tcPr>
            <w:cnfStyle w:val="001000000000" w:firstRow="0" w:lastRow="0" w:firstColumn="1" w:lastColumn="0" w:oddVBand="0" w:evenVBand="0" w:oddHBand="0" w:evenHBand="0" w:firstRowFirstColumn="0" w:firstRowLastColumn="0" w:lastRowFirstColumn="0" w:lastRowLastColumn="0"/>
            <w:tcW w:w="4582" w:type="dxa"/>
            <w:hideMark/>
          </w:tcPr>
          <w:p w14:paraId="32CF8EB9" w14:textId="77777777" w:rsidR="003169C0" w:rsidRPr="003169C0" w:rsidRDefault="003169C0" w:rsidP="003169C0">
            <w:pPr>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b w:val="0"/>
                <w:bCs w:val="0"/>
                <w:color w:val="3A3A3A"/>
                <w:sz w:val="32"/>
                <w:szCs w:val="32"/>
                <w:lang w:eastAsia="es-GT"/>
              </w:rPr>
              <w:t>Tanto el numerador como el denominador son números enteros, en los que el denominador no es igual a cero</w:t>
            </w:r>
            <w:r w:rsidRPr="003169C0">
              <w:rPr>
                <w:rFonts w:ascii="Arial Narrow" w:eastAsia="Times New Roman" w:hAnsi="Arial Narrow" w:cs="Times New Roman"/>
                <w:color w:val="3A3A3A"/>
                <w:sz w:val="32"/>
                <w:szCs w:val="32"/>
                <w:lang w:eastAsia="es-GT"/>
              </w:rPr>
              <w:t>.</w:t>
            </w:r>
          </w:p>
        </w:tc>
        <w:tc>
          <w:tcPr>
            <w:tcW w:w="5038" w:type="dxa"/>
            <w:hideMark/>
          </w:tcPr>
          <w:p w14:paraId="5FA32A78" w14:textId="77777777" w:rsidR="003169C0" w:rsidRPr="003169C0" w:rsidRDefault="003169C0" w:rsidP="003169C0">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lang w:eastAsia="es-GT"/>
              </w:rPr>
              <w:t>Los números irracionales no se pueden escribir en forma fraccionaria.</w:t>
            </w:r>
          </w:p>
        </w:tc>
      </w:tr>
      <w:tr w:rsidR="003169C0" w:rsidRPr="00A66725" w14:paraId="1F7CA195" w14:textId="77777777" w:rsidTr="0071649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582" w:type="dxa"/>
            <w:hideMark/>
          </w:tcPr>
          <w:p w14:paraId="6D6B7F37" w14:textId="77777777" w:rsidR="003169C0" w:rsidRPr="003169C0" w:rsidRDefault="003169C0" w:rsidP="003169C0">
            <w:pPr>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lang w:eastAsia="es-GT"/>
              </w:rPr>
              <w:t>Ejemplo: 3/2 = 1, 5, 3, 6767</w:t>
            </w:r>
          </w:p>
        </w:tc>
        <w:tc>
          <w:tcPr>
            <w:tcW w:w="5038" w:type="dxa"/>
            <w:hideMark/>
          </w:tcPr>
          <w:p w14:paraId="4FFC5CB0" w14:textId="77777777" w:rsidR="003169C0" w:rsidRPr="003169C0" w:rsidRDefault="003169C0" w:rsidP="003169C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3A3A3A"/>
                <w:sz w:val="32"/>
                <w:szCs w:val="32"/>
                <w:lang w:eastAsia="es-GT"/>
              </w:rPr>
            </w:pPr>
            <w:r w:rsidRPr="003169C0">
              <w:rPr>
                <w:rFonts w:ascii="Arial Narrow" w:eastAsia="Times New Roman" w:hAnsi="Arial Narrow" w:cs="Times New Roman"/>
                <w:color w:val="3A3A3A"/>
                <w:sz w:val="32"/>
                <w:szCs w:val="32"/>
                <w:lang w:eastAsia="es-GT"/>
              </w:rPr>
              <w:t>Ejemplo: √5, √11</w:t>
            </w:r>
          </w:p>
        </w:tc>
      </w:tr>
    </w:tbl>
    <w:p w14:paraId="6294A3EB" w14:textId="1070DE59" w:rsidR="00A66725" w:rsidRDefault="00A66725" w:rsidP="002C11F4">
      <w:pPr>
        <w:rPr>
          <w:rFonts w:ascii="Arial Narrow" w:eastAsia="MS Gothic" w:hAnsi="Arial Narrow"/>
          <w:color w:val="CC0000"/>
          <w:sz w:val="28"/>
          <w:szCs w:val="28"/>
        </w:rPr>
      </w:pPr>
    </w:p>
    <w:p w14:paraId="550EB62D" w14:textId="77777777" w:rsidR="00A66725" w:rsidRDefault="00A66725">
      <w:pPr>
        <w:rPr>
          <w:rFonts w:ascii="Arial Narrow" w:eastAsia="MS Gothic" w:hAnsi="Arial Narrow"/>
          <w:color w:val="CC0000"/>
          <w:sz w:val="28"/>
          <w:szCs w:val="28"/>
        </w:rPr>
      </w:pPr>
      <w:r>
        <w:rPr>
          <w:rFonts w:ascii="Arial Narrow" w:eastAsia="MS Gothic" w:hAnsi="Arial Narrow"/>
          <w:color w:val="CC0000"/>
          <w:sz w:val="28"/>
          <w:szCs w:val="28"/>
        </w:rPr>
        <w:br w:type="page"/>
      </w:r>
    </w:p>
    <w:p w14:paraId="1EC5418F" w14:textId="37CBAB51" w:rsidR="003169C0" w:rsidRPr="00CF0B3C" w:rsidRDefault="002939D6" w:rsidP="00CF0B3C">
      <w:pPr>
        <w:jc w:val="center"/>
        <w:rPr>
          <w:rFonts w:ascii="Agency FB" w:hAnsi="Agency FB"/>
          <w:color w:val="444444"/>
          <w:sz w:val="40"/>
          <w:szCs w:val="40"/>
          <w:shd w:val="clear" w:color="auto" w:fill="F4F4F4"/>
        </w:rPr>
      </w:pPr>
      <w:r w:rsidRPr="00CF0B3C">
        <w:rPr>
          <w:rFonts w:ascii="Agency FB" w:hAnsi="Agency FB"/>
          <w:color w:val="385623" w:themeColor="accent6" w:themeShade="80"/>
          <w:sz w:val="40"/>
          <w:szCs w:val="40"/>
          <w:shd w:val="clear" w:color="auto" w:fill="F4F4F4"/>
        </w:rPr>
        <w:lastRenderedPageBreak/>
        <w:t>D</w:t>
      </w:r>
      <w:r w:rsidR="00A66725" w:rsidRPr="00CF0B3C">
        <w:rPr>
          <w:rFonts w:ascii="Agency FB" w:hAnsi="Agency FB"/>
          <w:color w:val="385623" w:themeColor="accent6" w:themeShade="80"/>
          <w:sz w:val="40"/>
          <w:szCs w:val="40"/>
          <w:shd w:val="clear" w:color="auto" w:fill="F4F4F4"/>
        </w:rPr>
        <w:t>onde surge "Pi"</w:t>
      </w:r>
    </w:p>
    <w:p w14:paraId="513C073B" w14:textId="77777777" w:rsidR="002939D6" w:rsidRDefault="002939D6" w:rsidP="002C11F4">
      <w:pPr>
        <w:rPr>
          <w:rFonts w:ascii="Verdana" w:hAnsi="Verdana"/>
          <w:color w:val="444444"/>
          <w:sz w:val="20"/>
          <w:szCs w:val="20"/>
          <w:shd w:val="clear" w:color="auto" w:fill="F4F4F4"/>
        </w:rPr>
      </w:pPr>
    </w:p>
    <w:p w14:paraId="1F1FDE23" w14:textId="77777777" w:rsidR="00A66725" w:rsidRPr="00702427" w:rsidRDefault="00A66725" w:rsidP="00A66725">
      <w:pPr>
        <w:pStyle w:val="NormalWeb"/>
        <w:shd w:val="clear" w:color="auto" w:fill="FFFFFF"/>
        <w:spacing w:before="0" w:beforeAutospacing="0" w:after="0" w:afterAutospacing="0" w:line="390" w:lineRule="atLeast"/>
        <w:rPr>
          <w:rFonts w:asciiTheme="minorHAnsi" w:hAnsiTheme="minorHAnsi" w:cstheme="minorHAnsi"/>
          <w:color w:val="000000"/>
          <w:sz w:val="26"/>
          <w:szCs w:val="26"/>
        </w:rPr>
      </w:pPr>
      <w:r w:rsidRPr="00702427">
        <w:rPr>
          <w:rFonts w:asciiTheme="minorHAnsi" w:hAnsiTheme="minorHAnsi" w:cstheme="minorHAnsi"/>
          <w:color w:val="000000"/>
          <w:sz w:val="26"/>
          <w:szCs w:val="26"/>
        </w:rPr>
        <w:t>Se estima que para el año 2000 a.C. fueron los </w:t>
      </w:r>
      <w:r w:rsidRPr="00702427">
        <w:rPr>
          <w:rFonts w:asciiTheme="minorHAnsi" w:hAnsiTheme="minorHAnsi" w:cstheme="minorHAnsi"/>
          <w:b/>
          <w:bCs/>
          <w:color w:val="000000"/>
          <w:sz w:val="26"/>
          <w:szCs w:val="26"/>
        </w:rPr>
        <w:t>babilonios</w:t>
      </w:r>
      <w:r w:rsidRPr="00702427">
        <w:rPr>
          <w:rFonts w:asciiTheme="minorHAnsi" w:hAnsiTheme="minorHAnsi" w:cstheme="minorHAnsi"/>
          <w:color w:val="000000"/>
          <w:sz w:val="26"/>
          <w:szCs w:val="26"/>
        </w:rPr>
        <w:t> los que tuvieron las primeras aproximaciones al cálculo de este número, ellos se dieron cuenta que la circunferencia de un círculo suele ser un poco más de tres veces, el equivalente a su diámetro.</w:t>
      </w:r>
    </w:p>
    <w:p w14:paraId="2499AB4D" w14:textId="77777777" w:rsidR="00A66725" w:rsidRPr="00702427" w:rsidRDefault="00A66725" w:rsidP="00A66725">
      <w:pPr>
        <w:pStyle w:val="western"/>
        <w:shd w:val="clear" w:color="auto" w:fill="FFFFFF"/>
        <w:spacing w:before="0" w:beforeAutospacing="0" w:after="0" w:afterAutospacing="0" w:line="390" w:lineRule="atLeast"/>
        <w:rPr>
          <w:rFonts w:asciiTheme="minorHAnsi" w:hAnsiTheme="minorHAnsi" w:cstheme="minorHAnsi"/>
          <w:color w:val="000000"/>
          <w:sz w:val="26"/>
          <w:szCs w:val="26"/>
        </w:rPr>
      </w:pPr>
      <w:r w:rsidRPr="00702427">
        <w:rPr>
          <w:rFonts w:asciiTheme="minorHAnsi" w:hAnsiTheme="minorHAnsi" w:cstheme="minorHAnsi"/>
          <w:color w:val="000000"/>
          <w:sz w:val="26"/>
          <w:szCs w:val="26"/>
        </w:rPr>
        <w:t>Sin embargo, fue hasta el año 225 a.C. cuando </w:t>
      </w:r>
      <w:r w:rsidRPr="00702427">
        <w:rPr>
          <w:rFonts w:asciiTheme="minorHAnsi" w:hAnsiTheme="minorHAnsi" w:cstheme="minorHAnsi"/>
          <w:b/>
          <w:bCs/>
          <w:color w:val="000000"/>
          <w:sz w:val="26"/>
          <w:szCs w:val="26"/>
        </w:rPr>
        <w:t>Arquímedes de Siracusa</w:t>
      </w:r>
      <w:r w:rsidRPr="00702427">
        <w:rPr>
          <w:rFonts w:asciiTheme="minorHAnsi" w:hAnsiTheme="minorHAnsi" w:cstheme="minorHAnsi"/>
          <w:color w:val="000000"/>
          <w:sz w:val="26"/>
          <w:szCs w:val="26"/>
        </w:rPr>
        <w:t> inició con la Teoría Matemática. Ésta se fue perfeccionando a lo largo de los siglos.</w:t>
      </w:r>
    </w:p>
    <w:p w14:paraId="364D607F" w14:textId="77777777" w:rsidR="00A66725" w:rsidRPr="00702427" w:rsidRDefault="00A66725" w:rsidP="00A66725">
      <w:pPr>
        <w:pStyle w:val="western"/>
        <w:shd w:val="clear" w:color="auto" w:fill="FFFFFF"/>
        <w:spacing w:before="0" w:beforeAutospacing="0" w:after="0" w:afterAutospacing="0" w:line="390" w:lineRule="atLeast"/>
        <w:rPr>
          <w:rFonts w:asciiTheme="minorHAnsi" w:hAnsiTheme="minorHAnsi" w:cstheme="minorHAnsi"/>
          <w:color w:val="000000"/>
          <w:sz w:val="26"/>
          <w:szCs w:val="26"/>
        </w:rPr>
      </w:pPr>
      <w:r w:rsidRPr="00702427">
        <w:rPr>
          <w:rFonts w:asciiTheme="minorHAnsi" w:hAnsiTheme="minorHAnsi" w:cstheme="minorHAnsi"/>
          <w:color w:val="000000"/>
          <w:sz w:val="26"/>
          <w:szCs w:val="26"/>
        </w:rPr>
        <w:t>En 1706, el matemático </w:t>
      </w:r>
      <w:r w:rsidRPr="00702427">
        <w:rPr>
          <w:rFonts w:asciiTheme="minorHAnsi" w:hAnsiTheme="minorHAnsi" w:cstheme="minorHAnsi"/>
          <w:b/>
          <w:bCs/>
          <w:color w:val="000000"/>
          <w:sz w:val="26"/>
          <w:szCs w:val="26"/>
        </w:rPr>
        <w:t>William Jones </w:t>
      </w:r>
      <w:r w:rsidRPr="00702427">
        <w:rPr>
          <w:rFonts w:asciiTheme="minorHAnsi" w:hAnsiTheme="minorHAnsi" w:cstheme="minorHAnsi"/>
          <w:color w:val="000000"/>
          <w:sz w:val="26"/>
          <w:szCs w:val="26"/>
        </w:rPr>
        <w:t>usó por primera vez el símbolo </w:t>
      </w:r>
      <w:r w:rsidRPr="00702427">
        <w:rPr>
          <w:rStyle w:val="Textoennegrita"/>
          <w:rFonts w:asciiTheme="minorHAnsi" w:hAnsiTheme="minorHAnsi" w:cstheme="minorHAnsi"/>
          <w:color w:val="000000"/>
          <w:sz w:val="26"/>
          <w:szCs w:val="26"/>
        </w:rPr>
        <w:t>π</w:t>
      </w:r>
      <w:r w:rsidRPr="00702427">
        <w:rPr>
          <w:rFonts w:asciiTheme="minorHAnsi" w:hAnsiTheme="minorHAnsi" w:cstheme="minorHAnsi"/>
          <w:color w:val="000000"/>
          <w:sz w:val="26"/>
          <w:szCs w:val="26"/>
        </w:rPr>
        <w:t> para denominar a esta constante. Proviene de la inicial de las palabras de origen griego </w:t>
      </w:r>
      <w:r w:rsidRPr="00702427">
        <w:rPr>
          <w:rFonts w:asciiTheme="minorHAnsi" w:hAnsiTheme="minorHAnsi" w:cstheme="minorHAnsi"/>
          <w:b/>
          <w:bCs/>
          <w:color w:val="000000"/>
          <w:sz w:val="26"/>
          <w:szCs w:val="26"/>
        </w:rPr>
        <w:t>"περιφέρεια"</w:t>
      </w:r>
      <w:r w:rsidRPr="00702427">
        <w:rPr>
          <w:rFonts w:asciiTheme="minorHAnsi" w:hAnsiTheme="minorHAnsi" w:cstheme="minorHAnsi"/>
          <w:color w:val="000000"/>
          <w:sz w:val="26"/>
          <w:szCs w:val="26"/>
        </w:rPr>
        <w:t> (periferia) y </w:t>
      </w:r>
      <w:r w:rsidRPr="00702427">
        <w:rPr>
          <w:rFonts w:asciiTheme="minorHAnsi" w:hAnsiTheme="minorHAnsi" w:cstheme="minorHAnsi"/>
          <w:b/>
          <w:bCs/>
          <w:color w:val="000000"/>
          <w:sz w:val="26"/>
          <w:szCs w:val="26"/>
        </w:rPr>
        <w:t>"περίμετρον"</w:t>
      </w:r>
      <w:r w:rsidRPr="00702427">
        <w:rPr>
          <w:rFonts w:asciiTheme="minorHAnsi" w:hAnsiTheme="minorHAnsi" w:cstheme="minorHAnsi"/>
          <w:color w:val="000000"/>
          <w:sz w:val="26"/>
          <w:szCs w:val="26"/>
        </w:rPr>
        <w:t> (perímetro). Sin embargo, quien lo popularizó fue el suizo </w:t>
      </w:r>
      <w:r w:rsidRPr="00702427">
        <w:rPr>
          <w:rFonts w:asciiTheme="minorHAnsi" w:hAnsiTheme="minorHAnsi" w:cstheme="minorHAnsi"/>
          <w:b/>
          <w:bCs/>
          <w:color w:val="000000"/>
          <w:sz w:val="26"/>
          <w:szCs w:val="26"/>
        </w:rPr>
        <w:t>Leonhard Euler</w:t>
      </w:r>
      <w:r w:rsidRPr="00702427">
        <w:rPr>
          <w:rFonts w:asciiTheme="minorHAnsi" w:hAnsiTheme="minorHAnsi" w:cstheme="minorHAnsi"/>
          <w:color w:val="000000"/>
          <w:sz w:val="26"/>
          <w:szCs w:val="26"/>
        </w:rPr>
        <w:t>, a partir del año 1737.</w:t>
      </w:r>
    </w:p>
    <w:p w14:paraId="517BB277" w14:textId="7D979141" w:rsidR="00A66725" w:rsidRPr="00702427" w:rsidRDefault="00A66725" w:rsidP="00A66725">
      <w:pPr>
        <w:pStyle w:val="western"/>
        <w:shd w:val="clear" w:color="auto" w:fill="FFFFFF"/>
        <w:spacing w:before="0" w:beforeAutospacing="0" w:after="0" w:afterAutospacing="0" w:line="390" w:lineRule="atLeast"/>
        <w:rPr>
          <w:rFonts w:asciiTheme="minorHAnsi" w:hAnsiTheme="minorHAnsi" w:cstheme="minorHAnsi"/>
          <w:color w:val="000000"/>
          <w:sz w:val="26"/>
          <w:szCs w:val="26"/>
        </w:rPr>
      </w:pPr>
      <w:r w:rsidRPr="00702427">
        <w:rPr>
          <w:rFonts w:asciiTheme="minorHAnsi" w:hAnsiTheme="minorHAnsi" w:cstheme="minorHAnsi"/>
          <w:color w:val="000000"/>
          <w:sz w:val="26"/>
          <w:szCs w:val="26"/>
        </w:rPr>
        <w:t>Concretamente, </w:t>
      </w:r>
      <w:r w:rsidRPr="00702427">
        <w:rPr>
          <w:rFonts w:asciiTheme="minorHAnsi" w:hAnsiTheme="minorHAnsi" w:cstheme="minorHAnsi"/>
          <w:b/>
          <w:bCs/>
          <w:color w:val="000000"/>
          <w:sz w:val="26"/>
          <w:szCs w:val="26"/>
        </w:rPr>
        <w:t>π</w:t>
      </w:r>
      <w:r w:rsidRPr="00702427">
        <w:rPr>
          <w:rFonts w:asciiTheme="minorHAnsi" w:hAnsiTheme="minorHAnsi" w:cstheme="minorHAnsi"/>
          <w:color w:val="000000"/>
          <w:sz w:val="26"/>
          <w:szCs w:val="26"/>
        </w:rPr>
        <w:t> expresa la relación entre la longitud de una circunferencia y su diámetro dentro del marco de la llamada geometría euclidiana.</w:t>
      </w:r>
    </w:p>
    <w:p w14:paraId="3AAC736F" w14:textId="04D536E1" w:rsidR="002939D6" w:rsidRDefault="002939D6" w:rsidP="00A66725">
      <w:pPr>
        <w:pStyle w:val="western"/>
        <w:shd w:val="clear" w:color="auto" w:fill="FFFFFF"/>
        <w:spacing w:before="0" w:beforeAutospacing="0" w:after="0" w:afterAutospacing="0" w:line="390" w:lineRule="atLeast"/>
        <w:rPr>
          <w:rFonts w:ascii="Montserrat" w:hAnsi="Montserrat"/>
          <w:color w:val="000000"/>
          <w:sz w:val="27"/>
          <w:szCs w:val="27"/>
        </w:rPr>
      </w:pPr>
    </w:p>
    <w:p w14:paraId="02A70925" w14:textId="4DBA5F32" w:rsidR="002939D6" w:rsidRDefault="002939D6" w:rsidP="00A66725">
      <w:pPr>
        <w:pStyle w:val="western"/>
        <w:shd w:val="clear" w:color="auto" w:fill="FFFFFF"/>
        <w:spacing w:before="0" w:beforeAutospacing="0" w:after="0" w:afterAutospacing="0" w:line="390" w:lineRule="atLeast"/>
        <w:rPr>
          <w:rFonts w:ascii="Montserrat" w:hAnsi="Montserrat"/>
          <w:color w:val="000000"/>
          <w:sz w:val="27"/>
          <w:szCs w:val="27"/>
        </w:rPr>
      </w:pPr>
    </w:p>
    <w:p w14:paraId="5BCA3CAC" w14:textId="01E2CE1F" w:rsidR="002939D6" w:rsidRDefault="00CF0B3C">
      <w:pPr>
        <w:rPr>
          <w:rFonts w:ascii="Arial Narrow" w:eastAsia="MS Gothic" w:hAnsi="Arial Narrow"/>
          <w:color w:val="CC0000"/>
          <w:sz w:val="28"/>
          <w:szCs w:val="28"/>
        </w:rPr>
      </w:pPr>
      <w:r w:rsidRPr="002939D6">
        <w:rPr>
          <w:rFonts w:ascii="Montserrat" w:hAnsi="Montserrat"/>
          <w:color w:val="000000"/>
          <w:sz w:val="27"/>
          <w:szCs w:val="27"/>
        </w:rPr>
        <w:drawing>
          <wp:anchor distT="0" distB="0" distL="114300" distR="114300" simplePos="0" relativeHeight="251664384" behindDoc="1" locked="0" layoutInCell="1" allowOverlap="1" wp14:anchorId="20424E7F" wp14:editId="12B2628C">
            <wp:simplePos x="0" y="0"/>
            <wp:positionH relativeFrom="column">
              <wp:posOffset>1132867</wp:posOffset>
            </wp:positionH>
            <wp:positionV relativeFrom="page">
              <wp:posOffset>5686185</wp:posOffset>
            </wp:positionV>
            <wp:extent cx="2765425" cy="2627939"/>
            <wp:effectExtent l="171450" t="171450" r="377825" b="382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49" t="1421" r="1597" b="1374"/>
                    <a:stretch/>
                  </pic:blipFill>
                  <pic:spPr bwMode="auto">
                    <a:xfrm>
                      <a:off x="0" y="0"/>
                      <a:ext cx="2765425" cy="2627939"/>
                    </a:xfrm>
                    <a:prstGeom prst="rect">
                      <a:avLst/>
                    </a:prstGeom>
                    <a:ln>
                      <a:solidFill>
                        <a:schemeClr val="tx2">
                          <a:lumMod val="7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939D6">
        <w:rPr>
          <w:rFonts w:ascii="Arial Narrow" w:eastAsia="MS Gothic" w:hAnsi="Arial Narrow"/>
          <w:color w:val="CC0000"/>
          <w:sz w:val="28"/>
          <w:szCs w:val="28"/>
        </w:rPr>
        <w:br w:type="page"/>
      </w:r>
    </w:p>
    <w:p w14:paraId="76AA59E9" w14:textId="0D9126FD" w:rsidR="00A66725" w:rsidRDefault="002939D6" w:rsidP="00CF0B3C">
      <w:pPr>
        <w:jc w:val="center"/>
        <w:rPr>
          <w:rFonts w:ascii="Agency FB" w:eastAsia="MS Gothic" w:hAnsi="Agency FB"/>
          <w:color w:val="385623" w:themeColor="accent6" w:themeShade="80"/>
          <w:sz w:val="48"/>
          <w:szCs w:val="48"/>
        </w:rPr>
      </w:pPr>
      <w:r w:rsidRPr="00CF0B3C">
        <w:rPr>
          <w:rFonts w:ascii="Agency FB" w:eastAsia="MS Gothic" w:hAnsi="Agency FB"/>
          <w:color w:val="385623" w:themeColor="accent6" w:themeShade="80"/>
          <w:sz w:val="48"/>
          <w:szCs w:val="48"/>
        </w:rPr>
        <w:lastRenderedPageBreak/>
        <w:t>Historia</w:t>
      </w:r>
    </w:p>
    <w:p w14:paraId="1491623F" w14:textId="77777777" w:rsidR="00CF0B3C" w:rsidRPr="00CF0B3C" w:rsidRDefault="00CF0B3C" w:rsidP="00CF0B3C">
      <w:pPr>
        <w:jc w:val="center"/>
        <w:rPr>
          <w:rFonts w:ascii="Agency FB" w:eastAsia="MS Gothic" w:hAnsi="Agency FB"/>
          <w:color w:val="385623" w:themeColor="accent6" w:themeShade="80"/>
          <w:sz w:val="48"/>
          <w:szCs w:val="48"/>
        </w:rPr>
      </w:pPr>
    </w:p>
    <w:p w14:paraId="2C239FB9" w14:textId="285EF041" w:rsidR="002939D6" w:rsidRPr="00702427" w:rsidRDefault="002939D6" w:rsidP="002939D6">
      <w:pPr>
        <w:pStyle w:val="NormalWeb"/>
        <w:shd w:val="clear" w:color="auto" w:fill="FFFFFF"/>
        <w:spacing w:before="120" w:beforeAutospacing="0" w:after="120" w:afterAutospacing="0"/>
        <w:rPr>
          <w:rFonts w:asciiTheme="minorHAnsi" w:hAnsiTheme="minorHAnsi" w:cstheme="minorHAnsi"/>
          <w:color w:val="202122"/>
          <w:sz w:val="26"/>
          <w:szCs w:val="26"/>
        </w:rPr>
      </w:pPr>
      <w:r w:rsidRPr="00702427">
        <w:rPr>
          <w:rFonts w:asciiTheme="minorHAnsi" w:hAnsiTheme="minorHAnsi" w:cstheme="minorHAnsi"/>
          <w:color w:val="202122"/>
          <w:sz w:val="26"/>
          <w:szCs w:val="26"/>
        </w:rPr>
        <w:t>Los </w:t>
      </w:r>
      <w:r w:rsidRPr="00702427">
        <w:rPr>
          <w:rFonts w:asciiTheme="minorHAnsi" w:hAnsiTheme="minorHAnsi" w:cstheme="minorHAnsi"/>
          <w:color w:val="202122"/>
          <w:sz w:val="26"/>
          <w:szCs w:val="26"/>
        </w:rPr>
        <w:t>egipcios</w:t>
      </w:r>
      <w:r w:rsidRPr="00702427">
        <w:rPr>
          <w:rFonts w:asciiTheme="minorHAnsi" w:hAnsiTheme="minorHAnsi" w:cstheme="minorHAnsi"/>
          <w:color w:val="202122"/>
          <w:sz w:val="26"/>
          <w:szCs w:val="26"/>
        </w:rPr>
        <w:t> calculaban la resolución de problemas prácticos utilizando </w:t>
      </w:r>
      <w:r w:rsidRPr="00702427">
        <w:rPr>
          <w:rFonts w:asciiTheme="minorHAnsi" w:hAnsiTheme="minorHAnsi" w:cstheme="minorHAnsi"/>
          <w:color w:val="202122"/>
          <w:sz w:val="26"/>
          <w:szCs w:val="26"/>
        </w:rPr>
        <w:t>fracciones</w:t>
      </w:r>
      <w:r w:rsidRPr="00702427">
        <w:rPr>
          <w:rFonts w:asciiTheme="minorHAnsi" w:hAnsiTheme="minorHAnsi" w:cstheme="minorHAnsi"/>
          <w:color w:val="202122"/>
          <w:sz w:val="26"/>
          <w:szCs w:val="26"/>
        </w:rPr>
        <w:t> cuyos denominadores son enteros positivos; son los primeros números racionales utilizados para representar las «partes de un entero», por medio del concepto de </w:t>
      </w:r>
      <w:r w:rsidRPr="00702427">
        <w:rPr>
          <w:rFonts w:asciiTheme="minorHAnsi" w:hAnsiTheme="minorHAnsi" w:cstheme="minorHAnsi"/>
          <w:i/>
          <w:iCs/>
          <w:color w:val="202122"/>
          <w:sz w:val="26"/>
          <w:szCs w:val="26"/>
        </w:rPr>
        <w:t xml:space="preserve">reciproco </w:t>
      </w:r>
      <w:r w:rsidRPr="00702427">
        <w:rPr>
          <w:rFonts w:asciiTheme="minorHAnsi" w:hAnsiTheme="minorHAnsi" w:cstheme="minorHAnsi"/>
          <w:i/>
          <w:iCs/>
          <w:color w:val="202122"/>
          <w:sz w:val="26"/>
          <w:szCs w:val="26"/>
        </w:rPr>
        <w:t>de un </w:t>
      </w:r>
      <w:r w:rsidRPr="00702427">
        <w:rPr>
          <w:rFonts w:asciiTheme="minorHAnsi" w:hAnsiTheme="minorHAnsi" w:cstheme="minorHAnsi"/>
          <w:i/>
          <w:iCs/>
          <w:color w:val="202122"/>
          <w:sz w:val="26"/>
          <w:szCs w:val="26"/>
        </w:rPr>
        <w:t>numero entero.</w:t>
      </w:r>
      <w:r w:rsidRPr="00702427">
        <w:rPr>
          <w:rFonts w:asciiTheme="minorHAnsi" w:hAnsiTheme="minorHAnsi" w:cstheme="minorHAnsi"/>
          <w:color w:val="202122"/>
          <w:sz w:val="26"/>
          <w:szCs w:val="26"/>
        </w:rPr>
        <w:t xml:space="preserve"> </w:t>
      </w:r>
    </w:p>
    <w:p w14:paraId="6DB350A6" w14:textId="341F68F5" w:rsidR="002939D6" w:rsidRPr="00702427" w:rsidRDefault="002939D6" w:rsidP="002939D6">
      <w:pPr>
        <w:pStyle w:val="NormalWeb"/>
        <w:shd w:val="clear" w:color="auto" w:fill="FFFFFF"/>
        <w:spacing w:before="120" w:beforeAutospacing="0" w:after="120" w:afterAutospacing="0"/>
        <w:rPr>
          <w:rFonts w:asciiTheme="minorHAnsi" w:hAnsiTheme="minorHAnsi" w:cstheme="minorHAnsi"/>
          <w:color w:val="202122"/>
          <w:sz w:val="26"/>
          <w:szCs w:val="26"/>
        </w:rPr>
      </w:pPr>
      <w:r w:rsidRPr="00702427">
        <w:rPr>
          <w:rFonts w:asciiTheme="minorHAnsi" w:hAnsiTheme="minorHAnsi" w:cstheme="minorHAnsi"/>
          <w:color w:val="202122"/>
          <w:sz w:val="26"/>
          <w:szCs w:val="26"/>
        </w:rPr>
        <w:t>Los </w:t>
      </w:r>
      <w:r w:rsidR="00607747" w:rsidRPr="00702427">
        <w:rPr>
          <w:rFonts w:asciiTheme="minorHAnsi" w:hAnsiTheme="minorHAnsi" w:cstheme="minorHAnsi"/>
          <w:color w:val="202122"/>
          <w:sz w:val="26"/>
          <w:szCs w:val="26"/>
        </w:rPr>
        <w:t>matemáticos</w:t>
      </w:r>
      <w:r w:rsidRPr="00702427">
        <w:rPr>
          <w:rFonts w:asciiTheme="minorHAnsi" w:hAnsiTheme="minorHAnsi" w:cstheme="minorHAnsi"/>
          <w:color w:val="202122"/>
          <w:sz w:val="26"/>
          <w:szCs w:val="26"/>
        </w:rPr>
        <w:t> de la </w:t>
      </w:r>
      <w:r w:rsidR="00192C6D" w:rsidRPr="00702427">
        <w:rPr>
          <w:rFonts w:asciiTheme="minorHAnsi" w:hAnsiTheme="minorHAnsi" w:cstheme="minorHAnsi"/>
          <w:color w:val="202122"/>
          <w:sz w:val="26"/>
          <w:szCs w:val="26"/>
        </w:rPr>
        <w:t xml:space="preserve">antigua </w:t>
      </w:r>
      <w:r w:rsidR="00607747" w:rsidRPr="00702427">
        <w:rPr>
          <w:rFonts w:asciiTheme="minorHAnsi" w:hAnsiTheme="minorHAnsi" w:cstheme="minorHAnsi"/>
          <w:color w:val="202122"/>
          <w:sz w:val="26"/>
          <w:szCs w:val="26"/>
        </w:rPr>
        <w:t>Grecia</w:t>
      </w:r>
      <w:r w:rsidRPr="00702427">
        <w:rPr>
          <w:rFonts w:asciiTheme="minorHAnsi" w:hAnsiTheme="minorHAnsi" w:cstheme="minorHAnsi"/>
          <w:color w:val="202122"/>
          <w:sz w:val="26"/>
          <w:szCs w:val="26"/>
        </w:rPr>
        <w:t> consideraban que dos magnitudes eran </w:t>
      </w:r>
      <w:r w:rsidRPr="00702427">
        <w:rPr>
          <w:rFonts w:asciiTheme="minorHAnsi" w:hAnsiTheme="minorHAnsi" w:cstheme="minorHAnsi"/>
          <w:i/>
          <w:iCs/>
          <w:color w:val="202122"/>
          <w:sz w:val="26"/>
          <w:szCs w:val="26"/>
        </w:rPr>
        <w:t>conmensurables</w:t>
      </w:r>
      <w:r w:rsidRPr="00702427">
        <w:rPr>
          <w:rFonts w:asciiTheme="minorHAnsi" w:hAnsiTheme="minorHAnsi" w:cstheme="minorHAnsi"/>
          <w:color w:val="202122"/>
          <w:sz w:val="26"/>
          <w:szCs w:val="26"/>
        </w:rPr>
        <w:t> si era posible encontrar una tercera tal que las dos primeras fueran múltiplos de la última, es decir, era posible encontrar una </w:t>
      </w:r>
      <w:r w:rsidRPr="00702427">
        <w:rPr>
          <w:rFonts w:asciiTheme="minorHAnsi" w:hAnsiTheme="minorHAnsi" w:cstheme="minorHAnsi"/>
          <w:i/>
          <w:iCs/>
          <w:color w:val="202122"/>
          <w:sz w:val="26"/>
          <w:szCs w:val="26"/>
        </w:rPr>
        <w:t>unidad</w:t>
      </w:r>
      <w:r w:rsidRPr="00702427">
        <w:rPr>
          <w:rFonts w:asciiTheme="minorHAnsi" w:hAnsiTheme="minorHAnsi" w:cstheme="minorHAnsi"/>
          <w:color w:val="202122"/>
          <w:sz w:val="26"/>
          <w:szCs w:val="26"/>
        </w:rPr>
        <w:t> común para la que las dos magnitudes tuvieran una medida entera. El principio pitagórico de que todo número es un cociente de enteros, expresaba en esta forma que cualesquiera dos magnitudes deben ser conmensurables, luego números racionales.</w:t>
      </w:r>
      <w:hyperlink r:id="rId12" w:anchor="cite_note-4" w:history="1">
        <w:r w:rsidRPr="00702427">
          <w:rPr>
            <w:rStyle w:val="Hipervnculo"/>
            <w:rFonts w:asciiTheme="minorHAnsi" w:hAnsiTheme="minorHAnsi" w:cstheme="minorHAnsi"/>
            <w:color w:val="0645AD"/>
            <w:sz w:val="26"/>
            <w:szCs w:val="26"/>
            <w:vertAlign w:val="superscript"/>
          </w:rPr>
          <w:t>4</w:t>
        </w:r>
      </w:hyperlink>
      <w:r w:rsidRPr="00702427">
        <w:rPr>
          <w:rFonts w:asciiTheme="minorHAnsi" w:hAnsiTheme="minorHAnsi" w:cstheme="minorHAnsi"/>
          <w:color w:val="202122"/>
          <w:sz w:val="26"/>
          <w:szCs w:val="26"/>
        </w:rPr>
        <w:t>​</w:t>
      </w:r>
    </w:p>
    <w:p w14:paraId="1329E559" w14:textId="6F6F7D07" w:rsidR="002939D6" w:rsidRPr="00702427" w:rsidRDefault="002939D6" w:rsidP="002939D6">
      <w:pPr>
        <w:pStyle w:val="NormalWeb"/>
        <w:shd w:val="clear" w:color="auto" w:fill="FFFFFF"/>
        <w:spacing w:before="120" w:beforeAutospacing="0" w:after="120" w:afterAutospacing="0"/>
        <w:rPr>
          <w:rFonts w:asciiTheme="minorHAnsi" w:hAnsiTheme="minorHAnsi" w:cstheme="minorHAnsi"/>
          <w:color w:val="202122"/>
          <w:sz w:val="26"/>
          <w:szCs w:val="26"/>
        </w:rPr>
      </w:pPr>
      <w:r w:rsidRPr="00702427">
        <w:rPr>
          <w:rFonts w:asciiTheme="minorHAnsi" w:hAnsiTheme="minorHAnsi" w:cstheme="minorHAnsi"/>
          <w:color w:val="202122"/>
          <w:sz w:val="26"/>
          <w:szCs w:val="26"/>
        </w:rPr>
        <w:t>Etimológicamente, el hecho de que estos números se llamen racionales corresponde a que son la </w:t>
      </w:r>
      <w:r w:rsidR="00192C6D" w:rsidRPr="00702427">
        <w:rPr>
          <w:rFonts w:asciiTheme="minorHAnsi" w:hAnsiTheme="minorHAnsi" w:cstheme="minorHAnsi"/>
          <w:color w:val="202122"/>
          <w:sz w:val="26"/>
          <w:szCs w:val="26"/>
        </w:rPr>
        <w:t xml:space="preserve">razón </w:t>
      </w:r>
      <w:r w:rsidRPr="00702427">
        <w:rPr>
          <w:rFonts w:asciiTheme="minorHAnsi" w:hAnsiTheme="minorHAnsi" w:cstheme="minorHAnsi"/>
          <w:color w:val="202122"/>
          <w:sz w:val="26"/>
          <w:szCs w:val="26"/>
        </w:rPr>
        <w:t>de dos números enteros, palabra cuya raíz proviene del latín </w:t>
      </w:r>
      <w:r w:rsidRPr="00702427">
        <w:rPr>
          <w:rFonts w:asciiTheme="minorHAnsi" w:hAnsiTheme="minorHAnsi" w:cstheme="minorHAnsi"/>
          <w:i/>
          <w:iCs/>
          <w:color w:val="202122"/>
          <w:sz w:val="26"/>
          <w:szCs w:val="26"/>
        </w:rPr>
        <w:t>ratio</w:t>
      </w:r>
      <w:r w:rsidRPr="00702427">
        <w:rPr>
          <w:rFonts w:asciiTheme="minorHAnsi" w:hAnsiTheme="minorHAnsi" w:cstheme="minorHAnsi"/>
          <w:color w:val="202122"/>
          <w:sz w:val="26"/>
          <w:szCs w:val="26"/>
        </w:rPr>
        <w:t>,</w:t>
      </w:r>
      <w:r w:rsidR="00192C6D" w:rsidRPr="00702427">
        <w:rPr>
          <w:rFonts w:asciiTheme="minorHAnsi" w:hAnsiTheme="minorHAnsi" w:cstheme="minorHAnsi"/>
          <w:color w:val="202122"/>
          <w:sz w:val="26"/>
          <w:szCs w:val="26"/>
        </w:rPr>
        <w:t xml:space="preserve"> </w:t>
      </w:r>
      <w:r w:rsidRPr="00702427">
        <w:rPr>
          <w:rFonts w:asciiTheme="minorHAnsi" w:hAnsiTheme="minorHAnsi" w:cstheme="minorHAnsi"/>
          <w:color w:val="202122"/>
          <w:sz w:val="26"/>
          <w:szCs w:val="26"/>
        </w:rPr>
        <w:t>y esta a su vez del griego λόγος (razón), que es como llamaban los matemáticos de la antigua Grecia a estos números.</w:t>
      </w:r>
      <w:hyperlink r:id="rId13" w:anchor="cite_note-7" w:history="1">
        <w:r w:rsidRPr="00702427">
          <w:rPr>
            <w:rStyle w:val="Hipervnculo"/>
            <w:rFonts w:asciiTheme="minorHAnsi" w:hAnsiTheme="minorHAnsi" w:cstheme="minorHAnsi"/>
            <w:color w:val="0645AD"/>
            <w:sz w:val="26"/>
            <w:szCs w:val="26"/>
            <w:vertAlign w:val="superscript"/>
          </w:rPr>
          <w:t>7</w:t>
        </w:r>
      </w:hyperlink>
      <w:r w:rsidRPr="00702427">
        <w:rPr>
          <w:rFonts w:asciiTheme="minorHAnsi" w:hAnsiTheme="minorHAnsi" w:cstheme="minorHAnsi"/>
          <w:color w:val="202122"/>
          <w:sz w:val="26"/>
          <w:szCs w:val="26"/>
        </w:rPr>
        <w:t>​ La notación </w:t>
      </w:r>
      <w:r w:rsidRPr="00702427">
        <w:rPr>
          <w:rStyle w:val="mwe-math-mathml-inline"/>
          <w:rFonts w:asciiTheme="minorHAnsi" w:hAnsiTheme="minorHAnsi" w:cstheme="minorHAnsi"/>
          <w:vanish/>
          <w:color w:val="202122"/>
          <w:sz w:val="26"/>
          <w:szCs w:val="26"/>
        </w:rPr>
        <w:t>{\displaystyle \mathbb {Q} }</w:t>
      </w:r>
      <w:r w:rsidRPr="00702427">
        <w:rPr>
          <w:rFonts w:asciiTheme="minorHAnsi" w:hAnsiTheme="minorHAnsi" w:cstheme="minorHAnsi"/>
          <w:color w:val="202122"/>
          <w:sz w:val="26"/>
          <w:szCs w:val="26"/>
        </w:rPr>
        <w:t> empleada para nombrar el conjunto de los números racionales proviene de la palabra italiana </w:t>
      </w:r>
      <w:r w:rsidRPr="00702427">
        <w:rPr>
          <w:rFonts w:asciiTheme="minorHAnsi" w:hAnsiTheme="minorHAnsi" w:cstheme="minorHAnsi"/>
          <w:i/>
          <w:iCs/>
          <w:color w:val="202122"/>
          <w:sz w:val="26"/>
          <w:szCs w:val="26"/>
        </w:rPr>
        <w:t>quoziente</w:t>
      </w:r>
      <w:r w:rsidRPr="00702427">
        <w:rPr>
          <w:rFonts w:asciiTheme="minorHAnsi" w:hAnsiTheme="minorHAnsi" w:cstheme="minorHAnsi"/>
          <w:color w:val="202122"/>
          <w:sz w:val="26"/>
          <w:szCs w:val="26"/>
        </w:rPr>
        <w:t>, derivada del trabajo de </w:t>
      </w:r>
      <w:r w:rsidR="00192C6D" w:rsidRPr="00702427">
        <w:rPr>
          <w:rFonts w:asciiTheme="minorHAnsi" w:hAnsiTheme="minorHAnsi" w:cstheme="minorHAnsi"/>
          <w:color w:val="202122"/>
          <w:sz w:val="26"/>
          <w:szCs w:val="26"/>
        </w:rPr>
        <w:t>Giuseppe piano</w:t>
      </w:r>
      <w:r w:rsidRPr="00702427">
        <w:rPr>
          <w:rFonts w:asciiTheme="minorHAnsi" w:hAnsiTheme="minorHAnsi" w:cstheme="minorHAnsi"/>
          <w:color w:val="202122"/>
          <w:sz w:val="26"/>
          <w:szCs w:val="26"/>
        </w:rPr>
        <w:t> en 1895.</w:t>
      </w:r>
      <w:r w:rsidR="00192C6D" w:rsidRPr="00702427">
        <w:rPr>
          <w:rFonts w:asciiTheme="minorHAnsi" w:hAnsiTheme="minorHAnsi" w:cstheme="minorHAnsi"/>
          <w:color w:val="202122"/>
          <w:sz w:val="26"/>
          <w:szCs w:val="26"/>
        </w:rPr>
        <w:t xml:space="preserve"> </w:t>
      </w:r>
    </w:p>
    <w:p w14:paraId="32AE0AD6" w14:textId="231C5E12" w:rsidR="00F340E6" w:rsidRPr="00702427" w:rsidRDefault="00702427" w:rsidP="002C11F4">
      <w:pPr>
        <w:rPr>
          <w:rFonts w:eastAsia="MS Gothic" w:cstheme="minorHAnsi"/>
          <w:color w:val="CC0000"/>
          <w:sz w:val="26"/>
          <w:szCs w:val="26"/>
        </w:rPr>
      </w:pPr>
      <w:r w:rsidRPr="00192C6D">
        <w:rPr>
          <w:rFonts w:ascii="Arial Narrow" w:eastAsia="MS Gothic" w:hAnsi="Arial Narrow"/>
          <w:color w:val="CC0000"/>
          <w:sz w:val="28"/>
          <w:szCs w:val="28"/>
        </w:rPr>
        <w:drawing>
          <wp:anchor distT="0" distB="0" distL="114300" distR="114300" simplePos="0" relativeHeight="251662336" behindDoc="0" locked="0" layoutInCell="1" allowOverlap="1" wp14:anchorId="3EF942F2" wp14:editId="2B127488">
            <wp:simplePos x="0" y="0"/>
            <wp:positionH relativeFrom="column">
              <wp:posOffset>-516890</wp:posOffset>
            </wp:positionH>
            <wp:positionV relativeFrom="margin">
              <wp:posOffset>4819015</wp:posOffset>
            </wp:positionV>
            <wp:extent cx="3509010" cy="1704975"/>
            <wp:effectExtent l="171450" t="171450" r="377190" b="390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09010" cy="1704975"/>
                    </a:xfrm>
                    <a:prstGeom prst="rect">
                      <a:avLst/>
                    </a:prstGeom>
                    <a:ln>
                      <a:solidFill>
                        <a:schemeClr val="accent4">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5129E3" w14:textId="3ECB7A2F" w:rsidR="00F340E6" w:rsidRDefault="00F340E6" w:rsidP="002C11F4">
      <w:pPr>
        <w:rPr>
          <w:rFonts w:ascii="Arial Narrow" w:eastAsia="MS Gothic" w:hAnsi="Arial Narrow"/>
          <w:color w:val="CC0000"/>
          <w:sz w:val="28"/>
          <w:szCs w:val="28"/>
        </w:rPr>
      </w:pPr>
    </w:p>
    <w:p w14:paraId="5EE691F7" w14:textId="17EBDF1E" w:rsidR="00F340E6" w:rsidRDefault="00F340E6" w:rsidP="002C11F4">
      <w:pPr>
        <w:rPr>
          <w:rFonts w:ascii="Arial Narrow" w:eastAsia="MS Gothic" w:hAnsi="Arial Narrow"/>
          <w:color w:val="CC0000"/>
          <w:sz w:val="28"/>
          <w:szCs w:val="28"/>
        </w:rPr>
      </w:pPr>
    </w:p>
    <w:p w14:paraId="524784FD" w14:textId="192D7B0F" w:rsidR="00F340E6" w:rsidRDefault="00F340E6" w:rsidP="002C11F4">
      <w:pPr>
        <w:rPr>
          <w:rFonts w:ascii="Arial Narrow" w:eastAsia="MS Gothic" w:hAnsi="Arial Narrow"/>
          <w:color w:val="CC0000"/>
          <w:sz w:val="28"/>
          <w:szCs w:val="28"/>
        </w:rPr>
      </w:pPr>
    </w:p>
    <w:p w14:paraId="6A299B45" w14:textId="625BE7C9" w:rsidR="00F340E6" w:rsidRDefault="00702427" w:rsidP="002C11F4">
      <w:pPr>
        <w:rPr>
          <w:rFonts w:ascii="Arial Narrow" w:eastAsia="MS Gothic" w:hAnsi="Arial Narrow"/>
          <w:color w:val="CC0000"/>
          <w:sz w:val="28"/>
          <w:szCs w:val="28"/>
        </w:rPr>
      </w:pPr>
      <w:r w:rsidRPr="00F340E6">
        <w:rPr>
          <w:rFonts w:ascii="Arial Narrow" w:eastAsia="MS Gothic" w:hAnsi="Arial Narrow"/>
          <w:color w:val="CC0000"/>
          <w:sz w:val="28"/>
          <w:szCs w:val="28"/>
        </w:rPr>
        <w:drawing>
          <wp:anchor distT="0" distB="0" distL="114300" distR="114300" simplePos="0" relativeHeight="251663360" behindDoc="0" locked="0" layoutInCell="1" allowOverlap="1" wp14:anchorId="2418BF70" wp14:editId="2BCB6B03">
            <wp:simplePos x="0" y="0"/>
            <wp:positionH relativeFrom="page">
              <wp:posOffset>3664804</wp:posOffset>
            </wp:positionH>
            <wp:positionV relativeFrom="page">
              <wp:posOffset>7478769</wp:posOffset>
            </wp:positionV>
            <wp:extent cx="3642510" cy="1920875"/>
            <wp:effectExtent l="171450" t="171450" r="358140" b="38417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40" r="797"/>
                    <a:stretch/>
                  </pic:blipFill>
                  <pic:spPr bwMode="auto">
                    <a:xfrm>
                      <a:off x="0" y="0"/>
                      <a:ext cx="3642510" cy="1920875"/>
                    </a:xfrm>
                    <a:prstGeom prst="rect">
                      <a:avLst/>
                    </a:prstGeom>
                    <a:ln>
                      <a:solidFill>
                        <a:schemeClr val="accent2">
                          <a:lumMod val="7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33E6A6" w14:textId="510C5D16" w:rsidR="00F340E6" w:rsidRDefault="00F340E6" w:rsidP="002C11F4">
      <w:pPr>
        <w:rPr>
          <w:rFonts w:ascii="Arial Narrow" w:eastAsia="MS Gothic" w:hAnsi="Arial Narrow"/>
          <w:color w:val="CC0000"/>
          <w:sz w:val="28"/>
          <w:szCs w:val="28"/>
        </w:rPr>
      </w:pPr>
    </w:p>
    <w:p w14:paraId="7758DA01" w14:textId="201D0B2E" w:rsidR="00F340E6" w:rsidRDefault="00F340E6" w:rsidP="002C11F4">
      <w:pPr>
        <w:rPr>
          <w:rFonts w:ascii="Arial Narrow" w:eastAsia="MS Gothic" w:hAnsi="Arial Narrow"/>
          <w:color w:val="CC0000"/>
          <w:sz w:val="28"/>
          <w:szCs w:val="28"/>
        </w:rPr>
      </w:pPr>
    </w:p>
    <w:p w14:paraId="55D26964" w14:textId="5F33C7DD" w:rsidR="00F340E6" w:rsidRDefault="00F340E6" w:rsidP="002C11F4">
      <w:pPr>
        <w:rPr>
          <w:rFonts w:ascii="Arial Narrow" w:eastAsia="MS Gothic" w:hAnsi="Arial Narrow"/>
          <w:color w:val="CC0000"/>
          <w:sz w:val="28"/>
          <w:szCs w:val="28"/>
        </w:rPr>
      </w:pPr>
    </w:p>
    <w:p w14:paraId="4B667164" w14:textId="77777777" w:rsidR="00702427" w:rsidRDefault="00702427" w:rsidP="00702427">
      <w:pPr>
        <w:rPr>
          <w:rFonts w:ascii="Arial Narrow" w:eastAsia="MS Gothic" w:hAnsi="Arial Narrow"/>
          <w:color w:val="CC0000"/>
          <w:sz w:val="28"/>
          <w:szCs w:val="28"/>
        </w:rPr>
      </w:pPr>
    </w:p>
    <w:p w14:paraId="544E84EF" w14:textId="6488DA2A" w:rsidR="00F340E6" w:rsidRPr="00CF0B3C" w:rsidRDefault="00702427" w:rsidP="00702427">
      <w:pPr>
        <w:rPr>
          <w:rFonts w:ascii="Agency FB" w:eastAsia="MS Gothic" w:hAnsi="Agency FB"/>
          <w:color w:val="385623" w:themeColor="accent6" w:themeShade="80"/>
          <w:sz w:val="40"/>
          <w:szCs w:val="40"/>
        </w:rPr>
      </w:pPr>
      <w:r>
        <w:rPr>
          <w:rFonts w:ascii="Arial Narrow" w:eastAsia="MS Gothic" w:hAnsi="Arial Narrow"/>
          <w:color w:val="CC0000"/>
          <w:sz w:val="28"/>
          <w:szCs w:val="28"/>
        </w:rPr>
        <w:lastRenderedPageBreak/>
        <w:t xml:space="preserve">                                                  </w:t>
      </w:r>
      <w:r w:rsidR="00F340E6" w:rsidRPr="00CF0B3C">
        <w:rPr>
          <w:rFonts w:ascii="Agency FB" w:eastAsia="MS Gothic" w:hAnsi="Agency FB"/>
          <w:color w:val="385623" w:themeColor="accent6" w:themeShade="80"/>
          <w:sz w:val="40"/>
          <w:szCs w:val="40"/>
        </w:rPr>
        <w:t>Propiedades</w:t>
      </w:r>
    </w:p>
    <w:p w14:paraId="39B6B65A" w14:textId="66399EC9" w:rsidR="00F340E6" w:rsidRDefault="00F340E6" w:rsidP="002C11F4">
      <w:pPr>
        <w:rPr>
          <w:rFonts w:ascii="Arial Narrow" w:eastAsia="MS Gothic" w:hAnsi="Arial Narrow"/>
          <w:color w:val="CC0000"/>
          <w:sz w:val="28"/>
          <w:szCs w:val="28"/>
        </w:rPr>
      </w:pPr>
    </w:p>
    <w:p w14:paraId="02E3D037" w14:textId="2C967041"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 xml:space="preserve">La suma y la diferencia de un número racional y de un número irracional es </w:t>
      </w:r>
      <w:r w:rsidRPr="00702427">
        <w:rPr>
          <w:rFonts w:eastAsia="Times New Roman" w:cstheme="minorHAnsi"/>
          <w:color w:val="202122"/>
          <w:sz w:val="26"/>
          <w:szCs w:val="26"/>
          <w:lang w:eastAsia="es-GT"/>
        </w:rPr>
        <w:t xml:space="preserve">un </w:t>
      </w:r>
      <w:r w:rsidRPr="0070068D">
        <w:rPr>
          <w:rFonts w:eastAsia="Times New Roman" w:cstheme="minorHAnsi"/>
          <w:color w:val="202122"/>
          <w:sz w:val="26"/>
          <w:szCs w:val="26"/>
          <w:lang w:eastAsia="es-GT"/>
        </w:rPr>
        <w:t>número irracional:</w:t>
      </w:r>
      <w:r w:rsidRPr="0070068D">
        <w:rPr>
          <w:rFonts w:eastAsia="Times New Roman" w:cstheme="minorHAnsi"/>
          <w:vanish/>
          <w:color w:val="202122"/>
          <w:sz w:val="26"/>
          <w:szCs w:val="26"/>
          <w:lang w:eastAsia="es-GT"/>
        </w:rPr>
        <w:t>{\displaystyle a\in Q,b\in Q^{c}\implies a\pm b\in Q^{c}}</w:t>
      </w:r>
    </w:p>
    <w:p w14:paraId="78B77397" w14:textId="4C9FE163"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El inverso aditivo de un número irracional es un número irracional: </w:t>
      </w:r>
      <w:r w:rsidRPr="0070068D">
        <w:rPr>
          <w:rFonts w:eastAsia="Times New Roman" w:cstheme="minorHAnsi"/>
          <w:vanish/>
          <w:color w:val="202122"/>
          <w:sz w:val="26"/>
          <w:szCs w:val="26"/>
          <w:lang w:eastAsia="es-GT"/>
        </w:rPr>
        <w:t>{\displaystyle a\in Q^{c}\implies -a\in Q^{c}}</w:t>
      </w:r>
    </w:p>
    <w:p w14:paraId="30DA6F1B" w14:textId="225D2690"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El producto de un racional diferente de cero por un irracional es un número irracional:</w:t>
      </w:r>
      <w:r w:rsidRPr="0070068D">
        <w:rPr>
          <w:rFonts w:eastAsia="Times New Roman" w:cstheme="minorHAnsi"/>
          <w:vanish/>
          <w:color w:val="202122"/>
          <w:sz w:val="26"/>
          <w:szCs w:val="26"/>
          <w:lang w:eastAsia="es-GT"/>
        </w:rPr>
        <w:t>{\displaystyle a\in Q,b\in Q^{c}\implies a\cdot b\in Q^{c}}</w:t>
      </w:r>
    </w:p>
    <w:p w14:paraId="46E523F8" w14:textId="6A9D1796"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El cociente entre un racional no nulo y un irracional, es un número irracional:</w:t>
      </w:r>
      <w:r w:rsidRPr="0070068D">
        <w:rPr>
          <w:rFonts w:eastAsia="Times New Roman" w:cstheme="minorHAnsi"/>
          <w:vanish/>
          <w:color w:val="202122"/>
          <w:sz w:val="26"/>
          <w:szCs w:val="26"/>
          <w:lang w:eastAsia="es-GT"/>
        </w:rPr>
        <w:t>{\displaystyle a\in Q;b\in Q^{c}\implies a\cdot b^{-1}={\frac {a}{b}}\in Q^{c}}</w:t>
      </w:r>
    </w:p>
    <w:p w14:paraId="5FA1ADAB" w14:textId="279EB4F4"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El inverso de un número irracional es número irracional:</w:t>
      </w:r>
      <w:r w:rsidRPr="0070068D">
        <w:rPr>
          <w:rFonts w:eastAsia="Times New Roman" w:cstheme="minorHAnsi"/>
          <w:vanish/>
          <w:color w:val="202122"/>
          <w:sz w:val="26"/>
          <w:szCs w:val="26"/>
          <w:lang w:eastAsia="es-GT"/>
        </w:rPr>
        <w:t>{\displaystyle a\in Q^{c}\implies a^{-1}\in Q^{c}}</w:t>
      </w:r>
    </w:p>
    <w:p w14:paraId="58906B63"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Sea un binomio, formado por un racional más un radical de segundo orden, o la suma de dos radicales de segundo orden, que es irracional. Entonces su conjugado es irracional.</w:t>
      </w:r>
    </w:p>
    <w:p w14:paraId="37748EE1"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Los valores de logaritmos vulgares o naturales y los valores de las razones trigonométricas, la inmensa mayoría no numerable, son irracionales.</w:t>
      </w:r>
    </w:p>
    <w:p w14:paraId="0D9A2662" w14:textId="0A56FC0E"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El </w:t>
      </w:r>
      <w:r w:rsidRPr="00702427">
        <w:rPr>
          <w:rFonts w:eastAsia="Times New Roman" w:cstheme="minorHAnsi"/>
          <w:color w:val="202122"/>
          <w:sz w:val="26"/>
          <w:szCs w:val="26"/>
          <w:lang w:eastAsia="es-GT"/>
        </w:rPr>
        <w:t xml:space="preserve">numero </w:t>
      </w:r>
      <w:proofErr w:type="spellStart"/>
      <w:r w:rsidR="00607747" w:rsidRPr="00702427">
        <w:rPr>
          <w:rFonts w:eastAsia="Times New Roman" w:cstheme="minorHAnsi"/>
          <w:color w:val="202122"/>
          <w:sz w:val="26"/>
          <w:szCs w:val="26"/>
          <w:lang w:eastAsia="es-GT"/>
        </w:rPr>
        <w:t>gelfod</w:t>
      </w:r>
      <w:proofErr w:type="spellEnd"/>
      <w:r w:rsidR="00607747" w:rsidRPr="00702427">
        <w:rPr>
          <w:rFonts w:eastAsia="Times New Roman" w:cstheme="minorHAnsi"/>
          <w:color w:val="202122"/>
          <w:sz w:val="26"/>
          <w:szCs w:val="26"/>
          <w:lang w:eastAsia="es-GT"/>
        </w:rPr>
        <w:t xml:space="preserve"> </w:t>
      </w:r>
      <w:r w:rsidR="00607747" w:rsidRPr="0070068D">
        <w:rPr>
          <w:rFonts w:eastAsia="Times New Roman" w:cstheme="minorHAnsi"/>
          <w:color w:val="202122"/>
          <w:sz w:val="26"/>
          <w:szCs w:val="26"/>
          <w:lang w:eastAsia="es-GT"/>
        </w:rPr>
        <w:t>(</w:t>
      </w:r>
      <w:r w:rsidRPr="0070068D">
        <w:rPr>
          <w:rFonts w:eastAsia="Times New Roman" w:cstheme="minorHAnsi"/>
          <w:color w:val="202122"/>
          <w:sz w:val="26"/>
          <w:szCs w:val="26"/>
          <w:lang w:eastAsia="es-GT"/>
        </w:rPr>
        <w:t>2</w:t>
      </w:r>
      <w:r w:rsidRPr="0070068D">
        <w:rPr>
          <w:rFonts w:eastAsia="Times New Roman" w:cstheme="minorHAnsi"/>
          <w:color w:val="202122"/>
          <w:sz w:val="26"/>
          <w:szCs w:val="26"/>
          <w:vertAlign w:val="superscript"/>
          <w:lang w:eastAsia="es-GT"/>
        </w:rPr>
        <w:t>√</w:t>
      </w:r>
      <w:r w:rsidRPr="0070068D">
        <w:rPr>
          <w:rFonts w:eastAsia="Times New Roman" w:cstheme="minorHAnsi"/>
          <w:color w:val="202122"/>
          <w:sz w:val="26"/>
          <w:szCs w:val="26"/>
          <w:bdr w:val="single" w:sz="6" w:space="0" w:color="auto" w:frame="1"/>
          <w:vertAlign w:val="superscript"/>
          <w:lang w:eastAsia="es-GT"/>
        </w:rPr>
        <w:t>2</w:t>
      </w:r>
      <w:r w:rsidRPr="0070068D">
        <w:rPr>
          <w:rFonts w:eastAsia="Times New Roman" w:cstheme="minorHAnsi"/>
          <w:color w:val="202122"/>
          <w:sz w:val="26"/>
          <w:szCs w:val="26"/>
          <w:lang w:eastAsia="es-GT"/>
        </w:rPr>
        <w:t>) es un número irracional trascendente</w:t>
      </w:r>
      <w:hyperlink r:id="rId16" w:anchor="cite_note-7" w:history="1">
        <w:r w:rsidRPr="0070068D">
          <w:rPr>
            <w:rFonts w:eastAsia="Times New Roman" w:cstheme="minorHAnsi"/>
            <w:color w:val="0645AD"/>
            <w:sz w:val="26"/>
            <w:szCs w:val="26"/>
            <w:u w:val="single"/>
            <w:vertAlign w:val="superscript"/>
            <w:lang w:eastAsia="es-GT"/>
          </w:rPr>
          <w:t>6</w:t>
        </w:r>
      </w:hyperlink>
      <w:r w:rsidRPr="0070068D">
        <w:rPr>
          <w:rFonts w:eastAsia="Times New Roman" w:cstheme="minorHAnsi"/>
          <w:color w:val="202122"/>
          <w:sz w:val="26"/>
          <w:szCs w:val="26"/>
          <w:lang w:eastAsia="es-GT"/>
        </w:rPr>
        <w:t>​</w:t>
      </w:r>
    </w:p>
    <w:p w14:paraId="6DBF2C81"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La raíz cuadrada de un número natural no cuadrado perfecto es un número irracional; también lo es la raíz enésima de un natural p que no es potencia enésima perfecta.</w:t>
      </w:r>
    </w:p>
    <w:p w14:paraId="5A1B45D3"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Entre dos racionales distintos, existe por lo menos, un número irracional</w:t>
      </w:r>
      <w:hyperlink r:id="rId17" w:anchor="cite_note-courant-8" w:history="1">
        <w:r w:rsidRPr="0070068D">
          <w:rPr>
            <w:rFonts w:eastAsia="Times New Roman" w:cstheme="minorHAnsi"/>
            <w:color w:val="0645AD"/>
            <w:sz w:val="26"/>
            <w:szCs w:val="26"/>
            <w:u w:val="single"/>
            <w:vertAlign w:val="superscript"/>
            <w:lang w:eastAsia="es-GT"/>
          </w:rPr>
          <w:t>7</w:t>
        </w:r>
      </w:hyperlink>
      <w:r w:rsidRPr="0070068D">
        <w:rPr>
          <w:rFonts w:eastAsia="Times New Roman" w:cstheme="minorHAnsi"/>
          <w:color w:val="202122"/>
          <w:sz w:val="26"/>
          <w:szCs w:val="26"/>
          <w:lang w:eastAsia="es-GT"/>
        </w:rPr>
        <w:t>​</w:t>
      </w:r>
    </w:p>
    <w:p w14:paraId="63529E52"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Las razones trigonométricas de un ángulo son irracionales, excepcionalmente, una de ellas en el caso de que dos de los lados del triángulo rectángulo sean racionales.</w:t>
      </w:r>
      <w:hyperlink r:id="rId18" w:anchor="cite_note-courant-8" w:history="1">
        <w:r w:rsidRPr="0070068D">
          <w:rPr>
            <w:rFonts w:eastAsia="Times New Roman" w:cstheme="minorHAnsi"/>
            <w:color w:val="0645AD"/>
            <w:sz w:val="26"/>
            <w:szCs w:val="26"/>
            <w:u w:val="single"/>
            <w:vertAlign w:val="superscript"/>
            <w:lang w:eastAsia="es-GT"/>
          </w:rPr>
          <w:t>7</w:t>
        </w:r>
      </w:hyperlink>
      <w:r w:rsidRPr="0070068D">
        <w:rPr>
          <w:rFonts w:eastAsia="Times New Roman" w:cstheme="minorHAnsi"/>
          <w:color w:val="202122"/>
          <w:sz w:val="26"/>
          <w:szCs w:val="26"/>
          <w:lang w:eastAsia="es-GT"/>
        </w:rPr>
        <w:t>​</w:t>
      </w:r>
    </w:p>
    <w:p w14:paraId="7390947D" w14:textId="3185ACDE"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La </w:t>
      </w:r>
      <w:r w:rsidRPr="00702427">
        <w:rPr>
          <w:rFonts w:eastAsia="Times New Roman" w:cstheme="minorHAnsi"/>
          <w:color w:val="202122"/>
          <w:sz w:val="26"/>
          <w:szCs w:val="26"/>
          <w:lang w:eastAsia="es-GT"/>
        </w:rPr>
        <w:t xml:space="preserve">medida de lesbegue </w:t>
      </w:r>
      <w:r w:rsidRPr="0070068D">
        <w:rPr>
          <w:rFonts w:eastAsia="Times New Roman" w:cstheme="minorHAnsi"/>
          <w:color w:val="202122"/>
          <w:sz w:val="26"/>
          <w:szCs w:val="26"/>
          <w:lang w:eastAsia="es-GT"/>
        </w:rPr>
        <w:t>de cualquier intervalo cerrado del tipo </w:t>
      </w:r>
      <w:r w:rsidRPr="0070068D">
        <w:rPr>
          <w:rFonts w:eastAsia="Times New Roman" w:cstheme="minorHAnsi"/>
          <w:vanish/>
          <w:color w:val="202122"/>
          <w:sz w:val="26"/>
          <w:szCs w:val="26"/>
          <w:lang w:eastAsia="es-GT"/>
        </w:rPr>
        <w:t>{\displaystyle \scriptstyle [a,b]\cap \mathbb {I} \subset \mathbb {R} }</w:t>
      </w:r>
      <w:r w:rsidRPr="0070068D">
        <w:rPr>
          <w:rFonts w:eastAsia="Times New Roman" w:cstheme="minorHAnsi"/>
          <w:color w:val="202122"/>
          <w:sz w:val="26"/>
          <w:szCs w:val="26"/>
          <w:lang w:eastAsia="es-GT"/>
        </w:rPr>
        <w:t> es igual a la medida </w:t>
      </w:r>
      <w:r w:rsidRPr="0070068D">
        <w:rPr>
          <w:rFonts w:eastAsia="Times New Roman" w:cstheme="minorHAnsi"/>
          <w:i/>
          <w:iCs/>
          <w:color w:val="202122"/>
          <w:sz w:val="26"/>
          <w:szCs w:val="26"/>
          <w:lang w:eastAsia="es-GT"/>
        </w:rPr>
        <w:t>b-a</w:t>
      </w:r>
      <w:r w:rsidRPr="0070068D">
        <w:rPr>
          <w:rFonts w:eastAsia="Times New Roman" w:cstheme="minorHAnsi"/>
          <w:color w:val="202122"/>
          <w:sz w:val="26"/>
          <w:szCs w:val="26"/>
          <w:lang w:eastAsia="es-GT"/>
        </w:rPr>
        <w:t xml:space="preserve">. Eso implica </w:t>
      </w:r>
      <w:r w:rsidR="00607747" w:rsidRPr="0070068D">
        <w:rPr>
          <w:rFonts w:eastAsia="Times New Roman" w:cstheme="minorHAnsi"/>
          <w:color w:val="202122"/>
          <w:sz w:val="26"/>
          <w:szCs w:val="26"/>
          <w:lang w:eastAsia="es-GT"/>
        </w:rPr>
        <w:t>que,</w:t>
      </w:r>
      <w:r w:rsidRPr="0070068D">
        <w:rPr>
          <w:rFonts w:eastAsia="Times New Roman" w:cstheme="minorHAnsi"/>
          <w:color w:val="202122"/>
          <w:sz w:val="26"/>
          <w:szCs w:val="26"/>
          <w:lang w:eastAsia="es-GT"/>
        </w:rPr>
        <w:t xml:space="preserve"> si existiera un procedimiento para seleccionar al azar un número de dicho intervalo, con probabilidad 1 el número obtenido sería irracional.</w:t>
      </w:r>
    </w:p>
    <w:p w14:paraId="0C9D8469"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Cualquier número irracional que está en un intervalo abierto de números reales es </w:t>
      </w:r>
      <w:r w:rsidRPr="0070068D">
        <w:rPr>
          <w:rFonts w:eastAsia="Times New Roman" w:cstheme="minorHAnsi"/>
          <w:i/>
          <w:iCs/>
          <w:color w:val="202122"/>
          <w:sz w:val="26"/>
          <w:szCs w:val="26"/>
          <w:lang w:eastAsia="es-GT"/>
        </w:rPr>
        <w:t>punto de acumulación</w:t>
      </w:r>
      <w:r w:rsidRPr="0070068D">
        <w:rPr>
          <w:rFonts w:eastAsia="Times New Roman" w:cstheme="minorHAnsi"/>
          <w:color w:val="202122"/>
          <w:sz w:val="26"/>
          <w:szCs w:val="26"/>
          <w:lang w:eastAsia="es-GT"/>
        </w:rPr>
        <w:t> de los números reales de tal intervalo, como de los números irracionales del mismo. Por ejemplo: √</w:t>
      </w:r>
      <w:r w:rsidRPr="0070068D">
        <w:rPr>
          <w:rFonts w:eastAsia="Times New Roman" w:cstheme="minorHAnsi"/>
          <w:color w:val="202122"/>
          <w:sz w:val="26"/>
          <w:szCs w:val="26"/>
          <w:bdr w:val="single" w:sz="6" w:space="0" w:color="auto" w:frame="1"/>
          <w:lang w:eastAsia="es-GT"/>
        </w:rPr>
        <w:t>5</w:t>
      </w:r>
      <w:r w:rsidRPr="0070068D">
        <w:rPr>
          <w:rFonts w:eastAsia="Times New Roman" w:cstheme="minorHAnsi"/>
          <w:color w:val="202122"/>
          <w:sz w:val="26"/>
          <w:szCs w:val="26"/>
          <w:lang w:eastAsia="es-GT"/>
        </w:rPr>
        <w:t> es punto de acumulación de los números reales del intervalo </w:t>
      </w:r>
      <w:r w:rsidRPr="0070068D">
        <w:rPr>
          <w:rFonts w:eastAsia="Times New Roman" w:cstheme="minorHAnsi"/>
          <w:i/>
          <w:iCs/>
          <w:color w:val="202122"/>
          <w:sz w:val="26"/>
          <w:szCs w:val="26"/>
          <w:lang w:eastAsia="es-GT"/>
        </w:rPr>
        <w:t>K = &lt;1;4&gt;</w:t>
      </w:r>
      <w:r w:rsidRPr="0070068D">
        <w:rPr>
          <w:rFonts w:eastAsia="Times New Roman" w:cstheme="minorHAnsi"/>
          <w:color w:val="202122"/>
          <w:sz w:val="26"/>
          <w:szCs w:val="26"/>
          <w:lang w:eastAsia="es-GT"/>
        </w:rPr>
        <w:t>, como también de los números irracionales de </w:t>
      </w:r>
      <w:r w:rsidRPr="0070068D">
        <w:rPr>
          <w:rFonts w:eastAsia="Times New Roman" w:cstheme="minorHAnsi"/>
          <w:i/>
          <w:iCs/>
          <w:color w:val="202122"/>
          <w:sz w:val="26"/>
          <w:szCs w:val="26"/>
          <w:lang w:eastAsia="es-GT"/>
        </w:rPr>
        <w:t>K</w:t>
      </w:r>
      <w:r w:rsidRPr="0070068D">
        <w:rPr>
          <w:rFonts w:eastAsia="Times New Roman" w:cstheme="minorHAnsi"/>
          <w:color w:val="202122"/>
          <w:sz w:val="26"/>
          <w:szCs w:val="26"/>
          <w:lang w:eastAsia="es-GT"/>
        </w:rPr>
        <w:t>.</w:t>
      </w:r>
      <w:hyperlink r:id="rId19" w:anchor="cite_note-9" w:history="1">
        <w:r w:rsidRPr="0070068D">
          <w:rPr>
            <w:rFonts w:eastAsia="Times New Roman" w:cstheme="minorHAnsi"/>
            <w:color w:val="0645AD"/>
            <w:sz w:val="26"/>
            <w:szCs w:val="26"/>
            <w:u w:val="single"/>
            <w:vertAlign w:val="superscript"/>
            <w:lang w:eastAsia="es-GT"/>
          </w:rPr>
          <w:t>8</w:t>
        </w:r>
      </w:hyperlink>
      <w:r w:rsidRPr="0070068D">
        <w:rPr>
          <w:rFonts w:eastAsia="Times New Roman" w:cstheme="minorHAnsi"/>
          <w:color w:val="202122"/>
          <w:sz w:val="26"/>
          <w:szCs w:val="26"/>
          <w:lang w:eastAsia="es-GT"/>
        </w:rPr>
        <w:t>​</w:t>
      </w:r>
    </w:p>
    <w:p w14:paraId="11ED7382" w14:textId="77777777" w:rsidR="0070068D" w:rsidRPr="0070068D" w:rsidRDefault="0070068D" w:rsidP="0070068D">
      <w:pPr>
        <w:numPr>
          <w:ilvl w:val="0"/>
          <w:numId w:val="3"/>
        </w:numPr>
        <w:shd w:val="clear" w:color="auto" w:fill="FFFFFF"/>
        <w:spacing w:before="100" w:beforeAutospacing="1" w:after="24" w:line="240" w:lineRule="auto"/>
        <w:ind w:left="1104"/>
        <w:rPr>
          <w:rFonts w:eastAsia="Times New Roman" w:cstheme="minorHAnsi"/>
          <w:color w:val="202122"/>
          <w:sz w:val="26"/>
          <w:szCs w:val="26"/>
          <w:lang w:eastAsia="es-GT"/>
        </w:rPr>
      </w:pPr>
      <w:r w:rsidRPr="0070068D">
        <w:rPr>
          <w:rFonts w:eastAsia="Times New Roman" w:cstheme="minorHAnsi"/>
          <w:color w:val="202122"/>
          <w:sz w:val="26"/>
          <w:szCs w:val="26"/>
          <w:lang w:eastAsia="es-GT"/>
        </w:rPr>
        <w:t>El conjunto de los números irracionales es equivalente (tienen el mismo cardinal) al conjunto de los números reales.</w:t>
      </w:r>
    </w:p>
    <w:p w14:paraId="4B8D8572" w14:textId="77777777" w:rsidR="00F340E6" w:rsidRPr="00702427" w:rsidRDefault="00F340E6" w:rsidP="002C11F4">
      <w:pPr>
        <w:rPr>
          <w:rFonts w:eastAsia="MS Gothic" w:cstheme="minorHAnsi"/>
          <w:color w:val="CC0000"/>
          <w:sz w:val="26"/>
          <w:szCs w:val="26"/>
        </w:rPr>
      </w:pPr>
    </w:p>
    <w:p w14:paraId="5D122FEF" w14:textId="77777777" w:rsidR="00F340E6" w:rsidRPr="00702427" w:rsidRDefault="00F340E6" w:rsidP="002C11F4">
      <w:pPr>
        <w:rPr>
          <w:rFonts w:eastAsia="MS Gothic" w:cstheme="minorHAnsi"/>
          <w:color w:val="CC0000"/>
          <w:sz w:val="26"/>
          <w:szCs w:val="26"/>
        </w:rPr>
      </w:pPr>
    </w:p>
    <w:p w14:paraId="615ED8AD" w14:textId="3BB03C76" w:rsidR="00F340E6" w:rsidRPr="00702427" w:rsidRDefault="00702427" w:rsidP="00702427">
      <w:pPr>
        <w:rPr>
          <w:rFonts w:eastAsia="MS Gothic" w:cstheme="minorHAnsi"/>
          <w:color w:val="CC0000"/>
          <w:sz w:val="26"/>
          <w:szCs w:val="26"/>
        </w:rPr>
      </w:pPr>
      <w:r>
        <w:rPr>
          <w:rFonts w:eastAsia="MS Gothic" w:cstheme="minorHAnsi"/>
          <w:color w:val="CC0000"/>
          <w:sz w:val="26"/>
          <w:szCs w:val="26"/>
        </w:rPr>
        <w:lastRenderedPageBreak/>
        <w:t xml:space="preserve">                                              </w:t>
      </w:r>
      <w:r w:rsidR="0070068D" w:rsidRPr="00385701">
        <w:rPr>
          <w:rFonts w:ascii="Agency FB" w:eastAsia="MS Gothic" w:hAnsi="Agency FB"/>
          <w:color w:val="385623" w:themeColor="accent6" w:themeShade="80"/>
          <w:sz w:val="44"/>
          <w:szCs w:val="44"/>
        </w:rPr>
        <w:t>Bibliografía</w:t>
      </w:r>
    </w:p>
    <w:p w14:paraId="4AF29F3A" w14:textId="327ECA00" w:rsidR="0070068D" w:rsidRDefault="0070068D" w:rsidP="0070068D">
      <w:pPr>
        <w:rPr>
          <w:rFonts w:ascii="Arial Narrow" w:eastAsia="MS Gothic" w:hAnsi="Arial Narrow"/>
          <w:color w:val="CC0000"/>
          <w:sz w:val="28"/>
          <w:szCs w:val="28"/>
        </w:rPr>
      </w:pPr>
    </w:p>
    <w:p w14:paraId="4518365F" w14:textId="09633D46" w:rsidR="0070068D" w:rsidRPr="00385701" w:rsidRDefault="00385701" w:rsidP="0070068D">
      <w:pPr>
        <w:pStyle w:val="Prrafodelista"/>
        <w:numPr>
          <w:ilvl w:val="0"/>
          <w:numId w:val="6"/>
        </w:numPr>
        <w:rPr>
          <w:rFonts w:ascii="Arial Narrow" w:eastAsia="MS Gothic" w:hAnsi="Arial Narrow"/>
          <w:color w:val="FFC000" w:themeColor="accent4"/>
          <w:sz w:val="28"/>
          <w:szCs w:val="28"/>
        </w:rPr>
      </w:pPr>
      <w:r>
        <w:rPr>
          <w:rFonts w:ascii="Arial Narrow" w:eastAsia="MS Gothic" w:hAnsi="Arial Narrow"/>
          <w:color w:val="000000" w:themeColor="text1"/>
          <w:sz w:val="28"/>
          <w:szCs w:val="28"/>
        </w:rPr>
        <w:t xml:space="preserve">Wikipedia </w:t>
      </w:r>
      <w:hyperlink r:id="rId20" w:history="1">
        <w:r w:rsidRPr="002B3C8F">
          <w:rPr>
            <w:rStyle w:val="Hipervnculo"/>
            <w:rFonts w:ascii="Arial Narrow" w:eastAsia="MS Gothic" w:hAnsi="Arial Narrow"/>
            <w:sz w:val="28"/>
            <w:szCs w:val="28"/>
          </w:rPr>
          <w:t>https://es.wikipedia.org</w:t>
        </w:r>
      </w:hyperlink>
    </w:p>
    <w:p w14:paraId="45641BD4" w14:textId="0F7D6C0F" w:rsidR="00385701" w:rsidRPr="00385701" w:rsidRDefault="00385701" w:rsidP="0070068D">
      <w:pPr>
        <w:pStyle w:val="Prrafodelista"/>
        <w:numPr>
          <w:ilvl w:val="0"/>
          <w:numId w:val="6"/>
        </w:numPr>
        <w:rPr>
          <w:rFonts w:ascii="Arial Narrow" w:eastAsia="MS Gothic" w:hAnsi="Arial Narrow"/>
          <w:color w:val="FFC000" w:themeColor="accent4"/>
          <w:sz w:val="28"/>
          <w:szCs w:val="28"/>
        </w:rPr>
      </w:pPr>
      <w:r>
        <w:rPr>
          <w:rFonts w:ascii="Arial Narrow" w:eastAsia="MS Gothic" w:hAnsi="Arial Narrow"/>
          <w:color w:val="000000" w:themeColor="text1"/>
          <w:sz w:val="28"/>
          <w:szCs w:val="28"/>
        </w:rPr>
        <w:t xml:space="preserve"> </w:t>
      </w:r>
      <w:r w:rsidR="00702427">
        <w:rPr>
          <w:rFonts w:ascii="Arial Narrow" w:eastAsia="MS Gothic" w:hAnsi="Arial Narrow"/>
          <w:color w:val="000000" w:themeColor="text1"/>
          <w:sz w:val="28"/>
          <w:szCs w:val="28"/>
        </w:rPr>
        <w:t>Página</w:t>
      </w:r>
      <w:r>
        <w:rPr>
          <w:rFonts w:ascii="Arial Narrow" w:eastAsia="MS Gothic" w:hAnsi="Arial Narrow"/>
          <w:color w:val="000000" w:themeColor="text1"/>
          <w:sz w:val="28"/>
          <w:szCs w:val="28"/>
        </w:rPr>
        <w:t xml:space="preserve"> web definicion </w:t>
      </w:r>
      <w:hyperlink r:id="rId21" w:history="1">
        <w:r w:rsidRPr="002B3C8F">
          <w:rPr>
            <w:rStyle w:val="Hipervnculo"/>
            <w:rFonts w:ascii="Arial Narrow" w:eastAsia="MS Gothic" w:hAnsi="Arial Narrow"/>
            <w:sz w:val="28"/>
            <w:szCs w:val="28"/>
          </w:rPr>
          <w:t>https://definicion.edu.lat</w:t>
        </w:r>
      </w:hyperlink>
    </w:p>
    <w:p w14:paraId="243D4458" w14:textId="26334038" w:rsidR="00385701" w:rsidRPr="00385701" w:rsidRDefault="00385701" w:rsidP="0070068D">
      <w:pPr>
        <w:pStyle w:val="Prrafodelista"/>
        <w:numPr>
          <w:ilvl w:val="0"/>
          <w:numId w:val="6"/>
        </w:numPr>
        <w:rPr>
          <w:rFonts w:ascii="Arial Narrow" w:eastAsia="MS Gothic" w:hAnsi="Arial Narrow"/>
          <w:color w:val="FFC000" w:themeColor="accent4"/>
          <w:sz w:val="28"/>
          <w:szCs w:val="28"/>
        </w:rPr>
      </w:pPr>
      <w:r>
        <w:rPr>
          <w:rFonts w:ascii="Arial Narrow" w:eastAsia="MS Gothic" w:hAnsi="Arial Narrow"/>
          <w:color w:val="000000" w:themeColor="text1"/>
          <w:sz w:val="28"/>
          <w:szCs w:val="28"/>
        </w:rPr>
        <w:t xml:space="preserve">Pagina web las diferencias </w:t>
      </w:r>
      <w:hyperlink r:id="rId22" w:history="1">
        <w:r w:rsidRPr="002B3C8F">
          <w:rPr>
            <w:rStyle w:val="Hipervnculo"/>
            <w:rFonts w:ascii="Arial Narrow" w:eastAsia="MS Gothic" w:hAnsi="Arial Narrow"/>
            <w:sz w:val="28"/>
            <w:szCs w:val="28"/>
          </w:rPr>
          <w:t>https://lasdiferencias.com</w:t>
        </w:r>
      </w:hyperlink>
    </w:p>
    <w:p w14:paraId="55C50F9E" w14:textId="23D2F52F" w:rsidR="00385701" w:rsidRPr="00385701" w:rsidRDefault="00702427" w:rsidP="0070068D">
      <w:pPr>
        <w:pStyle w:val="Prrafodelista"/>
        <w:numPr>
          <w:ilvl w:val="0"/>
          <w:numId w:val="6"/>
        </w:numPr>
        <w:rPr>
          <w:rFonts w:ascii="Arial Narrow" w:eastAsia="MS Gothic" w:hAnsi="Arial Narrow"/>
          <w:color w:val="FFC000" w:themeColor="accent4"/>
          <w:sz w:val="28"/>
          <w:szCs w:val="28"/>
        </w:rPr>
      </w:pPr>
      <w:r>
        <w:rPr>
          <w:rFonts w:ascii="Arial Narrow" w:eastAsia="MS Gothic" w:hAnsi="Arial Narrow"/>
          <w:color w:val="000000" w:themeColor="text1"/>
          <w:sz w:val="28"/>
          <w:szCs w:val="28"/>
        </w:rPr>
        <w:t>Página</w:t>
      </w:r>
      <w:r w:rsidR="00385701">
        <w:rPr>
          <w:rFonts w:ascii="Arial Narrow" w:eastAsia="MS Gothic" w:hAnsi="Arial Narrow"/>
          <w:color w:val="000000" w:themeColor="text1"/>
          <w:sz w:val="28"/>
          <w:szCs w:val="28"/>
        </w:rPr>
        <w:t xml:space="preserve"> web cultura digital </w:t>
      </w:r>
      <w:hyperlink r:id="rId23" w:history="1">
        <w:r w:rsidR="00385701" w:rsidRPr="002B3C8F">
          <w:rPr>
            <w:rStyle w:val="Hipervnculo"/>
            <w:rFonts w:ascii="Arial Narrow" w:eastAsia="MS Gothic" w:hAnsi="Arial Narrow"/>
            <w:sz w:val="28"/>
            <w:szCs w:val="28"/>
          </w:rPr>
          <w:t>https://www.de10.com.mx</w:t>
        </w:r>
      </w:hyperlink>
    </w:p>
    <w:p w14:paraId="2D353F08" w14:textId="77777777" w:rsidR="00385701" w:rsidRPr="0070068D" w:rsidRDefault="00385701" w:rsidP="0070068D">
      <w:pPr>
        <w:pStyle w:val="Prrafodelista"/>
        <w:numPr>
          <w:ilvl w:val="0"/>
          <w:numId w:val="6"/>
        </w:numPr>
        <w:rPr>
          <w:rFonts w:ascii="Arial Narrow" w:eastAsia="MS Gothic" w:hAnsi="Arial Narrow"/>
          <w:color w:val="FFC000" w:themeColor="accent4"/>
          <w:sz w:val="28"/>
          <w:szCs w:val="28"/>
        </w:rPr>
      </w:pPr>
    </w:p>
    <w:p w14:paraId="4AAB6128" w14:textId="77777777" w:rsidR="00F340E6" w:rsidRDefault="00F340E6" w:rsidP="002C11F4">
      <w:pPr>
        <w:rPr>
          <w:rFonts w:ascii="Arial Narrow" w:eastAsia="MS Gothic" w:hAnsi="Arial Narrow"/>
          <w:color w:val="CC0000"/>
          <w:sz w:val="28"/>
          <w:szCs w:val="28"/>
        </w:rPr>
      </w:pPr>
    </w:p>
    <w:p w14:paraId="07FDAD89" w14:textId="23CA04EE" w:rsidR="002939D6" w:rsidRPr="002C11F4" w:rsidRDefault="002939D6" w:rsidP="002C11F4">
      <w:pPr>
        <w:rPr>
          <w:rFonts w:ascii="Arial Narrow" w:eastAsia="MS Gothic" w:hAnsi="Arial Narrow"/>
          <w:color w:val="CC0000"/>
          <w:sz w:val="28"/>
          <w:szCs w:val="28"/>
        </w:rPr>
      </w:pPr>
    </w:p>
    <w:sectPr w:rsidR="002939D6" w:rsidRPr="002C11F4" w:rsidSect="007D13F5">
      <w:pgSz w:w="12240" w:h="15840"/>
      <w:pgMar w:top="1417" w:right="1701" w:bottom="1417" w:left="1701" w:header="708" w:footer="708" w:gutter="0"/>
      <w:pgBorders w:offsetFrom="page">
        <w:top w:val="dotDotDash" w:sz="8" w:space="24" w:color="538135" w:themeColor="accent6" w:themeShade="BF"/>
        <w:left w:val="dotDotDash" w:sz="8" w:space="24" w:color="538135" w:themeColor="accent6" w:themeShade="BF"/>
        <w:bottom w:val="dotDotDash" w:sz="8" w:space="24" w:color="538135" w:themeColor="accent6" w:themeShade="BF"/>
        <w:right w:val="dotDotDash" w:sz="8"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0A4F"/>
    <w:multiLevelType w:val="hybridMultilevel"/>
    <w:tmpl w:val="7554A6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8551A2C"/>
    <w:multiLevelType w:val="hybridMultilevel"/>
    <w:tmpl w:val="8432E17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AB63DD6"/>
    <w:multiLevelType w:val="hybridMultilevel"/>
    <w:tmpl w:val="E1287A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49E81255"/>
    <w:multiLevelType w:val="hybridMultilevel"/>
    <w:tmpl w:val="DAD831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51183E68"/>
    <w:multiLevelType w:val="multilevel"/>
    <w:tmpl w:val="9E18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B875A7"/>
    <w:multiLevelType w:val="hybridMultilevel"/>
    <w:tmpl w:val="A52AB7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729307826">
    <w:abstractNumId w:val="0"/>
  </w:num>
  <w:num w:numId="2" w16cid:durableId="1500121093">
    <w:abstractNumId w:val="3"/>
  </w:num>
  <w:num w:numId="3" w16cid:durableId="1431707379">
    <w:abstractNumId w:val="4"/>
  </w:num>
  <w:num w:numId="4" w16cid:durableId="211696207">
    <w:abstractNumId w:val="1"/>
  </w:num>
  <w:num w:numId="5" w16cid:durableId="491290313">
    <w:abstractNumId w:val="2"/>
  </w:num>
  <w:num w:numId="6" w16cid:durableId="12024810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3F5"/>
    <w:rsid w:val="00192C6D"/>
    <w:rsid w:val="001B7B30"/>
    <w:rsid w:val="0022208E"/>
    <w:rsid w:val="002370EC"/>
    <w:rsid w:val="002939D6"/>
    <w:rsid w:val="002C11F4"/>
    <w:rsid w:val="002C75A8"/>
    <w:rsid w:val="003169C0"/>
    <w:rsid w:val="00385701"/>
    <w:rsid w:val="004D18DF"/>
    <w:rsid w:val="005324B1"/>
    <w:rsid w:val="00606EE4"/>
    <w:rsid w:val="00607747"/>
    <w:rsid w:val="0070068D"/>
    <w:rsid w:val="00702427"/>
    <w:rsid w:val="00716493"/>
    <w:rsid w:val="007D13F5"/>
    <w:rsid w:val="007D26E4"/>
    <w:rsid w:val="009850A6"/>
    <w:rsid w:val="00A66725"/>
    <w:rsid w:val="00CF0B3C"/>
    <w:rsid w:val="00F340E6"/>
    <w:rsid w:val="00F65C4A"/>
    <w:rsid w:val="00FA64C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AF6FE"/>
  <w15:chartTrackingRefBased/>
  <w15:docId w15:val="{2A81CC40-73C6-4246-9EA8-3458080F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C11F4"/>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Hipervnculo">
    <w:name w:val="Hyperlink"/>
    <w:basedOn w:val="Fuentedeprrafopredeter"/>
    <w:uiPriority w:val="99"/>
    <w:unhideWhenUsed/>
    <w:rsid w:val="002C11F4"/>
    <w:rPr>
      <w:color w:val="0000FF"/>
      <w:u w:val="single"/>
    </w:rPr>
  </w:style>
  <w:style w:type="character" w:customStyle="1" w:styleId="mwe-math-mathml-inline">
    <w:name w:val="mwe-math-mathml-inline"/>
    <w:basedOn w:val="Fuentedeprrafopredeter"/>
    <w:rsid w:val="002C11F4"/>
  </w:style>
  <w:style w:type="character" w:customStyle="1" w:styleId="nowrap">
    <w:name w:val="nowrap"/>
    <w:basedOn w:val="Fuentedeprrafopredeter"/>
    <w:rsid w:val="002C11F4"/>
  </w:style>
  <w:style w:type="paragraph" w:styleId="Prrafodelista">
    <w:name w:val="List Paragraph"/>
    <w:basedOn w:val="Normal"/>
    <w:uiPriority w:val="34"/>
    <w:qFormat/>
    <w:rsid w:val="002370EC"/>
    <w:pPr>
      <w:ind w:left="720"/>
      <w:contextualSpacing/>
    </w:pPr>
  </w:style>
  <w:style w:type="character" w:styleId="nfasis">
    <w:name w:val="Emphasis"/>
    <w:basedOn w:val="Fuentedeprrafopredeter"/>
    <w:uiPriority w:val="20"/>
    <w:qFormat/>
    <w:rsid w:val="009850A6"/>
    <w:rPr>
      <w:i/>
      <w:iCs/>
    </w:rPr>
  </w:style>
  <w:style w:type="character" w:styleId="Textoennegrita">
    <w:name w:val="Strong"/>
    <w:basedOn w:val="Fuentedeprrafopredeter"/>
    <w:uiPriority w:val="22"/>
    <w:qFormat/>
    <w:rsid w:val="009850A6"/>
    <w:rPr>
      <w:b/>
      <w:bCs/>
    </w:rPr>
  </w:style>
  <w:style w:type="table" w:styleId="Tablanormal3">
    <w:name w:val="Plain Table 3"/>
    <w:basedOn w:val="Tablanormal"/>
    <w:uiPriority w:val="43"/>
    <w:rsid w:val="003169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western">
    <w:name w:val="western"/>
    <w:basedOn w:val="Normal"/>
    <w:rsid w:val="00A66725"/>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Mencinsinresolver">
    <w:name w:val="Unresolved Mention"/>
    <w:basedOn w:val="Fuentedeprrafopredeter"/>
    <w:uiPriority w:val="99"/>
    <w:semiHidden/>
    <w:unhideWhenUsed/>
    <w:rsid w:val="00385701"/>
    <w:rPr>
      <w:color w:val="605E5C"/>
      <w:shd w:val="clear" w:color="auto" w:fill="E1DFDD"/>
    </w:rPr>
  </w:style>
  <w:style w:type="table" w:styleId="Tablanormal5">
    <w:name w:val="Plain Table 5"/>
    <w:basedOn w:val="Tablanormal"/>
    <w:uiPriority w:val="45"/>
    <w:rsid w:val="007164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7164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7164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6">
    <w:name w:val="Grid Table 4 Accent 6"/>
    <w:basedOn w:val="Tablanormal"/>
    <w:uiPriority w:val="49"/>
    <w:rsid w:val="0071649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3">
    <w:name w:val="Grid Table 4 Accent 3"/>
    <w:basedOn w:val="Tablanormal"/>
    <w:uiPriority w:val="49"/>
    <w:rsid w:val="0071649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7164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3">
    <w:name w:val="Grid Table 2 Accent 3"/>
    <w:basedOn w:val="Tablanormal"/>
    <w:uiPriority w:val="47"/>
    <w:rsid w:val="0071649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075210">
      <w:bodyDiv w:val="1"/>
      <w:marLeft w:val="0"/>
      <w:marRight w:val="0"/>
      <w:marTop w:val="0"/>
      <w:marBottom w:val="0"/>
      <w:divBdr>
        <w:top w:val="none" w:sz="0" w:space="0" w:color="auto"/>
        <w:left w:val="none" w:sz="0" w:space="0" w:color="auto"/>
        <w:bottom w:val="none" w:sz="0" w:space="0" w:color="auto"/>
        <w:right w:val="none" w:sz="0" w:space="0" w:color="auto"/>
      </w:divBdr>
    </w:div>
    <w:div w:id="834491931">
      <w:bodyDiv w:val="1"/>
      <w:marLeft w:val="0"/>
      <w:marRight w:val="0"/>
      <w:marTop w:val="0"/>
      <w:marBottom w:val="0"/>
      <w:divBdr>
        <w:top w:val="none" w:sz="0" w:space="0" w:color="auto"/>
        <w:left w:val="none" w:sz="0" w:space="0" w:color="auto"/>
        <w:bottom w:val="none" w:sz="0" w:space="0" w:color="auto"/>
        <w:right w:val="none" w:sz="0" w:space="0" w:color="auto"/>
      </w:divBdr>
    </w:div>
    <w:div w:id="911353058">
      <w:bodyDiv w:val="1"/>
      <w:marLeft w:val="0"/>
      <w:marRight w:val="0"/>
      <w:marTop w:val="0"/>
      <w:marBottom w:val="0"/>
      <w:divBdr>
        <w:top w:val="none" w:sz="0" w:space="0" w:color="auto"/>
        <w:left w:val="none" w:sz="0" w:space="0" w:color="auto"/>
        <w:bottom w:val="none" w:sz="0" w:space="0" w:color="auto"/>
        <w:right w:val="none" w:sz="0" w:space="0" w:color="auto"/>
      </w:divBdr>
    </w:div>
    <w:div w:id="1079404307">
      <w:bodyDiv w:val="1"/>
      <w:marLeft w:val="0"/>
      <w:marRight w:val="0"/>
      <w:marTop w:val="0"/>
      <w:marBottom w:val="0"/>
      <w:divBdr>
        <w:top w:val="none" w:sz="0" w:space="0" w:color="auto"/>
        <w:left w:val="none" w:sz="0" w:space="0" w:color="auto"/>
        <w:bottom w:val="none" w:sz="0" w:space="0" w:color="auto"/>
        <w:right w:val="none" w:sz="0" w:space="0" w:color="auto"/>
      </w:divBdr>
    </w:div>
    <w:div w:id="1351756597">
      <w:bodyDiv w:val="1"/>
      <w:marLeft w:val="0"/>
      <w:marRight w:val="0"/>
      <w:marTop w:val="0"/>
      <w:marBottom w:val="0"/>
      <w:divBdr>
        <w:top w:val="none" w:sz="0" w:space="0" w:color="auto"/>
        <w:left w:val="none" w:sz="0" w:space="0" w:color="auto"/>
        <w:bottom w:val="none" w:sz="0" w:space="0" w:color="auto"/>
        <w:right w:val="none" w:sz="0" w:space="0" w:color="auto"/>
      </w:divBdr>
      <w:divsChild>
        <w:div w:id="55475137">
          <w:marLeft w:val="0"/>
          <w:marRight w:val="0"/>
          <w:marTop w:val="0"/>
          <w:marBottom w:val="0"/>
          <w:divBdr>
            <w:top w:val="none" w:sz="0" w:space="0" w:color="auto"/>
            <w:left w:val="none" w:sz="0" w:space="0" w:color="auto"/>
            <w:bottom w:val="none" w:sz="0" w:space="0" w:color="auto"/>
            <w:right w:val="none" w:sz="0" w:space="0" w:color="auto"/>
          </w:divBdr>
        </w:div>
      </w:divsChild>
    </w:div>
    <w:div w:id="1426225669">
      <w:bodyDiv w:val="1"/>
      <w:marLeft w:val="0"/>
      <w:marRight w:val="0"/>
      <w:marTop w:val="0"/>
      <w:marBottom w:val="0"/>
      <w:divBdr>
        <w:top w:val="none" w:sz="0" w:space="0" w:color="auto"/>
        <w:left w:val="none" w:sz="0" w:space="0" w:color="auto"/>
        <w:bottom w:val="none" w:sz="0" w:space="0" w:color="auto"/>
        <w:right w:val="none" w:sz="0" w:space="0" w:color="auto"/>
      </w:divBdr>
    </w:div>
    <w:div w:id="1480879138">
      <w:bodyDiv w:val="1"/>
      <w:marLeft w:val="0"/>
      <w:marRight w:val="0"/>
      <w:marTop w:val="0"/>
      <w:marBottom w:val="0"/>
      <w:divBdr>
        <w:top w:val="none" w:sz="0" w:space="0" w:color="auto"/>
        <w:left w:val="none" w:sz="0" w:space="0" w:color="auto"/>
        <w:bottom w:val="none" w:sz="0" w:space="0" w:color="auto"/>
        <w:right w:val="none" w:sz="0" w:space="0" w:color="auto"/>
      </w:divBdr>
      <w:divsChild>
        <w:div w:id="912155093">
          <w:marLeft w:val="0"/>
          <w:marRight w:val="0"/>
          <w:marTop w:val="600"/>
          <w:marBottom w:val="600"/>
          <w:divBdr>
            <w:top w:val="none" w:sz="0" w:space="0" w:color="auto"/>
            <w:left w:val="none" w:sz="0" w:space="0" w:color="auto"/>
            <w:bottom w:val="none" w:sz="0" w:space="0" w:color="auto"/>
            <w:right w:val="none" w:sz="0" w:space="0" w:color="auto"/>
          </w:divBdr>
          <w:divsChild>
            <w:div w:id="1090663692">
              <w:marLeft w:val="0"/>
              <w:marRight w:val="0"/>
              <w:marTop w:val="0"/>
              <w:marBottom w:val="0"/>
              <w:divBdr>
                <w:top w:val="none" w:sz="0" w:space="0" w:color="auto"/>
                <w:left w:val="none" w:sz="0" w:space="0" w:color="auto"/>
                <w:bottom w:val="none" w:sz="0" w:space="0" w:color="auto"/>
                <w:right w:val="none" w:sz="0" w:space="0" w:color="auto"/>
              </w:divBdr>
              <w:divsChild>
                <w:div w:id="1422411999">
                  <w:marLeft w:val="0"/>
                  <w:marRight w:val="0"/>
                  <w:marTop w:val="0"/>
                  <w:marBottom w:val="0"/>
                  <w:divBdr>
                    <w:top w:val="none" w:sz="0" w:space="0" w:color="auto"/>
                    <w:left w:val="none" w:sz="0" w:space="0" w:color="auto"/>
                    <w:bottom w:val="none" w:sz="0" w:space="0" w:color="auto"/>
                    <w:right w:val="none" w:sz="0" w:space="0" w:color="auto"/>
                  </w:divBdr>
                  <w:divsChild>
                    <w:div w:id="929847891">
                      <w:marLeft w:val="0"/>
                      <w:marRight w:val="0"/>
                      <w:marTop w:val="0"/>
                      <w:marBottom w:val="0"/>
                      <w:divBdr>
                        <w:top w:val="none" w:sz="0" w:space="0" w:color="auto"/>
                        <w:left w:val="none" w:sz="0" w:space="0" w:color="auto"/>
                        <w:bottom w:val="none" w:sz="0" w:space="0" w:color="auto"/>
                        <w:right w:val="none" w:sz="0" w:space="0" w:color="auto"/>
                      </w:divBdr>
                    </w:div>
                    <w:div w:id="1176189767">
                      <w:marLeft w:val="0"/>
                      <w:marRight w:val="0"/>
                      <w:marTop w:val="0"/>
                      <w:marBottom w:val="0"/>
                      <w:divBdr>
                        <w:top w:val="none" w:sz="0" w:space="0" w:color="auto"/>
                        <w:left w:val="none" w:sz="0" w:space="0" w:color="auto"/>
                        <w:bottom w:val="none" w:sz="0" w:space="0" w:color="auto"/>
                        <w:right w:val="none" w:sz="0" w:space="0" w:color="auto"/>
                      </w:divBdr>
                    </w:div>
                    <w:div w:id="1625883372">
                      <w:marLeft w:val="0"/>
                      <w:marRight w:val="0"/>
                      <w:marTop w:val="0"/>
                      <w:marBottom w:val="0"/>
                      <w:divBdr>
                        <w:top w:val="none" w:sz="0" w:space="0" w:color="auto"/>
                        <w:left w:val="none" w:sz="0" w:space="0" w:color="auto"/>
                        <w:bottom w:val="none" w:sz="0" w:space="0" w:color="auto"/>
                        <w:right w:val="none" w:sz="0" w:space="0" w:color="auto"/>
                      </w:divBdr>
                      <w:divsChild>
                        <w:div w:id="1751539117">
                          <w:marLeft w:val="0"/>
                          <w:marRight w:val="0"/>
                          <w:marTop w:val="0"/>
                          <w:marBottom w:val="0"/>
                          <w:divBdr>
                            <w:top w:val="none" w:sz="0" w:space="0" w:color="auto"/>
                            <w:left w:val="none" w:sz="0" w:space="0" w:color="auto"/>
                            <w:bottom w:val="none" w:sz="0" w:space="0" w:color="auto"/>
                            <w:right w:val="none" w:sz="0" w:space="0" w:color="auto"/>
                          </w:divBdr>
                          <w:divsChild>
                            <w:div w:id="747271532">
                              <w:marLeft w:val="0"/>
                              <w:marRight w:val="0"/>
                              <w:marTop w:val="0"/>
                              <w:marBottom w:val="0"/>
                              <w:divBdr>
                                <w:top w:val="none" w:sz="0" w:space="0" w:color="auto"/>
                                <w:left w:val="none" w:sz="0" w:space="0" w:color="auto"/>
                                <w:bottom w:val="none" w:sz="0" w:space="0" w:color="auto"/>
                                <w:right w:val="none" w:sz="0" w:space="0" w:color="auto"/>
                              </w:divBdr>
                            </w:div>
                            <w:div w:id="14560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07634">
                      <w:marLeft w:val="0"/>
                      <w:marRight w:val="0"/>
                      <w:marTop w:val="0"/>
                      <w:marBottom w:val="0"/>
                      <w:divBdr>
                        <w:top w:val="none" w:sz="0" w:space="0" w:color="auto"/>
                        <w:left w:val="none" w:sz="0" w:space="0" w:color="auto"/>
                        <w:bottom w:val="none" w:sz="0" w:space="0" w:color="auto"/>
                        <w:right w:val="none" w:sz="0" w:space="0" w:color="auto"/>
                      </w:divBdr>
                    </w:div>
                    <w:div w:id="879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N%C3%BAmero_racional" TargetMode="External"/><Relationship Id="rId13" Type="http://schemas.openxmlformats.org/officeDocument/2006/relationships/hyperlink" Target="https://es.wikipedia.org/wiki/N%C3%BAmero_racional" TargetMode="External"/><Relationship Id="rId18" Type="http://schemas.openxmlformats.org/officeDocument/2006/relationships/hyperlink" Target="https://es.wikipedia.org/wiki/N%C3%BAmero_irracional" TargetMode="External"/><Relationship Id="rId3" Type="http://schemas.openxmlformats.org/officeDocument/2006/relationships/styles" Target="styles.xml"/><Relationship Id="rId21" Type="http://schemas.openxmlformats.org/officeDocument/2006/relationships/hyperlink" Target="https://definicion.edu.lat" TargetMode="External"/><Relationship Id="rId7" Type="http://schemas.openxmlformats.org/officeDocument/2006/relationships/image" Target="media/image2.gif"/><Relationship Id="rId12" Type="http://schemas.openxmlformats.org/officeDocument/2006/relationships/hyperlink" Target="https://es.wikipedia.org/wiki/N%C3%BAmero_racional" TargetMode="External"/><Relationship Id="rId17" Type="http://schemas.openxmlformats.org/officeDocument/2006/relationships/hyperlink" Target="https://es.wikipedia.org/wiki/N%C3%BAmero_irracion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N%C3%BAmero_irracional" TargetMode="External"/><Relationship Id="rId20" Type="http://schemas.openxmlformats.org/officeDocument/2006/relationships/hyperlink" Target="https://es.wikipedia.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de10.com.mx" TargetMode="External"/><Relationship Id="rId10" Type="http://schemas.microsoft.com/office/2007/relationships/hdphoto" Target="media/hdphoto1.wdp"/><Relationship Id="rId19" Type="http://schemas.openxmlformats.org/officeDocument/2006/relationships/hyperlink" Target="https://es.wikipedia.org/wiki/N%C3%BAmero_irraciona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lasdiferencia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7C6F7-B274-4169-A811-AAC39324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1486</Words>
  <Characters>8173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Chocoj</dc:creator>
  <cp:keywords/>
  <dc:description/>
  <cp:lastModifiedBy>Angie Chocoj</cp:lastModifiedBy>
  <cp:revision>1</cp:revision>
  <dcterms:created xsi:type="dcterms:W3CDTF">2022-07-08T09:00:00Z</dcterms:created>
  <dcterms:modified xsi:type="dcterms:W3CDTF">2022-07-08T10:57:00Z</dcterms:modified>
</cp:coreProperties>
</file>