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1000"/>
        <w:rPr>
          <w:rFonts w:hint="default" w:ascii="Bernard MT Condensed" w:hAnsi="Bernard MT Condensed" w:cs="Bernard MT Condensed"/>
          <w:sz w:val="96"/>
          <w:szCs w:val="96"/>
          <w:lang w:val="es-MX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-588010</wp:posOffset>
            </wp:positionV>
            <wp:extent cx="5272405" cy="2306955"/>
            <wp:effectExtent l="0" t="0" r="4445" b="171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/>
                    <a:srcRect t="19798" b="2933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Bernard MT Condensed" w:hAnsi="Bernard MT Condensed" w:cs="Bernard MT Condensed"/>
          <w:sz w:val="96"/>
          <w:szCs w:val="96"/>
          <w:lang w:val="es-MX"/>
        </w:rPr>
        <w:t>PARTO</w:t>
      </w:r>
    </w:p>
    <w:p>
      <w:pPr>
        <w:ind w:firstLine="9600" w:firstLineChars="1000"/>
        <w:rPr>
          <w:rFonts w:hint="default" w:ascii="Bernard MT Condensed" w:hAnsi="Bernard MT Condensed" w:cs="Bernard MT Condensed"/>
          <w:sz w:val="96"/>
          <w:szCs w:val="96"/>
          <w:lang w:val="es-MX"/>
        </w:rPr>
      </w:pPr>
    </w:p>
    <w:p>
      <w:pPr>
        <w:ind w:firstLine="9600" w:firstLineChars="1000"/>
        <w:rPr>
          <w:rFonts w:hint="default" w:ascii="Bernard MT Condensed" w:hAnsi="Bernard MT Condensed" w:cs="Bernard MT Condensed"/>
          <w:sz w:val="96"/>
          <w:szCs w:val="96"/>
          <w:lang w:val="es-MX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367030</wp:posOffset>
                </wp:positionV>
                <wp:extent cx="3800475" cy="2760980"/>
                <wp:effectExtent l="9525" t="0" r="19050" b="2286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75" y="3648075"/>
                          <a:ext cx="3800475" cy="27609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  <w:t>¿QUE ES EL PARTO?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/>
                                <w:sz w:val="22"/>
                                <w:szCs w:val="22"/>
                                <w:lang w:val="es-MX"/>
                              </w:rPr>
                              <w:t>El parto consiste en una serie de contracciones uterinas rítmicas y progresivas que gradualmente hacen descender al feto por la cérvix (cuello del útero) y la vagina (canal del parto) hacia el exterior. (Véase también Introducción al parto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74.1pt;margin-top:28.9pt;height:217.4pt;width:299.25pt;z-index:251660288;v-text-anchor:middle;mso-width-relative:page;mso-height-relative:page;" fillcolor="#FFFFFF [3201]" filled="t" stroked="t" coordsize="43200,43200" o:gfxdata="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ZJYwbcAAAACwEAAA8AAAAAAAAAAQAgAAAAIgAA&#10;AGRycy9kb3ducmV2LnhtbFBLAQIUABQAAAAIAIdO4kBj+c8PdgIAAAoFAAAOAAAAAAAAAAEAIAAA&#10;ACsBAABkcnMvZTJvRG9jLnhtbFBLBQYAAAAABgAGAFkBAAATBgAA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3797307,1380490;1900237,2758040;11788,1380490;1900237,157861" o:connectangles="0,82,164,247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  <w:t>¿QUE ES EL PARTO?</w:t>
                      </w:r>
                    </w:p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hint="default" w:ascii="Eras Demi ITC" w:hAnsi="Eras Demi ITC"/>
                          <w:sz w:val="22"/>
                          <w:szCs w:val="22"/>
                          <w:lang w:val="es-MX"/>
                        </w:rPr>
                        <w:t>El parto consiste en una serie de contracciones uterinas rítmicas y progresivas que gradualmente hacen descender al feto por la cérvix (cuello del útero) y la vagina (canal del parto) hacia el exterior. (Véase también Introducción al parto 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Bernard MT Condensed" w:hAnsi="Bernard MT Condensed" w:cs="Bernard MT Condensed"/>
          <w:sz w:val="96"/>
          <w:szCs w:val="96"/>
          <w:lang w:val="es-MX"/>
        </w:rPr>
      </w:pPr>
      <w:bookmarkStart w:id="0" w:name="_GoBack"/>
      <w:bookmarkEnd w:id="0"/>
      <w:r>
        <w:rPr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-1072515</wp:posOffset>
                </wp:positionH>
                <wp:positionV relativeFrom="paragraph">
                  <wp:posOffset>4820920</wp:posOffset>
                </wp:positionV>
                <wp:extent cx="4302125" cy="2718435"/>
                <wp:effectExtent l="10160" t="0" r="12065" b="2730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35" y="8260080"/>
                          <a:ext cx="4302125" cy="27184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¿QUE ES PARTO POR CESAREA?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/>
                                <w:lang w:val="es-MX"/>
                              </w:rPr>
                              <w:t>¿Qué es el parto por cesárea? El parto por cesárea es el alumbramiento de un bebé a través de la incisión quirúrgica que se hace en el abdomen y el útero de la madre. Este procedimiento se realiza cuando se determina que este método es más seguro para la madre, para el bebé o para ambos que el parto vaginal.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4.45pt;margin-top:379.6pt;height:214.05pt;width:338.75pt;z-index:251662336;v-text-anchor:middle;mso-width-relative:page;mso-height-relative:page;" fillcolor="#FFFFFF [3201]" filled="t" stroked="t" coordsize="43200,43200" o:gfxdata="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jmCb3QAAAA0BAAAPAAAAAAAAAAEAIAAAACIAAABk&#10;cnMvZG93bnJldi54bWxQSwECFAAUAAAACACHTuJAVSarfXMCAAAKBQAADgAAAAAAAAABACAAAAAs&#10;AQAAZHJzL2Uyb0RvYy54bWxQSwUGAAAAAAYABgBZAQAAEQ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4298539,1359217;2151062,2715540;13344,1359217;2151062,155429" o:connectangles="0,82,164,247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¿QUE ES PARTO POR CESAREA?</w:t>
                      </w:r>
                    </w:p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/>
                          <w:lang w:val="es-MX"/>
                        </w:rPr>
                        <w:t>¿Qué es el parto por cesárea? El parto por cesárea es el alumbramiento de un bebé a través de la incisión quirúrgica que se hace en el abdomen y el útero de la madre. Este procedimiento se realiza cuando se determina que este método es más seguro para la madre, para el bebé o para ambos que el parto vaginal.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1980565</wp:posOffset>
                </wp:positionV>
                <wp:extent cx="4295140" cy="2963545"/>
                <wp:effectExtent l="10160" t="0" r="19050" b="3048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225" y="7139305"/>
                          <a:ext cx="4295140" cy="296354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  <w:t>¿QUE SIGNIFICA UN PARTO NORMAL?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Eras Demi ITC" w:hAnsi="Eras Demi ITC" w:cs="Eras Demi ITC"/>
                                <w:lang w:val="es-MX"/>
                              </w:rPr>
                            </w:pPr>
                            <w:r>
                              <w:rPr>
                                <w:rFonts w:hint="default" w:ascii="Eras Demi ITC" w:hAnsi="Eras Demi ITC"/>
                                <w:lang w:val="es-MX"/>
                              </w:rPr>
                              <w:t>Un parto normal no significa que no haya intervenciones. Las estadísticas de partos normales incluyen partos en los que las mamás han pasado por alguna de las siguientes situaciones: Se usa oxitocina para acelerar el parto. El médico o partera rompe la fuente o bolsa de aguas después de haber empezado el trabajo de parto.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1.2pt;margin-top:155.95pt;height:233.35pt;width:338.2pt;z-index:251661312;v-text-anchor:middle;mso-width-relative:page;mso-height-relative:page;" fillcolor="#FFFFFF [3201]" filled="t" stroked="t" coordsize="43200,43200" o:gfxdata="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2ZUstwAAAALAQAADwAAAAAAAAABACAAAAAi&#10;AAAAZHJzL2Rvd25yZXYueG1sUEsBAhQAFAAAAAgAh07iQJisHxZ4AgAACwUAAA4AAAAAAAAAAQAg&#10;AAAAKwEAAGRycy9lMm9Eb2MueG1sUEsFBgAAAAAGAAYAWQEAABUGAAAA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textboxrect="0,0,43200,43200" o:connectlocs="4291560,1481772;2147570,2960389;13322,1481772;2147570,169443" o:connectangles="0,82,164,247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 w:cs="Eras Demi ITC"/>
                          <w:lang w:val="es-MX"/>
                        </w:rPr>
                        <w:t>¿QUE SIGNIFICA UN PARTO NORMAL?</w:t>
                      </w:r>
                    </w:p>
                    <w:p>
                      <w:pPr>
                        <w:jc w:val="center"/>
                        <w:rPr>
                          <w:rFonts w:hint="default" w:ascii="Eras Demi ITC" w:hAnsi="Eras Demi ITC" w:cs="Eras Demi ITC"/>
                          <w:lang w:val="es-MX"/>
                        </w:rPr>
                      </w:pPr>
                      <w:r>
                        <w:rPr>
                          <w:rFonts w:hint="default" w:ascii="Eras Demi ITC" w:hAnsi="Eras Demi ITC"/>
                          <w:lang w:val="es-MX"/>
                        </w:rPr>
                        <w:t>Un parto normal no significa que no haya intervenciones. Las estadísticas de partos normales incluyen partos en los que las mamás han pasado por alguna de las siguientes situaciones: Se usa oxitocina para acelerar el parto. El médico o partera rompe la fuente o bolsa de aguas después de haber empezado el trabajo de parto.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B6B49"/>
    <w:rsid w:val="49A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2021-10-23T13:12:00Z</dcterms:created>
  <dc:creator>ROSA CORTEZ</dc:creator>
  <cp:lastModifiedBy>ROSA CORTEZ</cp:lastModifiedBy>
  <dcterms:modified xsi:type="dcterms:W3CDTF">2021-10-23T13:25:44Z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A64EDBC5F178457D952C00169E5ED6DB</vt:lpwstr>
  </property>
</Properties>
</file>