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9"/>
        <w:gridCol w:w="4138"/>
        <w:gridCol w:w="1065"/>
        <w:gridCol w:w="1365"/>
        <w:gridCol w:w="1675"/>
        <w:gridCol w:w="971"/>
        <w:tblGridChange w:id="0">
          <w:tblGrid>
            <w:gridCol w:w="1269"/>
            <w:gridCol w:w="4138"/>
            <w:gridCol w:w="1065"/>
            <w:gridCol w:w="1365"/>
            <w:gridCol w:w="1675"/>
            <w:gridCol w:w="971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40"/>
                <w:szCs w:val="40"/>
                <w:rtl w:val="0"/>
              </w:rPr>
              <w:t xml:space="preserve">ENTREGA DE 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Curso: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 y ST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Datos del alumno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Logotipo Personal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Apellido, 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Pérez López, Lesly Paola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Bloque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</w:t>
            </w:r>
          </w:p>
        </w:tc>
        <w:tc>
          <w:tcPr>
            <w:gridSpan w:val="2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1323975" cy="1315074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150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Clave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Fecha de entrega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19-04-22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Hora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02" w:right="0" w:hanging="36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Laboratorio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0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es un puerto?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Un puerto es un conector que nos permite enviar y recibir información de un dispositivo a otro.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¿Son los componentes que van a protagonizar este apartado porque a través de ellos se conectan la mayoría de los conectores PC?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Placa Base y Fuente de Alimentación.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son puertos internos?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Son un bus estándar que sirve para conectar dispositivos periféricos a la placa base, introduciendo dentro de sí dispositivos llamados tarjetas de expansión.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son puertos externos?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Sirven para conectar dispositivos periféricos a la computadora, se encuentran fuera del chasis.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¿Es el estándar de vídeo absoluto en televisores, se trata de una versión avanzada del ya abandonado puerto DVI, sin embargo, incluyendo la capacidad de transmitir sonido y la reproducción de contenido en alta definición con sistemas de protección de autor?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Puerto HDMI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¿Nos permite conectarnos a altas velocidades con nuestro PC a la red, las cuales no pueden ser alcanzadas por ningún tipo de estándar inalámbrico?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Puerto Ethernet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¿Nombre del puerto que sirve para conectar ratones y teclados?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Puerto PS/2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¿El puerto PS/2 color verde que conecta?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Mouse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¿El puerto PS/2 color morado que conecta?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Teclado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¿Son el estándar absoluto de los puertos de entrada y salida, ya que son utilizados por multitud de periféricos?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bookmarkStart w:colFirst="0" w:colLast="0" w:name="_heading=h.grnpr4fxwvpi" w:id="1"/>
      <w:bookmarkEnd w:id="1"/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Puertos USB</w:t>
      </w:r>
    </w:p>
    <w:p w:rsidR="00000000" w:rsidDel="00000000" w:rsidP="00000000" w:rsidRDefault="00000000" w:rsidRPr="00000000" w14:paraId="00000041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Bookman Old Style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or Richard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-704849</wp:posOffset>
          </wp:positionV>
          <wp:extent cx="4800600" cy="1483995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00600" cy="1483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COLEGIO CIENTÍFICO MONTESSORI “SOLOLÁ”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-382904</wp:posOffset>
          </wp:positionV>
          <wp:extent cx="635635" cy="846938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CURSO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2022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5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G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AE117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AE117A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uiPriority w:val="9"/>
    <w:rsid w:val="00AE117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 w:val="1"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 w:val="1"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117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bw/mjETux9YqsMkVx3VZoMfJ0A==">AMUW2mXPu+YiIqXZLhpwXC0wOhd2R9Rm+ed3+Z5Fb64k+awuEL0HP+hVjaV9dh+3vbk1wvIhFLEoO6gs7BrbN551v38ogtMlX3/GwI1PKb2OkYg3JOQrZTfpGDWCtsiaMNcaJnljURj6Yr26Y/uya5iBOhUsE2xjVQ==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2022-03-22T20:27:00Z</dcterms:created>
  <dc:creator>Dagoberto Cuá</dc:creator>
</cp:coreProperties>
</file>