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B3F3" w14:textId="0FF647F6" w:rsidR="003B595A" w:rsidRDefault="003B595A" w:rsidP="003B595A">
      <w:pPr>
        <w:jc w:val="center"/>
        <w:rPr>
          <w:lang w:val="es-ES"/>
        </w:rPr>
      </w:pPr>
      <w:r>
        <w:rPr>
          <w:lang w:val="es-ES"/>
        </w:rPr>
        <w:t>Repasando No. 2</w:t>
      </w:r>
    </w:p>
    <w:p w14:paraId="22914DAB" w14:textId="457B951E" w:rsidR="003B595A" w:rsidRDefault="003B595A" w:rsidP="003B595A">
      <w:pPr>
        <w:spacing w:after="0" w:line="240" w:lineRule="auto"/>
        <w:jc w:val="both"/>
        <w:rPr>
          <w:u w:val="single"/>
          <w:lang w:val="es-ES"/>
        </w:rPr>
      </w:pPr>
      <w:r>
        <w:rPr>
          <w:lang w:val="es-ES"/>
        </w:rPr>
        <w:t>Nombre</w:t>
      </w:r>
      <w:r w:rsidRPr="00DC7214">
        <w:rPr>
          <w:u w:val="single"/>
          <w:lang w:val="es-ES"/>
        </w:rPr>
        <w:t xml:space="preserve">:              </w:t>
      </w:r>
      <w:r>
        <w:rPr>
          <w:u w:val="single"/>
          <w:lang w:val="es-ES"/>
        </w:rPr>
        <w:t xml:space="preserve">   </w:t>
      </w:r>
      <w:r w:rsidR="00934345">
        <w:rPr>
          <w:u w:val="single"/>
          <w:lang w:val="es-ES"/>
        </w:rPr>
        <w:t xml:space="preserve">Darolen Samanta </w:t>
      </w:r>
      <w:proofErr w:type="spellStart"/>
      <w:r w:rsidR="00934345">
        <w:rPr>
          <w:u w:val="single"/>
          <w:lang w:val="es-ES"/>
        </w:rPr>
        <w:t>Rodriguez</w:t>
      </w:r>
      <w:proofErr w:type="spellEnd"/>
      <w:r w:rsidR="00934345">
        <w:rPr>
          <w:u w:val="single"/>
          <w:lang w:val="es-ES"/>
        </w:rPr>
        <w:t xml:space="preserve"> Soberanis</w:t>
      </w:r>
      <w:r w:rsidRPr="00DC7214">
        <w:rPr>
          <w:u w:val="single"/>
          <w:lang w:val="es-ES"/>
        </w:rPr>
        <w:t xml:space="preserve">                                          </w:t>
      </w:r>
      <w:r w:rsidRPr="00DC7214">
        <w:rPr>
          <w:lang w:val="es-ES"/>
        </w:rPr>
        <w:t xml:space="preserve">   </w:t>
      </w:r>
      <w:r>
        <w:rPr>
          <w:lang w:val="es-ES"/>
        </w:rPr>
        <w:t xml:space="preserve"> Fecha</w:t>
      </w:r>
      <w:r w:rsidRPr="00DC7214">
        <w:rPr>
          <w:u w:val="single"/>
          <w:lang w:val="es-ES"/>
        </w:rPr>
        <w:t>:       28/07/2021</w:t>
      </w:r>
      <w:r>
        <w:rPr>
          <w:u w:val="single"/>
          <w:lang w:val="es-ES"/>
        </w:rPr>
        <w:t>__</w:t>
      </w:r>
    </w:p>
    <w:p w14:paraId="3B5D61E1" w14:textId="4810F08A" w:rsidR="003B595A" w:rsidRDefault="003B595A" w:rsidP="003B595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4to. Bachillerato en Computación</w:t>
      </w:r>
    </w:p>
    <w:p w14:paraId="4CE8A923" w14:textId="1DF42B1D" w:rsidR="003B595A" w:rsidRPr="00C47BC7" w:rsidRDefault="003B595A" w:rsidP="00C47BC7">
      <w:pPr>
        <w:spacing w:after="0" w:line="360" w:lineRule="auto"/>
        <w:rPr>
          <w:b/>
          <w:bCs/>
          <w:lang w:val="es-ES"/>
        </w:rPr>
      </w:pPr>
      <w:r>
        <w:rPr>
          <w:lang w:val="es-ES"/>
        </w:rPr>
        <w:t>Ejercicio No. 1</w:t>
      </w:r>
    </w:p>
    <w:p w14:paraId="76335519" w14:textId="3B26AED5" w:rsidR="003B595A" w:rsidRDefault="003B595A" w:rsidP="003B595A">
      <w:pPr>
        <w:rPr>
          <w:lang w:val="es-ES"/>
        </w:rPr>
      </w:pPr>
      <w:r w:rsidRPr="003B595A">
        <w:rPr>
          <w:b/>
          <w:bCs/>
          <w:lang w:val="es-ES"/>
        </w:rPr>
        <w:t>Instrucciones</w:t>
      </w:r>
      <w:r>
        <w:rPr>
          <w:lang w:val="es-ES"/>
        </w:rPr>
        <w:t>: A continuación, se le presenta una serie de enunciados. Marca con una F si es falso o con una V si es Verdadero.</w:t>
      </w: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073"/>
        <w:gridCol w:w="850"/>
      </w:tblGrid>
      <w:tr w:rsidR="003B595A" w14:paraId="72C25150" w14:textId="77777777" w:rsidTr="003B595A">
        <w:tc>
          <w:tcPr>
            <w:tcW w:w="9073" w:type="dxa"/>
          </w:tcPr>
          <w:p w14:paraId="157419F1" w14:textId="4A59F8AE" w:rsidR="003B595A" w:rsidRPr="003B595A" w:rsidRDefault="003B595A" w:rsidP="003B595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El componente distribuible </w:t>
            </w:r>
            <w:r w:rsidR="008C08BE">
              <w:rPr>
                <w:lang w:val="es-ES"/>
              </w:rPr>
              <w:t>está</w:t>
            </w:r>
            <w:r>
              <w:rPr>
                <w:lang w:val="es-ES"/>
              </w:rPr>
              <w:t xml:space="preserve"> situado en la parte inferior de la ventana.</w:t>
            </w:r>
          </w:p>
        </w:tc>
        <w:tc>
          <w:tcPr>
            <w:tcW w:w="850" w:type="dxa"/>
          </w:tcPr>
          <w:p w14:paraId="2213F59D" w14:textId="4F3A35F3" w:rsidR="003B595A" w:rsidRDefault="00C47BC7" w:rsidP="00C47B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F9070A">
              <w:rPr>
                <w:color w:val="FF0000"/>
                <w:lang w:val="es-ES"/>
              </w:rPr>
              <w:t>F</w:t>
            </w:r>
            <w:r w:rsidR="00F9070A">
              <w:rPr>
                <w:lang w:val="es-ES"/>
              </w:rPr>
              <w:t>)</w:t>
            </w:r>
          </w:p>
        </w:tc>
      </w:tr>
      <w:tr w:rsidR="003B595A" w14:paraId="4331C809" w14:textId="77777777" w:rsidTr="003B595A">
        <w:tc>
          <w:tcPr>
            <w:tcW w:w="9073" w:type="dxa"/>
          </w:tcPr>
          <w:p w14:paraId="23B65CA1" w14:textId="104E8160" w:rsidR="003B595A" w:rsidRPr="003B595A" w:rsidRDefault="003B595A" w:rsidP="003B595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El termino solución se refiere a la colección de proyectos y archivos que componen una aplicación.</w:t>
            </w:r>
          </w:p>
        </w:tc>
        <w:tc>
          <w:tcPr>
            <w:tcW w:w="850" w:type="dxa"/>
          </w:tcPr>
          <w:p w14:paraId="260C5BFD" w14:textId="1A9C9698" w:rsidR="003B595A" w:rsidRDefault="00C47BC7" w:rsidP="00C47BC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F9070A">
              <w:rPr>
                <w:color w:val="FF0000"/>
                <w:lang w:val="es-ES"/>
              </w:rPr>
              <w:t>V</w:t>
            </w:r>
            <w:r>
              <w:rPr>
                <w:lang w:val="es-ES"/>
              </w:rPr>
              <w:t>)</w:t>
            </w:r>
          </w:p>
        </w:tc>
      </w:tr>
      <w:tr w:rsidR="00F9070A" w14:paraId="6F6B8C5A" w14:textId="77777777" w:rsidTr="003B595A">
        <w:tc>
          <w:tcPr>
            <w:tcW w:w="9073" w:type="dxa"/>
          </w:tcPr>
          <w:p w14:paraId="67D3D3EA" w14:textId="0A75D808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Visual Basic 2010 es el único lenguaje que puede utilizar para programas soluciones.</w:t>
            </w:r>
          </w:p>
        </w:tc>
        <w:tc>
          <w:tcPr>
            <w:tcW w:w="850" w:type="dxa"/>
          </w:tcPr>
          <w:p w14:paraId="44759F42" w14:textId="7794C39B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V</w:t>
            </w:r>
            <w:r>
              <w:rPr>
                <w:lang w:val="es-ES"/>
              </w:rPr>
              <w:t>)</w:t>
            </w:r>
          </w:p>
        </w:tc>
      </w:tr>
      <w:tr w:rsidR="00F9070A" w14:paraId="741546E8" w14:textId="77777777" w:rsidTr="003B595A">
        <w:tc>
          <w:tcPr>
            <w:tcW w:w="9073" w:type="dxa"/>
          </w:tcPr>
          <w:p w14:paraId="0BF44FAF" w14:textId="71B366A6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La IDE proporciona herramientas para diseñar, ejecutar y depurar aplicaciones.</w:t>
            </w:r>
          </w:p>
        </w:tc>
        <w:tc>
          <w:tcPr>
            <w:tcW w:w="850" w:type="dxa"/>
          </w:tcPr>
          <w:p w14:paraId="36A1B122" w14:textId="5616A6D8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F</w:t>
            </w:r>
            <w:r>
              <w:rPr>
                <w:lang w:val="es-ES"/>
              </w:rPr>
              <w:t>)</w:t>
            </w:r>
          </w:p>
        </w:tc>
      </w:tr>
      <w:tr w:rsidR="00F9070A" w14:paraId="690FE463" w14:textId="77777777" w:rsidTr="003B595A">
        <w:tc>
          <w:tcPr>
            <w:tcW w:w="9073" w:type="dxa"/>
          </w:tcPr>
          <w:p w14:paraId="6F4E1F26" w14:textId="23B11E7B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3B595A">
              <w:rPr>
                <w:lang w:val="es-ES"/>
              </w:rPr>
              <w:t>Visual Basic 2010 puede crear básicamente 10 tipos de ejecutables</w:t>
            </w:r>
          </w:p>
        </w:tc>
        <w:tc>
          <w:tcPr>
            <w:tcW w:w="850" w:type="dxa"/>
          </w:tcPr>
          <w:p w14:paraId="230DF229" w14:textId="61DEB6C6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F</w:t>
            </w:r>
            <w:r>
              <w:rPr>
                <w:lang w:val="es-ES"/>
              </w:rPr>
              <w:t>)</w:t>
            </w:r>
          </w:p>
        </w:tc>
      </w:tr>
      <w:tr w:rsidR="00F9070A" w14:paraId="34F97B83" w14:textId="77777777" w:rsidTr="003B595A">
        <w:tc>
          <w:tcPr>
            <w:tcW w:w="9073" w:type="dxa"/>
          </w:tcPr>
          <w:p w14:paraId="21B98D79" w14:textId="6BB54402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Al ingresar a Visual Basic 2010, se despliega la Página principal.</w:t>
            </w:r>
          </w:p>
        </w:tc>
        <w:tc>
          <w:tcPr>
            <w:tcW w:w="850" w:type="dxa"/>
          </w:tcPr>
          <w:p w14:paraId="667516D3" w14:textId="585BE550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V</w:t>
            </w:r>
            <w:r>
              <w:rPr>
                <w:lang w:val="es-ES"/>
              </w:rPr>
              <w:t>)</w:t>
            </w:r>
          </w:p>
        </w:tc>
      </w:tr>
      <w:tr w:rsidR="00F9070A" w14:paraId="3271F9A6" w14:textId="77777777" w:rsidTr="003B595A">
        <w:tc>
          <w:tcPr>
            <w:tcW w:w="9073" w:type="dxa"/>
          </w:tcPr>
          <w:p w14:paraId="620428C7" w14:textId="67697CAD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La pantalla de bienvenida permite ver y acceder a una serie de enlaces que dan asistencia para el desarrollador utilizando Visual Studio.</w:t>
            </w:r>
          </w:p>
        </w:tc>
        <w:tc>
          <w:tcPr>
            <w:tcW w:w="850" w:type="dxa"/>
          </w:tcPr>
          <w:p w14:paraId="549D527A" w14:textId="4DF307DD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V</w:t>
            </w:r>
            <w:r>
              <w:rPr>
                <w:lang w:val="es-ES"/>
              </w:rPr>
              <w:t>)</w:t>
            </w:r>
          </w:p>
        </w:tc>
      </w:tr>
      <w:tr w:rsidR="00F9070A" w14:paraId="365A44E6" w14:textId="77777777" w:rsidTr="003B595A">
        <w:tc>
          <w:tcPr>
            <w:tcW w:w="9073" w:type="dxa"/>
          </w:tcPr>
          <w:p w14:paraId="59831B49" w14:textId="28E1543D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explorador de soluciones permite navegar en Internet.</w:t>
            </w:r>
          </w:p>
        </w:tc>
        <w:tc>
          <w:tcPr>
            <w:tcW w:w="850" w:type="dxa"/>
          </w:tcPr>
          <w:p w14:paraId="15BAB263" w14:textId="430C46EE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V</w:t>
            </w:r>
            <w:r>
              <w:rPr>
                <w:lang w:val="es-ES"/>
              </w:rPr>
              <w:t>)</w:t>
            </w:r>
          </w:p>
        </w:tc>
      </w:tr>
      <w:tr w:rsidR="00F9070A" w14:paraId="10B8840E" w14:textId="77777777" w:rsidTr="003B595A">
        <w:tc>
          <w:tcPr>
            <w:tcW w:w="9073" w:type="dxa"/>
          </w:tcPr>
          <w:p w14:paraId="40120997" w14:textId="2481237F" w:rsidR="00F9070A" w:rsidRPr="003B595A" w:rsidRDefault="00F9070A" w:rsidP="00F9070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La opción WPF permite crear aplicaciones D.O.S.</w:t>
            </w:r>
          </w:p>
        </w:tc>
        <w:tc>
          <w:tcPr>
            <w:tcW w:w="850" w:type="dxa"/>
          </w:tcPr>
          <w:p w14:paraId="0F06BE20" w14:textId="1B0F0343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F</w:t>
            </w:r>
            <w:r>
              <w:rPr>
                <w:lang w:val="es-ES"/>
              </w:rPr>
              <w:t>)</w:t>
            </w:r>
          </w:p>
        </w:tc>
      </w:tr>
      <w:tr w:rsidR="00F9070A" w14:paraId="1005C246" w14:textId="77777777" w:rsidTr="003B595A">
        <w:tc>
          <w:tcPr>
            <w:tcW w:w="9073" w:type="dxa"/>
          </w:tcPr>
          <w:p w14:paraId="11AEC9EE" w14:textId="70BDEFFF" w:rsidR="00F9070A" w:rsidRPr="00C47BC7" w:rsidRDefault="00F9070A" w:rsidP="00F9070A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panel de propiedades despliega todos los atributos de los controles del formulario.</w:t>
            </w:r>
          </w:p>
        </w:tc>
        <w:tc>
          <w:tcPr>
            <w:tcW w:w="850" w:type="dxa"/>
          </w:tcPr>
          <w:p w14:paraId="798575D1" w14:textId="66DE60AB" w:rsidR="00F9070A" w:rsidRDefault="00F9070A" w:rsidP="00F9070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>
              <w:rPr>
                <w:color w:val="FF0000"/>
                <w:lang w:val="es-ES"/>
              </w:rPr>
              <w:t>V</w:t>
            </w:r>
            <w:r>
              <w:rPr>
                <w:lang w:val="es-ES"/>
              </w:rPr>
              <w:t>)</w:t>
            </w:r>
          </w:p>
        </w:tc>
      </w:tr>
    </w:tbl>
    <w:p w14:paraId="560DFD2A" w14:textId="77777777" w:rsidR="003B595A" w:rsidRDefault="003B595A" w:rsidP="003B595A">
      <w:pPr>
        <w:rPr>
          <w:lang w:val="es-ES"/>
        </w:rPr>
      </w:pPr>
    </w:p>
    <w:p w14:paraId="5F407D3A" w14:textId="49265C87" w:rsidR="003B595A" w:rsidRDefault="00C47BC7" w:rsidP="003B595A">
      <w:pPr>
        <w:rPr>
          <w:b/>
          <w:bCs/>
          <w:lang w:val="es-ES"/>
        </w:rPr>
      </w:pPr>
      <w:r w:rsidRPr="00C47BC7">
        <w:rPr>
          <w:b/>
          <w:bCs/>
          <w:lang w:val="es-ES"/>
        </w:rPr>
        <w:t>Ejercicio No. 2</w:t>
      </w:r>
    </w:p>
    <w:p w14:paraId="5FB87D5C" w14:textId="7D341A00" w:rsidR="00C47BC7" w:rsidRDefault="00C47BC7" w:rsidP="00C47BC7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 xml:space="preserve">Instrucciones: </w:t>
      </w:r>
      <w:r>
        <w:rPr>
          <w:lang w:val="es-ES"/>
        </w:rPr>
        <w:t>A continuación, se le presentan diferentes enunciados con tres posibles respuestas.</w:t>
      </w:r>
    </w:p>
    <w:p w14:paraId="52D66B9C" w14:textId="5015E2F1" w:rsidR="00C47BC7" w:rsidRDefault="00C47BC7" w:rsidP="00C47BC7">
      <w:pPr>
        <w:spacing w:after="0" w:line="240" w:lineRule="auto"/>
        <w:rPr>
          <w:lang w:val="es-ES"/>
        </w:rPr>
      </w:pPr>
      <w:r>
        <w:rPr>
          <w:lang w:val="es-ES"/>
        </w:rPr>
        <w:t>Subraye la respuesta correcta.</w:t>
      </w:r>
    </w:p>
    <w:tbl>
      <w:tblPr>
        <w:tblStyle w:val="Tablaconcuadrcula"/>
        <w:tblW w:w="9283" w:type="dxa"/>
        <w:tblInd w:w="-431" w:type="dxa"/>
        <w:tblLook w:val="04A0" w:firstRow="1" w:lastRow="0" w:firstColumn="1" w:lastColumn="0" w:noHBand="0" w:noVBand="1"/>
      </w:tblPr>
      <w:tblGrid>
        <w:gridCol w:w="2823"/>
        <w:gridCol w:w="3446"/>
        <w:gridCol w:w="3126"/>
      </w:tblGrid>
      <w:tr w:rsidR="00C47BC7" w14:paraId="10954C62" w14:textId="77777777" w:rsidTr="008C08BE">
        <w:trPr>
          <w:trHeight w:val="324"/>
        </w:trPr>
        <w:tc>
          <w:tcPr>
            <w:tcW w:w="9283" w:type="dxa"/>
            <w:gridSpan w:val="3"/>
          </w:tcPr>
          <w:p w14:paraId="462B9238" w14:textId="304E3DE2" w:rsidR="00C47BC7" w:rsidRPr="00C47BC7" w:rsidRDefault="00C47BC7" w:rsidP="00C47BC7">
            <w:pPr>
              <w:pStyle w:val="Prrafodelista"/>
              <w:numPr>
                <w:ilvl w:val="0"/>
                <w:numId w:val="3"/>
              </w:numPr>
              <w:rPr>
                <w:b/>
                <w:bCs/>
                <w:lang w:val="es-ES"/>
              </w:rPr>
            </w:pPr>
            <w:r>
              <w:rPr>
                <w:lang w:val="es-ES"/>
              </w:rPr>
              <w:t>Se dice que es el aspecto y forma de comunicación con el usuario.</w:t>
            </w:r>
          </w:p>
        </w:tc>
      </w:tr>
      <w:tr w:rsidR="00C47BC7" w14:paraId="32CE42BC" w14:textId="77777777" w:rsidTr="00F9070A">
        <w:trPr>
          <w:trHeight w:val="495"/>
        </w:trPr>
        <w:tc>
          <w:tcPr>
            <w:tcW w:w="3381" w:type="dxa"/>
          </w:tcPr>
          <w:p w14:paraId="4A9FFD81" w14:textId="398F0DF0" w:rsidR="00C47BC7" w:rsidRPr="00AD4E8F" w:rsidRDefault="00C47BC7" w:rsidP="00AD4E8F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Control</w:t>
            </w:r>
          </w:p>
        </w:tc>
        <w:tc>
          <w:tcPr>
            <w:tcW w:w="2951" w:type="dxa"/>
            <w:shd w:val="clear" w:color="auto" w:fill="FFFF00"/>
          </w:tcPr>
          <w:p w14:paraId="76CD16A6" w14:textId="2A6FAD4E" w:rsidR="00C47BC7" w:rsidRPr="00AD4E8F" w:rsidRDefault="00C47BC7" w:rsidP="00AD4E8F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Interface</w:t>
            </w:r>
            <w:bookmarkStart w:id="0" w:name="_GoBack"/>
            <w:bookmarkEnd w:id="0"/>
          </w:p>
        </w:tc>
        <w:tc>
          <w:tcPr>
            <w:tcW w:w="2951" w:type="dxa"/>
          </w:tcPr>
          <w:p w14:paraId="34EAE7E0" w14:textId="26BD21D9" w:rsidR="00C47BC7" w:rsidRPr="00AD4E8F" w:rsidRDefault="00C47BC7" w:rsidP="00AD4E8F">
            <w:pPr>
              <w:pStyle w:val="Prrafodelista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Propiedades</w:t>
            </w:r>
          </w:p>
        </w:tc>
      </w:tr>
      <w:tr w:rsidR="00C47BC7" w14:paraId="53A95D9C" w14:textId="77777777" w:rsidTr="008C08BE">
        <w:trPr>
          <w:trHeight w:val="322"/>
        </w:trPr>
        <w:tc>
          <w:tcPr>
            <w:tcW w:w="9283" w:type="dxa"/>
            <w:gridSpan w:val="3"/>
          </w:tcPr>
          <w:p w14:paraId="2BC585C3" w14:textId="2AF90E22" w:rsidR="00C47BC7" w:rsidRPr="00AD4E8F" w:rsidRDefault="00AD4E8F" w:rsidP="00C47BC7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AD4E8F">
              <w:rPr>
                <w:lang w:val="es-ES"/>
              </w:rPr>
              <w:t xml:space="preserve">Es un programa que utiliza una ventana principal que </w:t>
            </w:r>
            <w:r>
              <w:rPr>
                <w:lang w:val="es-ES"/>
              </w:rPr>
              <w:t>actúa como contenedora de una o mas ventanas recuperadas dentro de la principal</w:t>
            </w:r>
          </w:p>
        </w:tc>
      </w:tr>
      <w:tr w:rsidR="00C47BC7" w14:paraId="74EEA61C" w14:textId="77777777" w:rsidTr="00F9070A">
        <w:trPr>
          <w:trHeight w:val="495"/>
        </w:trPr>
        <w:tc>
          <w:tcPr>
            <w:tcW w:w="3381" w:type="dxa"/>
          </w:tcPr>
          <w:p w14:paraId="18958CF1" w14:textId="1D5D4FF1" w:rsidR="00C47BC7" w:rsidRPr="00AD4E8F" w:rsidRDefault="00AD4E8F" w:rsidP="00AD4E8F">
            <w:pPr>
              <w:pStyle w:val="Prrafodelista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SDI</w:t>
            </w:r>
          </w:p>
        </w:tc>
        <w:tc>
          <w:tcPr>
            <w:tcW w:w="2951" w:type="dxa"/>
            <w:shd w:val="clear" w:color="auto" w:fill="FFFF00"/>
          </w:tcPr>
          <w:p w14:paraId="3C4CB98A" w14:textId="066EF03B" w:rsidR="00C47BC7" w:rsidRPr="00AD4E8F" w:rsidRDefault="00AD4E8F" w:rsidP="00AD4E8F">
            <w:pPr>
              <w:pStyle w:val="Prrafodelista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MDI</w:t>
            </w:r>
          </w:p>
        </w:tc>
        <w:tc>
          <w:tcPr>
            <w:tcW w:w="2951" w:type="dxa"/>
          </w:tcPr>
          <w:p w14:paraId="6676C19E" w14:textId="6CC9DB00" w:rsidR="00C47BC7" w:rsidRPr="00AD4E8F" w:rsidRDefault="00AD4E8F" w:rsidP="00AD4E8F">
            <w:pPr>
              <w:pStyle w:val="Prrafodelista"/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Bloc de notas</w:t>
            </w:r>
          </w:p>
        </w:tc>
      </w:tr>
      <w:tr w:rsidR="00C47BC7" w14:paraId="0B24CDA6" w14:textId="77777777" w:rsidTr="008C08BE">
        <w:trPr>
          <w:trHeight w:val="334"/>
        </w:trPr>
        <w:tc>
          <w:tcPr>
            <w:tcW w:w="9283" w:type="dxa"/>
            <w:gridSpan w:val="3"/>
          </w:tcPr>
          <w:p w14:paraId="365C39DE" w14:textId="39565688" w:rsidR="00C47BC7" w:rsidRPr="00AD4E8F" w:rsidRDefault="00AD4E8F" w:rsidP="00AD4E8F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>Forman uno de los componentes básicos en la arquitectura del sistema operativo.</w:t>
            </w:r>
          </w:p>
        </w:tc>
      </w:tr>
      <w:tr w:rsidR="00C47BC7" w14:paraId="743BB36B" w14:textId="77777777" w:rsidTr="009D2E9C">
        <w:trPr>
          <w:trHeight w:val="495"/>
        </w:trPr>
        <w:tc>
          <w:tcPr>
            <w:tcW w:w="3381" w:type="dxa"/>
            <w:shd w:val="clear" w:color="auto" w:fill="FFFF00"/>
          </w:tcPr>
          <w:p w14:paraId="6B9AA3F7" w14:textId="2EAB9814" w:rsidR="00C47BC7" w:rsidRPr="00AD4E8F" w:rsidRDefault="00AD4E8F" w:rsidP="00AD4E8F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  <w:lang w:val="es-ES"/>
              </w:rPr>
            </w:pPr>
            <w:proofErr w:type="spellStart"/>
            <w:r w:rsidRPr="00AD4E8F">
              <w:rPr>
                <w:sz w:val="28"/>
                <w:szCs w:val="28"/>
                <w:lang w:val="es-ES"/>
              </w:rPr>
              <w:t>Dill’s</w:t>
            </w:r>
            <w:proofErr w:type="spellEnd"/>
          </w:p>
        </w:tc>
        <w:tc>
          <w:tcPr>
            <w:tcW w:w="2951" w:type="dxa"/>
          </w:tcPr>
          <w:p w14:paraId="2691291A" w14:textId="46FEB25E" w:rsidR="00C47BC7" w:rsidRPr="00AD4E8F" w:rsidRDefault="00AD4E8F" w:rsidP="00AD4E8F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Aplicación</w:t>
            </w:r>
          </w:p>
        </w:tc>
        <w:tc>
          <w:tcPr>
            <w:tcW w:w="2951" w:type="dxa"/>
          </w:tcPr>
          <w:p w14:paraId="29E2935A" w14:textId="6B082DFF" w:rsidR="00C47BC7" w:rsidRPr="00AD4E8F" w:rsidRDefault="00AD4E8F" w:rsidP="008C08BE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Control</w:t>
            </w:r>
          </w:p>
        </w:tc>
      </w:tr>
      <w:tr w:rsidR="00C47BC7" w14:paraId="3AF612EF" w14:textId="77777777" w:rsidTr="008C08BE">
        <w:trPr>
          <w:trHeight w:val="420"/>
        </w:trPr>
        <w:tc>
          <w:tcPr>
            <w:tcW w:w="9283" w:type="dxa"/>
            <w:gridSpan w:val="3"/>
          </w:tcPr>
          <w:p w14:paraId="52845D24" w14:textId="5F7AC1FF" w:rsidR="00C47BC7" w:rsidRPr="00AD4E8F" w:rsidRDefault="00AD4E8F" w:rsidP="00AD4E8F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>Permite evitar el código redundante y la facilidad en el mantenimiento de versiones.</w:t>
            </w:r>
          </w:p>
        </w:tc>
      </w:tr>
      <w:tr w:rsidR="00C47BC7" w14:paraId="4F10A461" w14:textId="77777777" w:rsidTr="009D2E9C">
        <w:trPr>
          <w:trHeight w:val="495"/>
        </w:trPr>
        <w:tc>
          <w:tcPr>
            <w:tcW w:w="3381" w:type="dxa"/>
            <w:shd w:val="clear" w:color="auto" w:fill="FFFF00"/>
          </w:tcPr>
          <w:p w14:paraId="099BFDCD" w14:textId="14AE4495" w:rsidR="00C47BC7" w:rsidRPr="00AD4E8F" w:rsidRDefault="00AD4E8F" w:rsidP="008C08BE">
            <w:pPr>
              <w:pStyle w:val="Prrafodelista"/>
              <w:numPr>
                <w:ilvl w:val="0"/>
                <w:numId w:val="8"/>
              </w:numPr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Centralizar el código</w:t>
            </w:r>
          </w:p>
        </w:tc>
        <w:tc>
          <w:tcPr>
            <w:tcW w:w="2951" w:type="dxa"/>
          </w:tcPr>
          <w:p w14:paraId="406448CF" w14:textId="53E8CDD9" w:rsidR="00C47BC7" w:rsidRPr="00AD4E8F" w:rsidRDefault="00AD4E8F" w:rsidP="00AD4E8F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es-ES"/>
              </w:rPr>
            </w:pPr>
            <w:r w:rsidRPr="00AD4E8F">
              <w:rPr>
                <w:sz w:val="28"/>
                <w:szCs w:val="28"/>
                <w:lang w:val="es-ES"/>
              </w:rPr>
              <w:t>Ahorro</w:t>
            </w:r>
          </w:p>
        </w:tc>
        <w:tc>
          <w:tcPr>
            <w:tcW w:w="2951" w:type="dxa"/>
          </w:tcPr>
          <w:p w14:paraId="624A14E6" w14:textId="153F9722" w:rsidR="00C47BC7" w:rsidRPr="00AD4E8F" w:rsidRDefault="008C08BE" w:rsidP="008C08BE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Independencia</w:t>
            </w:r>
          </w:p>
        </w:tc>
      </w:tr>
      <w:tr w:rsidR="00AD4E8F" w14:paraId="606EA688" w14:textId="77777777" w:rsidTr="008C08BE">
        <w:trPr>
          <w:trHeight w:val="317"/>
        </w:trPr>
        <w:tc>
          <w:tcPr>
            <w:tcW w:w="9283" w:type="dxa"/>
            <w:gridSpan w:val="3"/>
          </w:tcPr>
          <w:p w14:paraId="44789165" w14:textId="18D056B9" w:rsidR="00AD4E8F" w:rsidRPr="00AD4E8F" w:rsidRDefault="00AD4E8F" w:rsidP="00AD4E8F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>
              <w:rPr>
                <w:lang w:val="es-ES"/>
              </w:rPr>
              <w:t xml:space="preserve">Código que no responde a un evento de un objeto, sino que responden a un evento producido durante la ejecución del programa. </w:t>
            </w:r>
          </w:p>
        </w:tc>
      </w:tr>
      <w:tr w:rsidR="00AD4E8F" w:rsidRPr="008C08BE" w14:paraId="3AE208A3" w14:textId="77777777" w:rsidTr="009D2E9C">
        <w:trPr>
          <w:trHeight w:val="495"/>
        </w:trPr>
        <w:tc>
          <w:tcPr>
            <w:tcW w:w="3381" w:type="dxa"/>
          </w:tcPr>
          <w:p w14:paraId="0CC0C7F9" w14:textId="5158841F" w:rsidR="00AD4E8F" w:rsidRPr="008C08BE" w:rsidRDefault="008C08BE" w:rsidP="00AD4E8F">
            <w:pPr>
              <w:pStyle w:val="Prrafodelista"/>
              <w:numPr>
                <w:ilvl w:val="0"/>
                <w:numId w:val="9"/>
              </w:numPr>
              <w:rPr>
                <w:sz w:val="28"/>
                <w:szCs w:val="28"/>
                <w:lang w:val="es-ES"/>
              </w:rPr>
            </w:pPr>
            <w:r w:rsidRPr="008C08BE">
              <w:rPr>
                <w:sz w:val="28"/>
                <w:szCs w:val="28"/>
                <w:lang w:val="es-ES"/>
              </w:rPr>
              <w:t>Ventana</w:t>
            </w:r>
          </w:p>
        </w:tc>
        <w:tc>
          <w:tcPr>
            <w:tcW w:w="2951" w:type="dxa"/>
            <w:shd w:val="clear" w:color="auto" w:fill="FFFF00"/>
          </w:tcPr>
          <w:p w14:paraId="5AC453A7" w14:textId="552F7E0F" w:rsidR="00AD4E8F" w:rsidRPr="008C08BE" w:rsidRDefault="008C08BE" w:rsidP="008C08BE">
            <w:pPr>
              <w:pStyle w:val="Prrafodelista"/>
              <w:numPr>
                <w:ilvl w:val="0"/>
                <w:numId w:val="9"/>
              </w:num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Procedimiento</w:t>
            </w:r>
          </w:p>
        </w:tc>
        <w:tc>
          <w:tcPr>
            <w:tcW w:w="2951" w:type="dxa"/>
          </w:tcPr>
          <w:p w14:paraId="38CA1059" w14:textId="5E4A561E" w:rsidR="00AD4E8F" w:rsidRPr="008C08BE" w:rsidRDefault="008C08BE" w:rsidP="008C08BE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Dato</w:t>
            </w:r>
          </w:p>
        </w:tc>
      </w:tr>
    </w:tbl>
    <w:p w14:paraId="72B02A43" w14:textId="77777777" w:rsidR="00C47BC7" w:rsidRPr="008C08BE" w:rsidRDefault="00C47BC7" w:rsidP="00C47BC7">
      <w:pPr>
        <w:spacing w:after="0" w:line="240" w:lineRule="auto"/>
        <w:rPr>
          <w:sz w:val="28"/>
          <w:szCs w:val="28"/>
          <w:lang w:val="es-ES"/>
        </w:rPr>
      </w:pPr>
    </w:p>
    <w:sectPr w:rsidR="00C47BC7" w:rsidRPr="008C08BE" w:rsidSect="00317E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13"/>
    <w:multiLevelType w:val="hybridMultilevel"/>
    <w:tmpl w:val="8BF2487E"/>
    <w:lvl w:ilvl="0" w:tplc="100A0017">
      <w:start w:val="1"/>
      <w:numFmt w:val="lowerLetter"/>
      <w:lvlText w:val="%1)"/>
      <w:lvlJc w:val="left"/>
      <w:pPr>
        <w:ind w:left="1211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53DEA"/>
    <w:multiLevelType w:val="hybridMultilevel"/>
    <w:tmpl w:val="6D2A6892"/>
    <w:lvl w:ilvl="0" w:tplc="089A7E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100A0019" w:tentative="1">
      <w:start w:val="1"/>
      <w:numFmt w:val="lowerLetter"/>
      <w:lvlText w:val="%2."/>
      <w:lvlJc w:val="left"/>
      <w:pPr>
        <w:ind w:left="1298" w:hanging="360"/>
      </w:pPr>
    </w:lvl>
    <w:lvl w:ilvl="2" w:tplc="100A001B" w:tentative="1">
      <w:start w:val="1"/>
      <w:numFmt w:val="lowerRoman"/>
      <w:lvlText w:val="%3."/>
      <w:lvlJc w:val="right"/>
      <w:pPr>
        <w:ind w:left="2018" w:hanging="180"/>
      </w:pPr>
    </w:lvl>
    <w:lvl w:ilvl="3" w:tplc="100A000F" w:tentative="1">
      <w:start w:val="1"/>
      <w:numFmt w:val="decimal"/>
      <w:lvlText w:val="%4."/>
      <w:lvlJc w:val="left"/>
      <w:pPr>
        <w:ind w:left="2738" w:hanging="360"/>
      </w:pPr>
    </w:lvl>
    <w:lvl w:ilvl="4" w:tplc="100A0019" w:tentative="1">
      <w:start w:val="1"/>
      <w:numFmt w:val="lowerLetter"/>
      <w:lvlText w:val="%5."/>
      <w:lvlJc w:val="left"/>
      <w:pPr>
        <w:ind w:left="3458" w:hanging="360"/>
      </w:pPr>
    </w:lvl>
    <w:lvl w:ilvl="5" w:tplc="100A001B" w:tentative="1">
      <w:start w:val="1"/>
      <w:numFmt w:val="lowerRoman"/>
      <w:lvlText w:val="%6."/>
      <w:lvlJc w:val="right"/>
      <w:pPr>
        <w:ind w:left="4178" w:hanging="180"/>
      </w:pPr>
    </w:lvl>
    <w:lvl w:ilvl="6" w:tplc="100A000F" w:tentative="1">
      <w:start w:val="1"/>
      <w:numFmt w:val="decimal"/>
      <w:lvlText w:val="%7."/>
      <w:lvlJc w:val="left"/>
      <w:pPr>
        <w:ind w:left="4898" w:hanging="360"/>
      </w:pPr>
    </w:lvl>
    <w:lvl w:ilvl="7" w:tplc="100A0019" w:tentative="1">
      <w:start w:val="1"/>
      <w:numFmt w:val="lowerLetter"/>
      <w:lvlText w:val="%8."/>
      <w:lvlJc w:val="left"/>
      <w:pPr>
        <w:ind w:left="5618" w:hanging="360"/>
      </w:pPr>
    </w:lvl>
    <w:lvl w:ilvl="8" w:tplc="10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E1F5104"/>
    <w:multiLevelType w:val="hybridMultilevel"/>
    <w:tmpl w:val="854AC77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F5129"/>
    <w:multiLevelType w:val="hybridMultilevel"/>
    <w:tmpl w:val="0C80F1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B3C25"/>
    <w:multiLevelType w:val="hybridMultilevel"/>
    <w:tmpl w:val="40F8DD80"/>
    <w:lvl w:ilvl="0" w:tplc="3A7C1B2A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6D37B1"/>
    <w:multiLevelType w:val="hybridMultilevel"/>
    <w:tmpl w:val="59605094"/>
    <w:lvl w:ilvl="0" w:tplc="B010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546F"/>
    <w:multiLevelType w:val="hybridMultilevel"/>
    <w:tmpl w:val="D34A6492"/>
    <w:lvl w:ilvl="0" w:tplc="100A0017">
      <w:start w:val="1"/>
      <w:numFmt w:val="lowerLetter"/>
      <w:lvlText w:val="%1)"/>
      <w:lvlJc w:val="left"/>
      <w:pPr>
        <w:ind w:left="643" w:hanging="360"/>
      </w:p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7165452"/>
    <w:multiLevelType w:val="hybridMultilevel"/>
    <w:tmpl w:val="46327E88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26525"/>
    <w:multiLevelType w:val="hybridMultilevel"/>
    <w:tmpl w:val="8C38DC42"/>
    <w:lvl w:ilvl="0" w:tplc="42F87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5A"/>
    <w:rsid w:val="00317EFE"/>
    <w:rsid w:val="003B595A"/>
    <w:rsid w:val="008C08BE"/>
    <w:rsid w:val="00907BD4"/>
    <w:rsid w:val="00934345"/>
    <w:rsid w:val="009D2E9C"/>
    <w:rsid w:val="00AD4E8F"/>
    <w:rsid w:val="00C47BC7"/>
    <w:rsid w:val="00E26731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80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5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B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javimendei3356@gmail.com</dc:creator>
  <cp:lastModifiedBy>Darolen</cp:lastModifiedBy>
  <cp:revision>2</cp:revision>
  <dcterms:created xsi:type="dcterms:W3CDTF">2021-08-02T15:54:00Z</dcterms:created>
  <dcterms:modified xsi:type="dcterms:W3CDTF">2021-08-02T15:54:00Z</dcterms:modified>
</cp:coreProperties>
</file>