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2F26C2" w:rsidP="243AD94A" w:rsidRDefault="002F26C2" w14:paraId="672A6659" wp14:textId="09706946">
      <w:pPr>
        <w:pStyle w:val="Normal"/>
        <w:rPr>
          <w:rFonts w:ascii="Century Schoolbook" w:hAnsi="Century Schoolbook" w:eastAsia="Century Schoolbook" w:cs="Century Schoolbook"/>
          <w:sz w:val="56"/>
          <w:szCs w:val="56"/>
        </w:rPr>
      </w:pPr>
      <w:r>
        <w:drawing>
          <wp:anchor xmlns:wp14="http://schemas.microsoft.com/office/word/2010/wordprocessingDrawing" distT="0" distB="0" distL="114300" distR="114300" simplePos="0" relativeHeight="251658240" behindDoc="1" locked="0" layoutInCell="1" allowOverlap="1" wp14:editId="4B4C94B7" wp14:anchorId="75148457">
            <wp:simplePos x="0" y="0"/>
            <wp:positionH relativeFrom="column">
              <wp:align>left</wp:align>
            </wp:positionH>
            <wp:positionV relativeFrom="paragraph">
              <wp:posOffset>0</wp:posOffset>
            </wp:positionV>
            <wp:extent cx="5476387" cy="2363791"/>
            <wp:wrapNone/>
            <wp:effectExtent l="0" t="0" r="0" b="0"/>
            <wp:docPr id="1554044260" name="" title=""/>
            <wp:cNvGraphicFramePr>
              <a:graphicFrameLocks noChangeAspect="1"/>
            </wp:cNvGraphicFramePr>
            <a:graphic>
              <a:graphicData uri="http://schemas.openxmlformats.org/drawingml/2006/picture">
                <pic:pic>
                  <pic:nvPicPr>
                    <pic:cNvPr id="0" name=""/>
                    <pic:cNvPicPr/>
                  </pic:nvPicPr>
                  <pic:blipFill>
                    <a:blip r:embed="R1b296c30f6e148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476387" cy="2363791"/>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243AD94A" w:rsidR="243AD94A">
        <w:rPr>
          <w:rFonts w:ascii="Century Schoolbook" w:hAnsi="Century Schoolbook" w:eastAsia="Century Schoolbook" w:cs="Century Schoolbook"/>
          <w:sz w:val="56"/>
          <w:szCs w:val="56"/>
        </w:rPr>
        <w:t xml:space="preserve">     DIFERENTES TIPOS DE </w:t>
      </w:r>
    </w:p>
    <w:p w:rsidR="243AD94A" w:rsidP="243AD94A" w:rsidRDefault="243AD94A" w14:paraId="75394EC4" w14:textId="54BCC2ED">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r w:rsidRPr="243AD94A" w:rsidR="243AD94A">
        <w:rPr>
          <w:rFonts w:ascii="Century Schoolbook" w:hAnsi="Century Schoolbook" w:eastAsia="Century Schoolbook" w:cs="Century Schoolbook"/>
          <w:sz w:val="56"/>
          <w:szCs w:val="56"/>
        </w:rPr>
        <w:t xml:space="preserve">                PARAFILIAS                                                                                                                            </w:t>
      </w:r>
      <w:r w:rsidRPr="243AD94A" w:rsidR="243AD94A">
        <w:rPr>
          <w:rFonts w:ascii="Century Schoolbook" w:hAnsi="Century Schoolbook" w:eastAsia="Century Schoolbook" w:cs="Century Schoolbook"/>
          <w:sz w:val="52"/>
          <w:szCs w:val="52"/>
        </w:rPr>
        <w:t>EXHIBICIONISMO</w:t>
      </w:r>
    </w:p>
    <w:p w:rsidR="243AD94A" w:rsidP="243AD94A" w:rsidRDefault="243AD94A" w14:paraId="205A409B" w14:textId="1C763E7B">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auto"/>
          <w:sz w:val="21"/>
          <w:szCs w:val="21"/>
          <w:lang w:val="es-MX"/>
        </w:rPr>
        <w:t xml:space="preserve">El </w:t>
      </w:r>
      <w:r w:rsidRPr="243AD94A" w:rsidR="243AD94A">
        <w:rPr>
          <w:rFonts w:ascii="Century Schoolbook" w:hAnsi="Century Schoolbook" w:eastAsia="Century Schoolbook" w:cs="Century Schoolbook"/>
          <w:b w:val="1"/>
          <w:bCs w:val="1"/>
          <w:i w:val="0"/>
          <w:iCs w:val="0"/>
          <w:caps w:val="0"/>
          <w:smallCaps w:val="0"/>
          <w:noProof w:val="0"/>
          <w:color w:val="auto"/>
          <w:sz w:val="21"/>
          <w:szCs w:val="21"/>
          <w:lang w:val="es-MX"/>
        </w:rPr>
        <w:t>exhibicionismo es</w:t>
      </w:r>
      <w:r w:rsidRPr="243AD94A" w:rsidR="243AD94A">
        <w:rPr>
          <w:rFonts w:ascii="Century Schoolbook" w:hAnsi="Century Schoolbook" w:eastAsia="Century Schoolbook" w:cs="Century Schoolbook"/>
          <w:b w:val="0"/>
          <w:bCs w:val="0"/>
          <w:i w:val="0"/>
          <w:iCs w:val="0"/>
          <w:caps w:val="0"/>
          <w:smallCaps w:val="0"/>
          <w:noProof w:val="0"/>
          <w:color w:val="auto"/>
          <w:sz w:val="21"/>
          <w:szCs w:val="21"/>
          <w:lang w:val="es-MX"/>
        </w:rPr>
        <w:t xml:space="preserve"> la inclinación de una persona a exponerse en público, de forma espontánea, llamativa y excesiva. El término también se refiere, específica y más convencionalmente, a la conducta o perversión de mostrar los órganos sexuales y órganos considerados como partes íntimas: los genitales, glúteos, torso o pechos a otras personas.</w:t>
      </w:r>
    </w:p>
    <w:p w:rsidR="243AD94A" w:rsidP="243AD94A" w:rsidRDefault="243AD94A" w14:paraId="5166DB9E" w14:textId="48B04136">
      <w:pPr>
        <w:pStyle w:val="Normal"/>
        <w:rPr>
          <w:rFonts w:ascii="Roboto" w:hAnsi="Roboto" w:eastAsia="Roboto" w:cs="Roboto"/>
          <w:b w:val="1"/>
          <w:bCs w:val="1"/>
          <w:i w:val="0"/>
          <w:iCs w:val="0"/>
          <w:caps w:val="0"/>
          <w:smallCaps w:val="0"/>
          <w:noProof w:val="0"/>
          <w:color w:val="auto"/>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auto"/>
          <w:sz w:val="24"/>
          <w:szCs w:val="24"/>
          <w:lang w:val="es-MX"/>
        </w:rPr>
        <w:t xml:space="preserve">Psiquiátricamente, el exhibicionismo es considerado un tipo de parafilia o conducta sexual. El exhibicionismo suele referirse como perversión, el término es incorrecto si se refiere a la vida sexual o habitual del individuo. El exhibicionismo es frecuentemente encontrado en niños y adolescentes, dando pie a la teoría que el exhibicionismo se debe a un desarrollo psicosexual que no ha evolucionado, que se ha detenido en una etapa inmadura porque el individuo sufre de sentimientos de inferioridad y de trastornos de relación, </w:t>
      </w:r>
      <w:r w:rsidRPr="243AD94A" w:rsidR="243AD94A">
        <w:rPr>
          <w:rFonts w:ascii="Roboto" w:hAnsi="Roboto" w:eastAsia="Roboto" w:cs="Roboto"/>
          <w:b w:val="0"/>
          <w:bCs w:val="0"/>
          <w:i w:val="0"/>
          <w:iCs w:val="0"/>
          <w:caps w:val="0"/>
          <w:smallCaps w:val="0"/>
          <w:noProof w:val="0"/>
          <w:color w:val="auto"/>
          <w:sz w:val="24"/>
          <w:szCs w:val="24"/>
          <w:lang w:val="es-MX"/>
        </w:rPr>
        <w:t xml:space="preserve">consiste en la exposición de los genitales para </w:t>
      </w:r>
      <w:r w:rsidRPr="243AD94A" w:rsidR="243AD94A">
        <w:rPr>
          <w:rFonts w:ascii="Roboto" w:hAnsi="Roboto" w:eastAsia="Roboto" w:cs="Roboto"/>
          <w:b w:val="1"/>
          <w:bCs w:val="1"/>
          <w:i w:val="0"/>
          <w:iCs w:val="0"/>
          <w:caps w:val="0"/>
          <w:smallCaps w:val="0"/>
          <w:noProof w:val="0"/>
          <w:color w:val="auto"/>
          <w:sz w:val="24"/>
          <w:szCs w:val="24"/>
          <w:lang w:val="es-MX"/>
        </w:rPr>
        <w:t>excitarse sexualmente o en la existencia de un fuerte deseo de ser observado por otras personas durante la actividad sexual. El trastorno exhibicionista consiste en responder a los impulsos y fantasías exhibicionistas o estar angustiado o ser incapaz de funcionar normalmente a causa de esos impulsos y fantasías.</w:t>
      </w:r>
    </w:p>
    <w:p w:rsidR="243AD94A" w:rsidP="243AD94A" w:rsidRDefault="243AD94A" w14:paraId="3AFD52E9" w14:textId="668D8977">
      <w:pPr>
        <w:pStyle w:val="Normal"/>
      </w:pPr>
      <w:r>
        <w:drawing>
          <wp:inline wp14:editId="7679237D" wp14:anchorId="3AD9387F">
            <wp:extent cx="4002280" cy="2676525"/>
            <wp:effectExtent l="0" t="0" r="0" b="0"/>
            <wp:docPr id="448637115" name="" title=""/>
            <wp:cNvGraphicFramePr>
              <a:graphicFrameLocks noChangeAspect="1"/>
            </wp:cNvGraphicFramePr>
            <a:graphic>
              <a:graphicData uri="http://schemas.openxmlformats.org/drawingml/2006/picture">
                <pic:pic>
                  <pic:nvPicPr>
                    <pic:cNvPr id="0" name=""/>
                    <pic:cNvPicPr/>
                  </pic:nvPicPr>
                  <pic:blipFill>
                    <a:blip r:embed="Rbd68d3ae7a644c68">
                      <a:extLst>
                        <a:ext xmlns:a="http://schemas.openxmlformats.org/drawingml/2006/main" uri="{28A0092B-C50C-407E-A947-70E740481C1C}">
                          <a14:useLocalDpi val="0"/>
                        </a:ext>
                      </a:extLst>
                    </a:blip>
                    <a:stretch>
                      <a:fillRect/>
                    </a:stretch>
                  </pic:blipFill>
                  <pic:spPr>
                    <a:xfrm>
                      <a:off x="0" y="0"/>
                      <a:ext cx="4002280" cy="2676525"/>
                    </a:xfrm>
                    <a:prstGeom prst="rect">
                      <a:avLst/>
                    </a:prstGeom>
                  </pic:spPr>
                </pic:pic>
              </a:graphicData>
            </a:graphic>
          </wp:inline>
        </w:drawing>
      </w:r>
    </w:p>
    <w:p w:rsidR="243AD94A" w:rsidP="243AD94A" w:rsidRDefault="243AD94A" w14:paraId="49111D89" w14:textId="32CF354B">
      <w:pPr>
        <w:pStyle w:val="Normal"/>
      </w:pPr>
    </w:p>
    <w:p w:rsidR="243AD94A" w:rsidP="243AD94A" w:rsidRDefault="243AD94A" w14:paraId="734FC8F0" w14:textId="667FCC25">
      <w:pPr>
        <w:pStyle w:val="Normal"/>
      </w:pPr>
    </w:p>
    <w:p w:rsidR="243AD94A" w:rsidP="243AD94A" w:rsidRDefault="243AD94A" w14:paraId="359B20C1" w14:textId="1998BF84">
      <w:pPr>
        <w:pStyle w:val="Normal"/>
      </w:pPr>
    </w:p>
    <w:p w:rsidR="243AD94A" w:rsidP="243AD94A" w:rsidRDefault="243AD94A" w14:paraId="6BD18F47" w14:textId="48C5C9BE">
      <w:pPr>
        <w:pStyle w:val="Normal"/>
        <w:rPr>
          <w:rFonts w:ascii="Century Schoolbook" w:hAnsi="Century Schoolbook" w:eastAsia="Century Schoolbook" w:cs="Century Schoolbook"/>
          <w:sz w:val="52"/>
          <w:szCs w:val="52"/>
        </w:rPr>
      </w:pPr>
      <w:r w:rsidRPr="243AD94A" w:rsidR="243AD94A">
        <w:rPr>
          <w:rFonts w:ascii="Century Schoolbook" w:hAnsi="Century Schoolbook" w:eastAsia="Century Schoolbook" w:cs="Century Schoolbook"/>
          <w:sz w:val="52"/>
          <w:szCs w:val="52"/>
        </w:rPr>
        <w:t>PEDOFILIA</w:t>
      </w:r>
    </w:p>
    <w:p w:rsidR="243AD94A" w:rsidP="243AD94A" w:rsidRDefault="243AD94A" w14:paraId="615BF2DC" w14:textId="1DA60E26">
      <w:pPr>
        <w:pStyle w:val="Normal"/>
        <w:rPr>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Los términos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paidofilia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y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pedofilia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se usan en las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 xml:space="preserve">ciencias de la salud </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para referirse a una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 xml:space="preserve">parafilia </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que consiste en la excitación o el placer sexual que obtiene una persona adulta al llevar a cabo actividades o al tener fantasías sexuales con niños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infancia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y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preadolescentes)</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Aunque las niñas suelen comenzar el proceso de la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pubertad</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a los 10 u 11 años, y los niños a los 11 o 12 años,</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t>4</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los criterios para la pedofilia se amplían al punto de corte para la prepubescencia que vendría rodeando las edades de 12 años para las niñas y 14 años para los niños.</w:t>
      </w:r>
    </w:p>
    <w:p w:rsidR="243AD94A" w:rsidP="243AD94A" w:rsidRDefault="243AD94A" w14:paraId="4EB7356C" w14:textId="3AE63367">
      <w:pPr>
        <w:rPr>
          <w:rFonts w:ascii="Century Schoolbook" w:hAnsi="Century Schoolbook" w:eastAsia="Century Schoolbook" w:cs="Century Schoolbook"/>
          <w:b w:val="0"/>
          <w:bCs w:val="0"/>
          <w:i w:val="0"/>
          <w:iCs w:val="0"/>
          <w:caps w:val="0"/>
          <w:smallCaps w:val="0"/>
          <w:noProof w:val="0"/>
          <w:color w:val="202122"/>
          <w:sz w:val="21"/>
          <w:szCs w:val="21"/>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A partir de los 13 años para las niñas y 15 para los niños, hay casos extremadamente aislados de chicos que no han llegado a la pubertad aún, y no se tiene en cuenta en estudios sobre pedofilia, donde el rango de edad suele ir entre los 6 como edad mínima a los 14 como edad máxima. Los adultos atraídos por menores de 15 a 17 años son considerados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efebofilias</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w:t>
      </w:r>
    </w:p>
    <w:p w:rsidR="243AD94A" w:rsidP="243AD94A" w:rsidRDefault="243AD94A" w14:paraId="3953D007" w14:textId="2CF33370">
      <w:pPr>
        <w:rPr>
          <w:rFonts w:ascii="Century Schoolbook" w:hAnsi="Century Schoolbook" w:eastAsia="Century Schoolbook" w:cs="Century Schoolbook"/>
          <w:b w:val="0"/>
          <w:bCs w:val="0"/>
          <w:i w:val="0"/>
          <w:iCs w:val="0"/>
          <w:caps w:val="0"/>
          <w:smallCaps w:val="0"/>
          <w:noProof w:val="0"/>
          <w:color w:val="202122"/>
          <w:sz w:val="21"/>
          <w:szCs w:val="21"/>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La pedofilia es un rasgo multifactorial de la personalidad, y se compone de aspectos mentales, institucionales, de actividad, de educación sexual, de violencia, de control de las pulsiones, etc. En este sentido, se suelen distinguir dos tipos de pedofilia: una primaria o esencial, muy arraigada en el sujeto, y otra secundaria (u otras), que aparecería motivada por factores circunstanciales.</w:t>
      </w:r>
    </w:p>
    <w:p w:rsidR="243AD94A" w:rsidP="243AD94A" w:rsidRDefault="243AD94A" w14:paraId="587F2905" w14:textId="227AF846">
      <w:pPr>
        <w:pStyle w:val="Normal"/>
        <w:rPr>
          <w:rFonts w:ascii="Century Schoolbook" w:hAnsi="Century Schoolbook" w:eastAsia="Century Schoolbook" w:cs="Century Schoolbook"/>
          <w:sz w:val="21"/>
          <w:szCs w:val="21"/>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Las conductas pedófilas son muy heterogéneas, desde casos inofensivos, hasta aquellos en que alcanzarían niveles que rozan lo criminal. Se puede decir que la pedofilia es una condición de salud mental mientras no existe abuso físico de un(a) menor. A la actividad sexual de una persona adulta con un menor prepubescente, de 14 años o menos.</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En el uso popular, la palabra </w:t>
      </w:r>
      <w:r w:rsidRPr="243AD94A" w:rsidR="243AD94A">
        <w:rPr>
          <w:rFonts w:ascii="Century Schoolbook" w:hAnsi="Century Schoolbook" w:eastAsia="Century Schoolbook" w:cs="Century Schoolbook"/>
          <w:b w:val="0"/>
          <w:bCs w:val="0"/>
          <w:i w:val="1"/>
          <w:iCs w:val="1"/>
          <w:caps w:val="0"/>
          <w:smallCaps w:val="0"/>
          <w:noProof w:val="0"/>
          <w:color w:val="202122"/>
          <w:sz w:val="21"/>
          <w:szCs w:val="21"/>
          <w:lang w:val="es-MX"/>
        </w:rPr>
        <w:t>pedofilia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se suele aplicar a cualquier interés sexual en los niños o el acto de abuso sexual infantil.</w:t>
      </w:r>
      <w:hyperlink w:anchor="cite_note-setovii-7" r:id="Rbcf3df04ae1645af">
        <w:r w:rsidRPr="243AD94A" w:rsidR="243AD94A">
          <w:rPr>
            <w:rStyle w:val="Hyperlink"/>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t>7</w:t>
        </w:r>
      </w:hyperlink>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Este uso confunde la atracción sexual hacia los niños </w:t>
      </w:r>
      <w:proofErr w:type="spellStart"/>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prepúberes</w:t>
      </w:r>
      <w:proofErr w:type="spellEnd"/>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con el acto de abuso sexual infantil, y no distingue entre la atracción a </w:t>
      </w:r>
      <w:proofErr w:type="spellStart"/>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prepúberes</w:t>
      </w:r>
      <w:proofErr w:type="spellEnd"/>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y púberes o post-púberes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 xml:space="preserve">menores de edad </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Los investigadores recomiendan que se eviten estos usos imprecisos ya que, si bien las personas que cometen abuso sexual infantil a veces presentan el trastorno, los abusadores sexuales de niños no son pedófilos a menos que tengan un interés sexual primario o exclusivo en los niños </w:t>
      </w:r>
      <w:proofErr w:type="spellStart"/>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prepúberes</w:t>
      </w:r>
      <w:proofErr w:type="spellEnd"/>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os se la conoce con el nombre de </w:t>
      </w:r>
      <w:r w:rsidRPr="243AD94A" w:rsidR="243AD94A">
        <w:rPr>
          <w:rFonts w:ascii="Century Schoolbook" w:hAnsi="Century Schoolbook" w:eastAsia="Century Schoolbook" w:cs="Century Schoolbook"/>
          <w:b w:val="0"/>
          <w:bCs w:val="0"/>
          <w:i w:val="1"/>
          <w:iCs w:val="1"/>
          <w:caps w:val="0"/>
          <w:smallCaps w:val="0"/>
          <w:strike w:val="0"/>
          <w:dstrike w:val="0"/>
          <w:noProof w:val="0"/>
          <w:sz w:val="21"/>
          <w:szCs w:val="21"/>
          <w:lang w:val="es-MX"/>
        </w:rPr>
        <w:t>pederastia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o </w:t>
      </w:r>
      <w:r w:rsidRPr="243AD94A" w:rsidR="243AD94A">
        <w:rPr>
          <w:rFonts w:ascii="Century Schoolbook" w:hAnsi="Century Schoolbook" w:eastAsia="Century Schoolbook" w:cs="Century Schoolbook"/>
          <w:b w:val="0"/>
          <w:bCs w:val="0"/>
          <w:i w:val="1"/>
          <w:iCs w:val="1"/>
          <w:caps w:val="0"/>
          <w:smallCaps w:val="0"/>
          <w:strike w:val="0"/>
          <w:dstrike w:val="0"/>
          <w:noProof w:val="0"/>
          <w:sz w:val="21"/>
          <w:szCs w:val="21"/>
          <w:lang w:val="es-MX"/>
        </w:rPr>
        <w:t>abuso sexual infantil</w:t>
      </w:r>
    </w:p>
    <w:p w:rsidR="243AD94A" w:rsidP="243AD94A" w:rsidRDefault="243AD94A" w14:paraId="089F91AD" w14:textId="53FE58AA">
      <w:pPr>
        <w:pStyle w:val="Normal"/>
      </w:pPr>
      <w:r>
        <w:drawing>
          <wp:inline wp14:editId="6B74EA19" wp14:anchorId="3E99FE30">
            <wp:extent cx="1670567" cy="2386524"/>
            <wp:effectExtent l="0" t="0" r="0" b="0"/>
            <wp:docPr id="1340159038" name="" title=""/>
            <wp:cNvGraphicFramePr>
              <a:graphicFrameLocks noChangeAspect="1"/>
            </wp:cNvGraphicFramePr>
            <a:graphic>
              <a:graphicData uri="http://schemas.openxmlformats.org/drawingml/2006/picture">
                <pic:pic>
                  <pic:nvPicPr>
                    <pic:cNvPr id="0" name=""/>
                    <pic:cNvPicPr/>
                  </pic:nvPicPr>
                  <pic:blipFill>
                    <a:blip r:embed="R4ec7807989bb4fe3">
                      <a:extLst>
                        <a:ext xmlns:a="http://schemas.openxmlformats.org/drawingml/2006/main" uri="{28A0092B-C50C-407E-A947-70E740481C1C}">
                          <a14:useLocalDpi val="0"/>
                        </a:ext>
                      </a:extLst>
                    </a:blip>
                    <a:stretch>
                      <a:fillRect/>
                    </a:stretch>
                  </pic:blipFill>
                  <pic:spPr>
                    <a:xfrm>
                      <a:off x="0" y="0"/>
                      <a:ext cx="1670567" cy="2386524"/>
                    </a:xfrm>
                    <a:prstGeom prst="rect">
                      <a:avLst/>
                    </a:prstGeom>
                  </pic:spPr>
                </pic:pic>
              </a:graphicData>
            </a:graphic>
          </wp:inline>
        </w:drawing>
      </w:r>
    </w:p>
    <w:p w:rsidR="243AD94A" w:rsidP="243AD94A" w:rsidRDefault="243AD94A" w14:paraId="5E842111" w14:textId="5677A9BC">
      <w:pPr>
        <w:pStyle w:val="Normal"/>
      </w:pPr>
    </w:p>
    <w:p w:rsidR="243AD94A" w:rsidP="243AD94A" w:rsidRDefault="243AD94A" w14:paraId="28B6047F" w14:textId="4750D4E4">
      <w:pPr>
        <w:pStyle w:val="Normal"/>
      </w:pPr>
    </w:p>
    <w:p w:rsidR="243AD94A" w:rsidP="243AD94A" w:rsidRDefault="243AD94A" w14:paraId="654466E8" w14:textId="2DF5CD41">
      <w:pPr>
        <w:pStyle w:val="Normal"/>
      </w:pPr>
    </w:p>
    <w:p w:rsidR="243AD94A" w:rsidP="243AD94A" w:rsidRDefault="243AD94A" w14:paraId="083EBDB6" w14:textId="539B0656">
      <w:pPr>
        <w:rPr>
          <w:rFonts w:ascii="Century Schoolbook" w:hAnsi="Century Schoolbook" w:eastAsia="Century Schoolbook" w:cs="Century Schoolbook"/>
          <w:b w:val="0"/>
          <w:bCs w:val="0"/>
          <w:i w:val="0"/>
          <w:iCs w:val="0"/>
          <w:caps w:val="0"/>
          <w:smallCaps w:val="0"/>
          <w:noProof w:val="0"/>
          <w:color w:val="202122"/>
          <w:sz w:val="21"/>
          <w:szCs w:val="21"/>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52"/>
          <w:szCs w:val="52"/>
          <w:lang w:val="es-MX"/>
        </w:rPr>
        <w:t>ZOOFILIA</w:t>
      </w:r>
    </w:p>
    <w:p w:rsidR="243AD94A" w:rsidP="243AD94A" w:rsidRDefault="243AD94A" w14:paraId="7F5E17BA" w14:textId="183855B0">
      <w:pPr>
        <w:rPr>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La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 xml:space="preserve">zoofilia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También</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 xml:space="preserve">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llamada bestialismo</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bestialidad</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zoosexualidad</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o </w:t>
      </w:r>
      <w:r w:rsidRPr="243AD94A" w:rsidR="243AD94A">
        <w:rPr>
          <w:rFonts w:ascii="Century Schoolbook" w:hAnsi="Century Schoolbook" w:eastAsia="Century Schoolbook" w:cs="Century Schoolbook"/>
          <w:b w:val="1"/>
          <w:bCs w:val="1"/>
          <w:i w:val="0"/>
          <w:iCs w:val="0"/>
          <w:caps w:val="0"/>
          <w:smallCaps w:val="0"/>
          <w:noProof w:val="0"/>
          <w:color w:val="202122"/>
          <w:sz w:val="21"/>
          <w:szCs w:val="21"/>
          <w:lang w:val="es-MX"/>
        </w:rPr>
        <w:t>zooerastia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es una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parafilia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que consiste en la realización del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acto sexual</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entre un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ser humano</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y otra especie animal. Las personas que sienten esta afinidad o atracción sexual son conocidas como zoófilos, zoofílicos o zoosexuales.</w:t>
      </w:r>
    </w:p>
    <w:p w:rsidR="243AD94A" w:rsidP="243AD94A" w:rsidRDefault="243AD94A" w14:paraId="41E539D8" w14:textId="686C02D2">
      <w:pPr>
        <w:rPr>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La zoofilia puede causar lesiones e incluso la muerte al animal, por esto en algunos países está considerada como ilegal, sin distinción acerca de si causa o no daños.</w:t>
      </w:r>
    </w:p>
    <w:p w:rsidR="243AD94A" w:rsidP="243AD94A" w:rsidRDefault="243AD94A" w14:paraId="24CA8068" w14:textId="3B19D312">
      <w:pPr>
        <w:rPr>
          <w:rFonts w:ascii="Century Schoolbook" w:hAnsi="Century Schoolbook" w:eastAsia="Century Schoolbook" w:cs="Century Schoolbook"/>
          <w:b w:val="0"/>
          <w:bCs w:val="0"/>
          <w:i w:val="0"/>
          <w:iCs w:val="0"/>
          <w:caps w:val="0"/>
          <w:smallCaps w:val="0"/>
          <w:strike w:val="0"/>
          <w:dstrike w:val="0"/>
          <w:noProof w:val="0"/>
          <w:sz w:val="21"/>
          <w:szCs w:val="21"/>
          <w:vertAlign w:val="superscript"/>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Mantener relaciones sexuales con animales es una conducta documentada desde la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Prehistoria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en una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cueva en Val Camonica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en el norte de Italia se ve una pintura datada en 8000 a. C. en la que un hombre está a punto de penetrar un animal. En textos bíblicos se encuentran referencias a este comportamiento.</w:t>
      </w:r>
    </w:p>
    <w:p w:rsidR="243AD94A" w:rsidP="243AD94A" w:rsidRDefault="243AD94A" w14:paraId="4E5A16A6" w14:textId="29001D99">
      <w:pPr>
        <w:pStyle w:val="Normal"/>
        <w:rPr>
          <w:rFonts w:ascii="Century Schoolbook" w:hAnsi="Century Schoolbook" w:eastAsia="Century Schoolbook" w:cs="Century Schoolbook"/>
          <w:b w:val="0"/>
          <w:bCs w:val="0"/>
          <w:i w:val="0"/>
          <w:iCs w:val="0"/>
          <w:caps w:val="0"/>
          <w:smallCaps w:val="0"/>
          <w:noProof w:val="0"/>
          <w:color w:val="111111"/>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El bestialismo de la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Edad Antigua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pudo estar ligado a rituales religiosos.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Píndaro</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Heródoto</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y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Plutarco</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afirmaron que los egipcios participaban en rituales que incluían la cópula con cabras, pero es difícil asegurar que contaban con pruebas. </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En la mayor parte de Europa, durante la Edad Media bajo la moral judeocristiana, la zoofilia era castigada con la pena de muerte en la hoguera, incluyendo en el sacrificio a los animales involucrados, Pero, ¿</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qué</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es la zoofilia?</w:t>
      </w:r>
      <w:r w:rsidRPr="243AD94A" w:rsidR="243AD94A">
        <w:rPr>
          <w:rFonts w:ascii="Century Schoolbook" w:hAnsi="Century Schoolbook" w:eastAsia="Century Schoolbook" w:cs="Century Schoolbook"/>
          <w:b w:val="0"/>
          <w:bCs w:val="0"/>
          <w:i w:val="0"/>
          <w:iCs w:val="0"/>
          <w:caps w:val="0"/>
          <w:smallCaps w:val="0"/>
          <w:noProof w:val="0"/>
          <w:color w:val="111111"/>
          <w:sz w:val="24"/>
          <w:szCs w:val="24"/>
          <w:lang w:val="es-MX"/>
        </w:rPr>
        <w:t xml:space="preserve"> La zoofilia o bestialismo es una parafilia que consiste en la atracción sexual de un humano hacia otro animal distinto de su especie. Las personas que sienten esta afinidad o atracción sexual son conocidas como zoófilos o zoofílicos, pero también se conocen como </w:t>
      </w:r>
      <w:proofErr w:type="spellStart"/>
      <w:r w:rsidRPr="243AD94A" w:rsidR="243AD94A">
        <w:rPr>
          <w:rFonts w:ascii="Century Schoolbook" w:hAnsi="Century Schoolbook" w:eastAsia="Century Schoolbook" w:cs="Century Schoolbook"/>
          <w:b w:val="0"/>
          <w:bCs w:val="0"/>
          <w:i w:val="0"/>
          <w:iCs w:val="0"/>
          <w:caps w:val="0"/>
          <w:smallCaps w:val="0"/>
          <w:noProof w:val="0"/>
          <w:color w:val="111111"/>
          <w:sz w:val="24"/>
          <w:szCs w:val="24"/>
          <w:lang w:val="es-MX"/>
        </w:rPr>
        <w:t>zoosexuals</w:t>
      </w:r>
      <w:proofErr w:type="spellEnd"/>
      <w:r w:rsidRPr="243AD94A" w:rsidR="243AD94A">
        <w:rPr>
          <w:rFonts w:ascii="Century Schoolbook" w:hAnsi="Century Schoolbook" w:eastAsia="Century Schoolbook" w:cs="Century Schoolbook"/>
          <w:b w:val="0"/>
          <w:bCs w:val="0"/>
          <w:i w:val="0"/>
          <w:iCs w:val="0"/>
          <w:caps w:val="0"/>
          <w:smallCaps w:val="0"/>
          <w:noProof w:val="0"/>
          <w:color w:val="111111"/>
          <w:sz w:val="24"/>
          <w:szCs w:val="24"/>
          <w:lang w:val="es-MX"/>
        </w:rPr>
        <w:t xml:space="preserve"> o simplemente "zoos".</w:t>
      </w:r>
    </w:p>
    <w:p w:rsidR="243AD94A" w:rsidP="243AD94A" w:rsidRDefault="243AD94A" w14:paraId="61A10FE2" w14:textId="389C56D9">
      <w:pPr>
        <w:pStyle w:val="Normal"/>
        <w:rPr>
          <w:rFonts w:ascii="Century Schoolbook" w:hAnsi="Century Schoolbook" w:eastAsia="Century Schoolbook" w:cs="Century Schoolbook"/>
          <w:b w:val="0"/>
          <w:bCs w:val="0"/>
          <w:i w:val="0"/>
          <w:iCs w:val="0"/>
          <w:caps w:val="0"/>
          <w:smallCaps w:val="0"/>
          <w:noProof w:val="0"/>
          <w:color w:val="111111"/>
          <w:sz w:val="24"/>
          <w:szCs w:val="24"/>
          <w:lang w:val="es-MX"/>
        </w:rPr>
      </w:pPr>
    </w:p>
    <w:p w:rsidR="243AD94A" w:rsidP="243AD94A" w:rsidRDefault="243AD94A" w14:paraId="019570DC" w14:textId="2A2B9AEC">
      <w:pPr>
        <w:pStyle w:val="Normal"/>
      </w:pPr>
      <w:r>
        <w:drawing>
          <wp:inline wp14:editId="0247F7BC" wp14:anchorId="32DC45CD">
            <wp:extent cx="2559838" cy="1919879"/>
            <wp:effectExtent l="0" t="0" r="0" b="0"/>
            <wp:docPr id="283156965" name="" title=""/>
            <wp:cNvGraphicFramePr>
              <a:graphicFrameLocks noChangeAspect="1"/>
            </wp:cNvGraphicFramePr>
            <a:graphic>
              <a:graphicData uri="http://schemas.openxmlformats.org/drawingml/2006/picture">
                <pic:pic>
                  <pic:nvPicPr>
                    <pic:cNvPr id="0" name=""/>
                    <pic:cNvPicPr/>
                  </pic:nvPicPr>
                  <pic:blipFill>
                    <a:blip r:embed="R3b555988f14b48d9">
                      <a:extLst>
                        <a:ext xmlns:a="http://schemas.openxmlformats.org/drawingml/2006/main" uri="{28A0092B-C50C-407E-A947-70E740481C1C}">
                          <a14:useLocalDpi val="0"/>
                        </a:ext>
                      </a:extLst>
                    </a:blip>
                    <a:stretch>
                      <a:fillRect/>
                    </a:stretch>
                  </pic:blipFill>
                  <pic:spPr>
                    <a:xfrm>
                      <a:off x="0" y="0"/>
                      <a:ext cx="2559838" cy="1919879"/>
                    </a:xfrm>
                    <a:prstGeom prst="rect">
                      <a:avLst/>
                    </a:prstGeom>
                  </pic:spPr>
                </pic:pic>
              </a:graphicData>
            </a:graphic>
          </wp:inline>
        </w:drawing>
      </w:r>
    </w:p>
    <w:p w:rsidR="243AD94A" w:rsidP="243AD94A" w:rsidRDefault="243AD94A" w14:paraId="4E4A080A" w14:textId="644A880F">
      <w:pPr>
        <w:pStyle w:val="Normal"/>
        <w:rPr>
          <w:rFonts w:ascii="Century Schoolbook" w:hAnsi="Century Schoolbook" w:eastAsia="Century Schoolbook" w:cs="Century Schoolbook"/>
          <w:b w:val="0"/>
          <w:bCs w:val="0"/>
          <w:i w:val="0"/>
          <w:iCs w:val="0"/>
          <w:caps w:val="0"/>
          <w:smallCaps w:val="0"/>
          <w:noProof w:val="0"/>
          <w:color w:val="202122"/>
          <w:sz w:val="21"/>
          <w:szCs w:val="21"/>
          <w:lang w:val="es-MX"/>
        </w:rPr>
      </w:pPr>
    </w:p>
    <w:p w:rsidR="243AD94A" w:rsidP="243AD94A" w:rsidRDefault="243AD94A" w14:paraId="7215CEAB" w14:textId="3E990288">
      <w:pPr>
        <w:pStyle w:val="Normal"/>
        <w:rPr>
          <w:rFonts w:ascii="Century Schoolbook" w:hAnsi="Century Schoolbook" w:eastAsia="Century Schoolbook" w:cs="Century Schoolbook"/>
          <w:b w:val="0"/>
          <w:bCs w:val="0"/>
          <w:i w:val="0"/>
          <w:iCs w:val="0"/>
          <w:caps w:val="0"/>
          <w:smallCaps w:val="0"/>
          <w:noProof w:val="0"/>
          <w:color w:val="202122"/>
          <w:sz w:val="21"/>
          <w:szCs w:val="21"/>
          <w:lang w:val="es-MX"/>
        </w:rPr>
      </w:pPr>
    </w:p>
    <w:p w:rsidR="243AD94A" w:rsidP="243AD94A" w:rsidRDefault="243AD94A" w14:paraId="1E87C924" w14:textId="34DA606C">
      <w:pPr>
        <w:pStyle w:val="Normal"/>
      </w:pPr>
    </w:p>
    <w:p w:rsidR="243AD94A" w:rsidP="243AD94A" w:rsidRDefault="243AD94A" w14:paraId="18E7AF06" w14:textId="1FC274E1">
      <w:pPr>
        <w:pStyle w:val="Normal"/>
      </w:pPr>
    </w:p>
    <w:p w:rsidR="243AD94A" w:rsidP="243AD94A" w:rsidRDefault="243AD94A" w14:paraId="6BD24C3E" w14:textId="4614388C">
      <w:pPr>
        <w:pStyle w:val="Normal"/>
      </w:pPr>
    </w:p>
    <w:p w:rsidR="243AD94A" w:rsidP="243AD94A" w:rsidRDefault="243AD94A" w14:paraId="7079E115" w14:textId="39A2E621">
      <w:pPr>
        <w:pStyle w:val="Normal"/>
      </w:pPr>
    </w:p>
    <w:p w:rsidR="243AD94A" w:rsidP="243AD94A" w:rsidRDefault="243AD94A" w14:paraId="7A345065" w14:textId="4DD56EF2">
      <w:pPr>
        <w:pStyle w:val="Normal"/>
        <w:rPr>
          <w:rFonts w:ascii="Century Schoolbook" w:hAnsi="Century Schoolbook" w:eastAsia="Century Schoolbook" w:cs="Century Schoolbook"/>
          <w:sz w:val="52"/>
          <w:szCs w:val="52"/>
        </w:rPr>
      </w:pPr>
      <w:r w:rsidRPr="243AD94A" w:rsidR="243AD94A">
        <w:rPr>
          <w:rFonts w:ascii="Century Schoolbook" w:hAnsi="Century Schoolbook" w:eastAsia="Century Schoolbook" w:cs="Century Schoolbook"/>
          <w:sz w:val="52"/>
          <w:szCs w:val="52"/>
        </w:rPr>
        <w:t>FETICHISMO</w:t>
      </w:r>
    </w:p>
    <w:p w:rsidR="243AD94A" w:rsidP="243AD94A" w:rsidRDefault="243AD94A" w14:paraId="5E998940" w14:textId="66AF7534">
      <w:pPr>
        <w:pStyle w:val="Normal"/>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Fetichismo es la devoción hacia los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objetos,</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materiales, a los que se ha denominado fetiches. El fetichismo es una forma de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creencia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o práctica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religiosa</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en la cual se considera que ciertos objetos poseen poderes </w:t>
      </w:r>
      <w:r w:rsidRPr="243AD94A" w:rsidR="243AD94A">
        <w:rPr>
          <w:rFonts w:ascii="Century Schoolbook" w:hAnsi="Century Schoolbook" w:eastAsia="Century Schoolbook" w:cs="Century Schoolbook"/>
          <w:b w:val="0"/>
          <w:bCs w:val="0"/>
          <w:i w:val="0"/>
          <w:iCs w:val="0"/>
          <w:caps w:val="0"/>
          <w:smallCaps w:val="0"/>
          <w:strike w:val="0"/>
          <w:dstrike w:val="0"/>
          <w:noProof w:val="0"/>
          <w:sz w:val="21"/>
          <w:szCs w:val="21"/>
          <w:lang w:val="es-MX"/>
        </w:rPr>
        <w:t>mágicos</w:t>
      </w:r>
      <w:r w:rsidRPr="243AD94A" w:rsidR="243AD94A">
        <w:rPr>
          <w:rFonts w:ascii="Century Schoolbook" w:hAnsi="Century Schoolbook" w:eastAsia="Century Schoolbook" w:cs="Century Schoolbook"/>
          <w:b w:val="0"/>
          <w:bCs w:val="0"/>
          <w:i w:val="0"/>
          <w:iCs w:val="0"/>
          <w:caps w:val="0"/>
          <w:smallCaps w:val="0"/>
          <w:noProof w:val="0"/>
          <w:color w:val="202122"/>
          <w:sz w:val="21"/>
          <w:szCs w:val="21"/>
          <w:lang w:val="es-MX"/>
        </w:rPr>
        <w:t xml:space="preserve"> o sobrenaturales y que protegen al portador o a las personas de las fuerzas naturales. Los amuletos también son considerados fetiches.</w:t>
      </w:r>
      <w:r w:rsidRPr="243AD94A" w:rsidR="243AD94A">
        <w:rPr>
          <w:rFonts w:ascii="Open Sans" w:hAnsi="Open Sans" w:eastAsia="Open Sans" w:cs="Open Sans"/>
          <w:b w:val="0"/>
          <w:bCs w:val="0"/>
          <w:i w:val="0"/>
          <w:iCs w:val="0"/>
          <w:caps w:val="0"/>
          <w:smallCaps w:val="0"/>
          <w:noProof w:val="0"/>
          <w:color w:val="404040" w:themeColor="text1" w:themeTint="BF" w:themeShade="FF"/>
          <w:sz w:val="24"/>
          <w:szCs w:val="24"/>
          <w:lang w:val="es-MX"/>
        </w:rPr>
        <w:t xml:space="preserve"> </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Así</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 mismo, el fetiche era considerado por algunas culturas como una representación de alguna divinidad o ser superior con dones asombrosos. Por tanto, los fetiches eran apreciados como amuletos de protección y buena suerte que acostumbraban a usar las personas.</w:t>
      </w:r>
    </w:p>
    <w:p w:rsidR="243AD94A" w:rsidP="243AD94A" w:rsidRDefault="243AD94A" w14:paraId="401BC8B0" w14:textId="6A40FA4D">
      <w:pPr>
        <w:pStyle w:val="Heading2"/>
        <w:rPr>
          <w:rFonts w:ascii="Century Schoolbook" w:hAnsi="Century Schoolbook" w:eastAsia="Century Schoolbook" w:cs="Century Schoolbook"/>
          <w:b w:val="0"/>
          <w:bCs w:val="0"/>
          <w:i w:val="0"/>
          <w:iCs w:val="0"/>
          <w:caps w:val="0"/>
          <w:smallCaps w:val="0"/>
          <w:noProof w:val="0"/>
          <w:color w:val="A34340"/>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Desde la antropología se estudia el fetichismo como un tipo de creencia que forma parte de las expresiones culturales de diferentes comunidades primitivas. En este sentido, se toma el fetiche como aquel objeto al cual se destinan acciones de adoración porque le era asignado algún poder sobrenatural.</w:t>
      </w:r>
      <w:r w:rsidRPr="243AD94A" w:rsidR="243AD94A">
        <w:rPr>
          <w:rFonts w:ascii="Century Schoolbook" w:hAnsi="Century Schoolbook" w:eastAsia="Century Schoolbook" w:cs="Century Schoolbook"/>
          <w:b w:val="0"/>
          <w:bCs w:val="0"/>
          <w:i w:val="0"/>
          <w:iCs w:val="0"/>
          <w:caps w:val="0"/>
          <w:smallCaps w:val="0"/>
          <w:noProof w:val="0"/>
          <w:color w:val="A34340"/>
          <w:sz w:val="24"/>
          <w:szCs w:val="24"/>
          <w:lang w:val="es-MX"/>
        </w:rPr>
        <w:t xml:space="preserve"> </w:t>
      </w:r>
    </w:p>
    <w:p w:rsidR="243AD94A" w:rsidP="243AD94A" w:rsidRDefault="243AD94A" w14:paraId="07C1503D" w14:textId="4B435B48">
      <w:pPr>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Fetichismo es un término que se emplea para referirse a la </w:t>
      </w:r>
      <w:r w:rsidRPr="243AD94A" w:rsidR="243AD94A">
        <w:rPr>
          <w:rFonts w:ascii="Century Schoolbook" w:hAnsi="Century Schoolbook" w:eastAsia="Century Schoolbook" w:cs="Century Schoolbook"/>
          <w:b w:val="1"/>
          <w:bCs w:val="1"/>
          <w:i w:val="0"/>
          <w:iCs w:val="0"/>
          <w:caps w:val="0"/>
          <w:smallCaps w:val="0"/>
          <w:noProof w:val="0"/>
          <w:color w:val="404040" w:themeColor="text1" w:themeTint="BF" w:themeShade="FF"/>
          <w:sz w:val="24"/>
          <w:szCs w:val="24"/>
          <w:lang w:val="es-MX"/>
        </w:rPr>
        <w:t>idolatría o devoción a diversos objetos materiales considerados fetiches</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w:t>
      </w:r>
    </w:p>
    <w:p w:rsidR="243AD94A" w:rsidP="243AD94A" w:rsidRDefault="243AD94A" w14:paraId="7C629720" w14:textId="2473E822">
      <w:pPr>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El fetichismo está </w:t>
      </w:r>
      <w:r w:rsidRPr="243AD94A" w:rsidR="243AD94A">
        <w:rPr>
          <w:rFonts w:ascii="Century Schoolbook" w:hAnsi="Century Schoolbook" w:eastAsia="Century Schoolbook" w:cs="Century Schoolbook"/>
          <w:b w:val="1"/>
          <w:bCs w:val="1"/>
          <w:i w:val="0"/>
          <w:iCs w:val="0"/>
          <w:caps w:val="0"/>
          <w:smallCaps w:val="0"/>
          <w:noProof w:val="0"/>
          <w:color w:val="404040" w:themeColor="text1" w:themeTint="BF" w:themeShade="FF"/>
          <w:sz w:val="24"/>
          <w:szCs w:val="24"/>
          <w:lang w:val="es-MX"/>
        </w:rPr>
        <w:t>asociado a diversas prácticas de creencias o cultos religiosos característicos de diversas culturas primitivas</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 en las cuales se tenía por costumbre otorgarles a los objetos algún tipo de poder sobrenatural o </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mágico. Asimismo</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el fetiche era considerado por algunas culturas como una representación de alguna divinidad o ser superior con dones asombrosos. Por tanto, los fetiches eran apreciados como amuletos de protección y buena suerte que acostumbraban a usar las personas. Desde la antropología se estudia el fetichismo como un tipo de creencia que forma parte de las expresiones culturales de diferentes comunidades primitivas.</w:t>
      </w:r>
    </w:p>
    <w:p w:rsidR="243AD94A" w:rsidP="243AD94A" w:rsidRDefault="243AD94A" w14:paraId="622A2171" w14:textId="596698C8">
      <w:pPr>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En este sentido, se toma el fetiche como aquel objeto al cual se destinan acciones de adoración porque le era asignado algún poder sobrenatural. A partir de los estudios psicológicos, el fetichismo </w:t>
      </w:r>
      <w:r w:rsidRPr="243AD94A" w:rsidR="243AD94A">
        <w:rPr>
          <w:rFonts w:ascii="Century Schoolbook" w:hAnsi="Century Schoolbook" w:eastAsia="Century Schoolbook" w:cs="Century Schoolbook"/>
          <w:b w:val="1"/>
          <w:bCs w:val="1"/>
          <w:i w:val="0"/>
          <w:iCs w:val="0"/>
          <w:caps w:val="0"/>
          <w:smallCaps w:val="0"/>
          <w:noProof w:val="0"/>
          <w:color w:val="404040" w:themeColor="text1" w:themeTint="BF" w:themeShade="FF"/>
          <w:sz w:val="24"/>
          <w:szCs w:val="24"/>
          <w:lang w:val="es-MX"/>
        </w:rPr>
        <w:t>es considerado como una conducta de tipo sexual</w:t>
      </w:r>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 característico de las personas que alcanzan la excitación a través de la manipulación u observación de ciertos objetos o partes del </w:t>
      </w:r>
      <w:proofErr w:type="spellStart"/>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cuerpo.Sigmund</w:t>
      </w:r>
      <w:proofErr w:type="spellEnd"/>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 Freud consideraba el fetichismo como un tipo de parafilia, un tipo de conducta sexual, donde el individuo se ve afectado por un objeto o una parte del cuerpo humano que le provoca la </w:t>
      </w:r>
      <w:proofErr w:type="spellStart"/>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excitación.Por</w:t>
      </w:r>
      <w:proofErr w:type="spellEnd"/>
      <w:r w:rsidRPr="243AD94A" w:rsidR="243AD94A">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t xml:space="preserve"> ejemplo, los zapatos, los pies, la ropa interior, diversos accesorios del vestuario, entre otros objetos.El fetichismo no es considerado una enfermedad excepto en los casos que esta conducta se vuelve constante, implique algún trastorno sexual o afecte las actividades sociales y laborales del individuo.</w:t>
      </w:r>
    </w:p>
    <w:p w:rsidR="243AD94A" w:rsidP="243AD94A" w:rsidRDefault="243AD94A" w14:paraId="6D19FACD" w14:textId="0C254F9D">
      <w:pPr>
        <w:pStyle w:val="Normal"/>
        <w:rPr>
          <w:rFonts w:ascii="Century Schoolbook" w:hAnsi="Century Schoolbook" w:eastAsia="Century Schoolbook" w:cs="Century Schoolbook"/>
          <w:b w:val="0"/>
          <w:bCs w:val="0"/>
          <w:i w:val="0"/>
          <w:iCs w:val="0"/>
          <w:caps w:val="0"/>
          <w:smallCaps w:val="0"/>
          <w:noProof w:val="0"/>
          <w:color w:val="404040" w:themeColor="text1" w:themeTint="BF" w:themeShade="FF"/>
          <w:sz w:val="24"/>
          <w:szCs w:val="24"/>
          <w:lang w:val="es-MX"/>
        </w:rPr>
      </w:pPr>
    </w:p>
    <w:p w:rsidR="243AD94A" w:rsidP="243AD94A" w:rsidRDefault="243AD94A" w14:paraId="29BBFB42" w14:textId="18AC73CD">
      <w:pPr>
        <w:pStyle w:val="Normal"/>
        <w:rPr>
          <w:rFonts w:ascii="Century Schoolbook" w:hAnsi="Century Schoolbook" w:eastAsia="Century Schoolbook" w:cs="Century Schoolbook"/>
          <w:b w:val="0"/>
          <w:bCs w:val="0"/>
          <w:i w:val="0"/>
          <w:iCs w:val="0"/>
          <w:caps w:val="0"/>
          <w:smallCaps w:val="0"/>
          <w:noProof w:val="0"/>
          <w:color w:val="202122"/>
          <w:sz w:val="21"/>
          <w:szCs w:val="21"/>
          <w:lang w:val="es-MX"/>
        </w:rPr>
      </w:pPr>
    </w:p>
    <w:p w:rsidR="243AD94A" w:rsidP="243AD94A" w:rsidRDefault="243AD94A" w14:paraId="33EFF26D" w14:textId="263310BB">
      <w:pPr>
        <w:pStyle w:val="Normal"/>
        <w:rPr>
          <w:rFonts w:ascii="Century Schoolbook" w:hAnsi="Century Schoolbook" w:eastAsia="Century Schoolbook" w:cs="Century Schoolbook"/>
          <w:b w:val="0"/>
          <w:bCs w:val="0"/>
          <w:i w:val="0"/>
          <w:iCs w:val="0"/>
          <w:caps w:val="0"/>
          <w:smallCaps w:val="0"/>
          <w:noProof w:val="0"/>
          <w:color w:val="202122"/>
          <w:sz w:val="21"/>
          <w:szCs w:val="21"/>
          <w:lang w:val="es-MX"/>
        </w:rPr>
      </w:pPr>
    </w:p>
    <w:p w:rsidR="243AD94A" w:rsidP="243AD94A" w:rsidRDefault="243AD94A" w14:paraId="3AD714FD" w14:textId="1C71A1FE">
      <w:pPr>
        <w:pStyle w:val="Normal"/>
        <w:rPr>
          <w:rFonts w:ascii="Century Schoolbook" w:hAnsi="Century Schoolbook" w:eastAsia="Century Schoolbook" w:cs="Century Schoolbook"/>
          <w:b w:val="0"/>
          <w:bCs w:val="0"/>
          <w:i w:val="0"/>
          <w:iCs w:val="0"/>
          <w:caps w:val="0"/>
          <w:smallCaps w:val="0"/>
          <w:noProof w:val="0"/>
          <w:color w:val="202122"/>
          <w:sz w:val="21"/>
          <w:szCs w:val="21"/>
          <w:lang w:val="es-MX"/>
        </w:rPr>
      </w:pPr>
    </w:p>
    <w:p w:rsidR="243AD94A" w:rsidP="243AD94A" w:rsidRDefault="243AD94A" w14:paraId="67779524" w14:textId="45A95B4E">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333333"/>
          <w:sz w:val="24"/>
          <w:szCs w:val="24"/>
          <w:lang w:val="es-MX"/>
        </w:rPr>
        <w:t>El fetichismo son un conjunto de conductas, fantasías y comportamientos en las que</w:t>
      </w:r>
      <w:r w:rsidRPr="243AD94A" w:rsidR="243AD94A">
        <w:rPr>
          <w:rFonts w:ascii="Century Schoolbook" w:hAnsi="Century Schoolbook" w:eastAsia="Century Schoolbook" w:cs="Century Schoolbook"/>
          <w:b w:val="1"/>
          <w:bCs w:val="1"/>
          <w:i w:val="0"/>
          <w:iCs w:val="0"/>
          <w:caps w:val="0"/>
          <w:smallCaps w:val="0"/>
          <w:noProof w:val="0"/>
          <w:color w:val="333333"/>
          <w:sz w:val="24"/>
          <w:szCs w:val="24"/>
          <w:lang w:val="es-MX"/>
        </w:rPr>
        <w:t xml:space="preserve"> el deseo sexual deriva únicamente del empleo de objetos inanimados o de partes del cuerpo no genitales. </w:t>
      </w:r>
      <w:r w:rsidRPr="243AD94A" w:rsidR="243AD94A">
        <w:rPr>
          <w:rFonts w:ascii="Century Schoolbook" w:hAnsi="Century Schoolbook" w:eastAsia="Century Schoolbook" w:cs="Century Schoolbook"/>
          <w:b w:val="0"/>
          <w:bCs w:val="0"/>
          <w:i w:val="0"/>
          <w:iCs w:val="0"/>
          <w:caps w:val="0"/>
          <w:smallCaps w:val="0"/>
          <w:noProof w:val="0"/>
          <w:color w:val="333333"/>
          <w:sz w:val="24"/>
          <w:szCs w:val="24"/>
          <w:lang w:val="es-MX"/>
        </w:rPr>
        <w:t>Algunas de las más comunes son la podofilia</w:t>
      </w:r>
      <w:r w:rsidRPr="243AD94A" w:rsidR="243AD94A">
        <w:rPr>
          <w:rFonts w:ascii="Century Schoolbook" w:hAnsi="Century Schoolbook" w:eastAsia="Century Schoolbook" w:cs="Century Schoolbook"/>
          <w:b w:val="0"/>
          <w:bCs w:val="0"/>
          <w:i w:val="1"/>
          <w:iCs w:val="1"/>
          <w:caps w:val="0"/>
          <w:smallCaps w:val="0"/>
          <w:noProof w:val="0"/>
          <w:color w:val="333333"/>
          <w:sz w:val="24"/>
          <w:szCs w:val="24"/>
          <w:lang w:val="es-MX"/>
        </w:rPr>
        <w:t xml:space="preserve">, </w:t>
      </w:r>
      <w:r w:rsidRPr="243AD94A" w:rsidR="243AD94A">
        <w:rPr>
          <w:rFonts w:ascii="Century Schoolbook" w:hAnsi="Century Schoolbook" w:eastAsia="Century Schoolbook" w:cs="Century Schoolbook"/>
          <w:b w:val="0"/>
          <w:bCs w:val="0"/>
          <w:i w:val="0"/>
          <w:iCs w:val="0"/>
          <w:caps w:val="0"/>
          <w:smallCaps w:val="0"/>
          <w:noProof w:val="0"/>
          <w:color w:val="333333"/>
          <w:sz w:val="24"/>
          <w:szCs w:val="24"/>
          <w:lang w:val="es-MX"/>
        </w:rPr>
        <w:t xml:space="preserve">placer por los pies, y el retifismo, placer por los zapatos entre muchas otras </w:t>
      </w:r>
      <w:r w:rsidRPr="243AD94A" w:rsidR="243AD94A">
        <w:rPr>
          <w:rFonts w:ascii="Century Schoolbook" w:hAnsi="Century Schoolbook" w:eastAsia="Century Schoolbook" w:cs="Century Schoolbook"/>
          <w:b w:val="0"/>
          <w:bCs w:val="0"/>
          <w:i w:val="0"/>
          <w:iCs w:val="0"/>
          <w:caps w:val="0"/>
          <w:smallCaps w:val="0"/>
          <w:noProof w:val="0"/>
          <w:color w:val="333333"/>
          <w:sz w:val="24"/>
          <w:szCs w:val="24"/>
          <w:lang w:val="es-MX"/>
        </w:rPr>
        <w:t>cosas.</w:t>
      </w:r>
    </w:p>
    <w:p w:rsidR="243AD94A" w:rsidP="243AD94A" w:rsidRDefault="243AD94A" w14:paraId="4944FCC4" w14:textId="51B6C98A">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12694349" w14:textId="67FD06C4">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1A6BEFF9" w14:textId="5702BF6F">
      <w:pPr>
        <w:pStyle w:val="Normal"/>
      </w:pPr>
      <w:r>
        <w:drawing>
          <wp:inline wp14:editId="1DE2F24C" wp14:anchorId="6C36D040">
            <wp:extent cx="4572000" cy="3019425"/>
            <wp:effectExtent l="0" t="0" r="0" b="0"/>
            <wp:docPr id="619657109" name="" title=""/>
            <wp:cNvGraphicFramePr>
              <a:graphicFrameLocks noChangeAspect="1"/>
            </wp:cNvGraphicFramePr>
            <a:graphic>
              <a:graphicData uri="http://schemas.openxmlformats.org/drawingml/2006/picture">
                <pic:pic>
                  <pic:nvPicPr>
                    <pic:cNvPr id="0" name=""/>
                    <pic:cNvPicPr/>
                  </pic:nvPicPr>
                  <pic:blipFill>
                    <a:blip r:embed="R8600d23c53e0464d">
                      <a:extLst>
                        <a:ext xmlns:a="http://schemas.openxmlformats.org/drawingml/2006/main" uri="{28A0092B-C50C-407E-A947-70E740481C1C}">
                          <a14:useLocalDpi val="0"/>
                        </a:ext>
                      </a:extLst>
                    </a:blip>
                    <a:stretch>
                      <a:fillRect/>
                    </a:stretch>
                  </pic:blipFill>
                  <pic:spPr>
                    <a:xfrm>
                      <a:off x="0" y="0"/>
                      <a:ext cx="4572000" cy="3019425"/>
                    </a:xfrm>
                    <a:prstGeom prst="rect">
                      <a:avLst/>
                    </a:prstGeom>
                  </pic:spPr>
                </pic:pic>
              </a:graphicData>
            </a:graphic>
          </wp:inline>
        </w:drawing>
      </w:r>
    </w:p>
    <w:p w:rsidR="243AD94A" w:rsidP="243AD94A" w:rsidRDefault="243AD94A" w14:paraId="5307D997" w14:textId="552C63BA">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1788F1A6" w14:textId="16D9F265">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2EFE97D6" w14:textId="14303685">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65185539" w14:textId="23C97E89">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7E697120" w14:textId="62311699">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69943852" w14:textId="58F95E75">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5C7AB622" w14:textId="347AC6EC">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47F18252" w14:textId="4F667F5E">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411EC17A" w14:textId="3C9EE384">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7DAD1CBA" w14:textId="3D9F794A">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383F1772" w14:textId="055DA5D0">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p>
    <w:p w:rsidR="243AD94A" w:rsidP="243AD94A" w:rsidRDefault="243AD94A" w14:paraId="37F8EC15" w14:textId="4A10F2A1">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r w:rsidRPr="243AD94A" w:rsidR="243AD94A">
        <w:rPr>
          <w:rFonts w:ascii="Century Schoolbook" w:hAnsi="Century Schoolbook" w:eastAsia="Century Schoolbook" w:cs="Century Schoolbook"/>
          <w:b w:val="0"/>
          <w:bCs w:val="0"/>
          <w:i w:val="0"/>
          <w:iCs w:val="0"/>
          <w:caps w:val="0"/>
          <w:smallCaps w:val="0"/>
          <w:noProof w:val="0"/>
          <w:color w:val="333333"/>
          <w:sz w:val="24"/>
          <w:szCs w:val="24"/>
          <w:lang w:val="es-MX"/>
        </w:rPr>
        <w:t xml:space="preserve"> </w:t>
      </w:r>
    </w:p>
    <w:p w:rsidR="243AD94A" w:rsidP="243AD94A" w:rsidRDefault="243AD94A" w14:paraId="3F65DAA4" w14:textId="3509CB35">
      <w:pPr>
        <w:pStyle w:val="Normal"/>
        <w:rPr>
          <w:rFonts w:ascii="Century Schoolbook" w:hAnsi="Century Schoolbook" w:eastAsia="Century Schoolbook" w:cs="Century Schoolbook"/>
          <w:b w:val="0"/>
          <w:bCs w:val="0"/>
          <w:i w:val="0"/>
          <w:iCs w:val="0"/>
          <w:caps w:val="0"/>
          <w:smallCaps w:val="0"/>
          <w:noProof w:val="0"/>
          <w:color w:val="333333"/>
          <w:sz w:val="52"/>
          <w:szCs w:val="52"/>
          <w:lang w:val="es-MX"/>
        </w:rPr>
      </w:pPr>
      <w:r w:rsidRPr="243AD94A" w:rsidR="243AD94A">
        <w:rPr>
          <w:rFonts w:ascii="Century Schoolbook" w:hAnsi="Century Schoolbook" w:eastAsia="Century Schoolbook" w:cs="Century Schoolbook"/>
          <w:b w:val="0"/>
          <w:bCs w:val="0"/>
          <w:i w:val="0"/>
          <w:iCs w:val="0"/>
          <w:caps w:val="0"/>
          <w:smallCaps w:val="0"/>
          <w:noProof w:val="0"/>
          <w:color w:val="333333"/>
          <w:sz w:val="52"/>
          <w:szCs w:val="52"/>
          <w:lang w:val="es-MX"/>
        </w:rPr>
        <w:t xml:space="preserve">NECROFILIA </w:t>
      </w:r>
    </w:p>
    <w:p w:rsidR="243AD94A" w:rsidP="243AD94A" w:rsidRDefault="243AD94A" w14:paraId="34A8959F" w14:textId="39EF9975">
      <w:pPr>
        <w:pStyle w:val="Normal"/>
        <w:rPr>
          <w:rFonts w:ascii="Century Schoolbook" w:hAnsi="Century Schoolbook" w:eastAsia="Century Schoolbook" w:cs="Century Schoolbook"/>
          <w:b w:val="0"/>
          <w:bCs w:val="0"/>
          <w:i w:val="0"/>
          <w:iCs w:val="0"/>
          <w:caps w:val="0"/>
          <w:smallCaps w:val="0"/>
          <w:noProof w:val="0"/>
          <w:color w:val="333333"/>
          <w:sz w:val="24"/>
          <w:szCs w:val="24"/>
          <w:lang w:val="es-MX"/>
        </w:rPr>
      </w:pPr>
      <w:r w:rsidRPr="243AD94A" w:rsidR="243AD94A">
        <w:rPr>
          <w:rFonts w:ascii="Source Sans Pro" w:hAnsi="Source Sans Pro" w:eastAsia="Source Sans Pro" w:cs="Source Sans Pro"/>
          <w:b w:val="1"/>
          <w:bCs w:val="1"/>
          <w:i w:val="0"/>
          <w:iCs w:val="0"/>
          <w:caps w:val="0"/>
          <w:smallCaps w:val="0"/>
          <w:noProof w:val="0"/>
          <w:color w:val="524D66"/>
          <w:sz w:val="27"/>
          <w:szCs w:val="27"/>
          <w:lang w:val="es-MX"/>
        </w:rPr>
        <w:t>La necrofilia es uno de los trastornos sexuales que mayor rechazo causa en la sociedad</w:t>
      </w:r>
      <w:r w:rsidRPr="243AD94A" w:rsidR="243AD94A">
        <w:rPr>
          <w:rFonts w:ascii="Source Sans Pro" w:hAnsi="Source Sans Pro" w:eastAsia="Source Sans Pro" w:cs="Source Sans Pro"/>
          <w:b w:val="0"/>
          <w:bCs w:val="0"/>
          <w:i w:val="0"/>
          <w:iCs w:val="0"/>
          <w:caps w:val="0"/>
          <w:smallCaps w:val="0"/>
          <w:noProof w:val="0"/>
          <w:color w:val="524D66"/>
          <w:sz w:val="27"/>
          <w:szCs w:val="27"/>
          <w:lang w:val="es-MX"/>
        </w:rPr>
        <w:t>, pues pocos individuos pueden entender que haya sujetos que se exciten sexualmente ante la presencia de cadáveres.</w:t>
      </w:r>
    </w:p>
    <w:p w:rsidR="243AD94A" w:rsidP="243AD94A" w:rsidRDefault="243AD94A" w14:paraId="4A4823BC" w14:textId="5B314CA0">
      <w:pPr>
        <w:spacing w:line="450" w:lineRule="exact"/>
      </w:pPr>
      <w:r w:rsidRPr="243AD94A" w:rsidR="243AD94A">
        <w:rPr>
          <w:rFonts w:ascii="Source Sans Pro" w:hAnsi="Source Sans Pro" w:eastAsia="Source Sans Pro" w:cs="Source Sans Pro"/>
          <w:b w:val="0"/>
          <w:bCs w:val="0"/>
          <w:i w:val="0"/>
          <w:iCs w:val="0"/>
          <w:caps w:val="0"/>
          <w:smallCaps w:val="0"/>
          <w:noProof w:val="0"/>
          <w:color w:val="524D66"/>
          <w:sz w:val="27"/>
          <w:szCs w:val="27"/>
          <w:lang w:val="es-MX"/>
        </w:rPr>
        <w:t>Pero, ¿qué es exactamente este trastorno? ¿cuáles son sus síntomas y su tratamiento? En el artículo de hoy responderemos a estas preguntas. Ahora bien, para entender qué es la necrofilia, antes explicaremos qué son las parafilias, una categoría en la que queda englobada la necrofilia.</w:t>
      </w:r>
    </w:p>
    <w:p w:rsidR="243AD94A" w:rsidP="243AD94A" w:rsidRDefault="243AD94A" w14:paraId="1FF6514D" w14:textId="44C4AE83">
      <w:pPr>
        <w:pStyle w:val="Normal"/>
        <w:spacing w:line="450" w:lineRule="exact"/>
        <w:rPr>
          <w:rFonts w:ascii="Source Sans Pro" w:hAnsi="Source Sans Pro" w:eastAsia="Source Sans Pro" w:cs="Source Sans Pro"/>
          <w:b w:val="0"/>
          <w:bCs w:val="0"/>
          <w:i w:val="0"/>
          <w:iCs w:val="0"/>
          <w:caps w:val="0"/>
          <w:smallCaps w:val="0"/>
          <w:noProof w:val="0"/>
          <w:color w:val="524D66"/>
          <w:sz w:val="24"/>
          <w:szCs w:val="24"/>
          <w:lang w:val="es-MX"/>
        </w:rPr>
      </w:pPr>
      <w:r w:rsidRPr="243AD94A" w:rsidR="243AD94A">
        <w:rPr>
          <w:rFonts w:ascii="Source Sans Pro" w:hAnsi="Source Sans Pro" w:eastAsia="Source Sans Pro" w:cs="Source Sans Pro"/>
          <w:b w:val="1"/>
          <w:bCs w:val="1"/>
          <w:i w:val="0"/>
          <w:iCs w:val="0"/>
          <w:caps w:val="0"/>
          <w:smallCaps w:val="0"/>
          <w:noProof w:val="0"/>
          <w:color w:val="524D66"/>
          <w:sz w:val="24"/>
          <w:szCs w:val="24"/>
          <w:lang w:val="es-MX"/>
        </w:rPr>
        <w:t>Las parafilias son trastornos mentales que se caracterizan por intensas y repetidas fantasías sexuales</w:t>
      </w:r>
      <w:r w:rsidRPr="243AD94A" w:rsidR="243AD94A">
        <w:rPr>
          <w:rFonts w:ascii="Source Sans Pro" w:hAnsi="Source Sans Pro" w:eastAsia="Source Sans Pro" w:cs="Source Sans Pro"/>
          <w:b w:val="0"/>
          <w:bCs w:val="0"/>
          <w:i w:val="0"/>
          <w:iCs w:val="0"/>
          <w:caps w:val="0"/>
          <w:smallCaps w:val="0"/>
          <w:noProof w:val="0"/>
          <w:color w:val="524D66"/>
          <w:sz w:val="24"/>
          <w:szCs w:val="24"/>
          <w:lang w:val="es-MX"/>
        </w:rPr>
        <w:t xml:space="preserve">, impulsos sexuales hacia niños o personas que no lo consienten, o hacia objetos no humanos o situaciones como el sufrimiento o humillación propia. Por lo tanto, las parafilias como la necrofilia afectan negativamente a la calidad de vida de una o varias personas. Algunas de las más conocidas son: exhibicionismo, </w:t>
      </w:r>
      <w:r w:rsidRPr="243AD94A" w:rsidR="243AD94A">
        <w:rPr>
          <w:rFonts w:ascii="Source Sans Pro" w:hAnsi="Source Sans Pro" w:eastAsia="Source Sans Pro" w:cs="Source Sans Pro"/>
          <w:b w:val="0"/>
          <w:bCs w:val="0"/>
          <w:i w:val="0"/>
          <w:iCs w:val="0"/>
          <w:caps w:val="0"/>
          <w:smallCaps w:val="0"/>
          <w:noProof w:val="0"/>
          <w:color w:val="524D66"/>
          <w:sz w:val="24"/>
          <w:szCs w:val="24"/>
          <w:lang w:val="es-MX"/>
        </w:rPr>
        <w:t>voyeurismo</w:t>
      </w:r>
      <w:r w:rsidRPr="243AD94A" w:rsidR="243AD94A">
        <w:rPr>
          <w:rFonts w:ascii="Source Sans Pro" w:hAnsi="Source Sans Pro" w:eastAsia="Source Sans Pro" w:cs="Source Sans Pro"/>
          <w:b w:val="0"/>
          <w:bCs w:val="0"/>
          <w:i w:val="0"/>
          <w:iCs w:val="0"/>
          <w:caps w:val="0"/>
          <w:smallCaps w:val="0"/>
          <w:noProof w:val="0"/>
          <w:color w:val="524D66"/>
          <w:sz w:val="24"/>
          <w:szCs w:val="24"/>
          <w:lang w:val="es-MX"/>
        </w:rPr>
        <w:t xml:space="preserve">, </w:t>
      </w:r>
      <w:r w:rsidRPr="243AD94A" w:rsidR="243AD94A">
        <w:rPr>
          <w:rFonts w:ascii="Source Sans Pro" w:hAnsi="Source Sans Pro" w:eastAsia="Source Sans Pro" w:cs="Source Sans Pro"/>
          <w:b w:val="1"/>
          <w:bCs w:val="1"/>
          <w:i w:val="0"/>
          <w:iCs w:val="0"/>
          <w:caps w:val="0"/>
          <w:smallCaps w:val="0"/>
          <w:strike w:val="0"/>
          <w:dstrike w:val="0"/>
          <w:noProof w:val="0"/>
          <w:sz w:val="24"/>
          <w:szCs w:val="24"/>
          <w:lang w:val="es-MX"/>
        </w:rPr>
        <w:t>fetichismo</w:t>
      </w:r>
      <w:r w:rsidRPr="243AD94A" w:rsidR="243AD94A">
        <w:rPr>
          <w:rFonts w:ascii="Source Sans Pro" w:hAnsi="Source Sans Pro" w:eastAsia="Source Sans Pro" w:cs="Source Sans Pro"/>
          <w:b w:val="0"/>
          <w:bCs w:val="0"/>
          <w:i w:val="0"/>
          <w:iCs w:val="0"/>
          <w:caps w:val="0"/>
          <w:smallCaps w:val="0"/>
          <w:noProof w:val="0"/>
          <w:color w:val="524D66"/>
          <w:sz w:val="24"/>
          <w:szCs w:val="24"/>
          <w:lang w:val="es-MX"/>
        </w:rPr>
        <w:t xml:space="preserve"> o paidofilia.</w:t>
      </w:r>
    </w:p>
    <w:p w:rsidR="243AD94A" w:rsidP="243AD94A" w:rsidRDefault="243AD94A" w14:paraId="6D892930" w14:textId="46D6F966">
      <w:pPr>
        <w:pStyle w:val="Normal"/>
        <w:spacing w:line="450" w:lineRule="exact"/>
        <w:rPr>
          <w:rFonts w:ascii="Source Sans Pro" w:hAnsi="Source Sans Pro" w:eastAsia="Source Sans Pro" w:cs="Source Sans Pro"/>
          <w:b w:val="0"/>
          <w:bCs w:val="0"/>
          <w:i w:val="0"/>
          <w:iCs w:val="0"/>
          <w:caps w:val="0"/>
          <w:smallCaps w:val="0"/>
          <w:noProof w:val="0"/>
          <w:color w:val="524D66"/>
          <w:sz w:val="24"/>
          <w:szCs w:val="24"/>
          <w:lang w:val="es-MX"/>
        </w:rPr>
      </w:pPr>
      <w:r w:rsidRPr="243AD94A" w:rsidR="243AD94A">
        <w:rPr>
          <w:rFonts w:ascii="Source Sans Pro" w:hAnsi="Source Sans Pro" w:eastAsia="Source Sans Pro" w:cs="Source Sans Pro"/>
          <w:b w:val="0"/>
          <w:bCs w:val="0"/>
          <w:i w:val="0"/>
          <w:iCs w:val="0"/>
          <w:caps w:val="0"/>
          <w:smallCaps w:val="0"/>
          <w:noProof w:val="0"/>
          <w:color w:val="524D66"/>
          <w:sz w:val="24"/>
          <w:szCs w:val="24"/>
          <w:lang w:val="es-MX"/>
        </w:rPr>
        <w:t>Según el Manual Diagnóstico y Estadístico de los Trastornos Mentales (DSM), estas fantasías sexuales o impulsos sexuales ocurren durante un periodo significativo de tiempo (al menos 6 meses) e interfieren en el funcionamiento normal de la persona o en la satisfacción sexual de sus relaciones.</w:t>
      </w:r>
    </w:p>
    <w:p w:rsidR="243AD94A" w:rsidP="243AD94A" w:rsidRDefault="243AD94A" w14:paraId="7B83267F" w14:textId="6A7D62E3">
      <w:pPr>
        <w:pStyle w:val="Normal"/>
        <w:spacing w:line="450" w:lineRule="exact"/>
        <w:rPr>
          <w:rFonts w:ascii="Source Sans Pro" w:hAnsi="Source Sans Pro" w:eastAsia="Source Sans Pro" w:cs="Source Sans Pro"/>
          <w:b w:val="0"/>
          <w:bCs w:val="0"/>
          <w:i w:val="0"/>
          <w:iCs w:val="0"/>
          <w:caps w:val="0"/>
          <w:smallCaps w:val="0"/>
          <w:noProof w:val="0"/>
          <w:color w:val="524D66"/>
          <w:sz w:val="24"/>
          <w:szCs w:val="24"/>
          <w:lang w:val="es-MX"/>
        </w:rPr>
      </w:pPr>
    </w:p>
    <w:p w:rsidR="243AD94A" w:rsidP="243AD94A" w:rsidRDefault="243AD94A" w14:paraId="3283B5BA" w14:textId="2419EF24">
      <w:pPr>
        <w:pStyle w:val="Normal"/>
        <w:spacing w:line="450" w:lineRule="exact"/>
        <w:rPr>
          <w:rFonts w:ascii="Source Sans Pro" w:hAnsi="Source Sans Pro" w:eastAsia="Source Sans Pro" w:cs="Source Sans Pro"/>
          <w:b w:val="0"/>
          <w:bCs w:val="0"/>
          <w:i w:val="0"/>
          <w:iCs w:val="0"/>
          <w:caps w:val="0"/>
          <w:smallCaps w:val="0"/>
          <w:noProof w:val="0"/>
          <w:color w:val="524D66"/>
          <w:sz w:val="24"/>
          <w:szCs w:val="24"/>
          <w:lang w:val="es-MX"/>
        </w:rPr>
      </w:pPr>
    </w:p>
    <w:p w:rsidR="243AD94A" w:rsidP="243AD94A" w:rsidRDefault="243AD94A" w14:paraId="063D998D" w14:textId="7E9B84DD">
      <w:pPr>
        <w:pStyle w:val="Normal"/>
      </w:pPr>
      <w:r>
        <w:drawing>
          <wp:inline wp14:editId="77EBC6E0" wp14:anchorId="1F89EBE5">
            <wp:extent cx="3095495" cy="3350935"/>
            <wp:effectExtent l="0" t="209550" r="10160" b="363855"/>
            <wp:docPr id="1572037040" name="" title=""/>
            <wp:cNvGraphicFramePr>
              <a:graphicFrameLocks noChangeAspect="1"/>
            </wp:cNvGraphicFramePr>
            <a:graphic>
              <a:graphicData uri="http://schemas.openxmlformats.org/drawingml/2006/picture">
                <pic:pic>
                  <pic:nvPicPr>
                    <pic:cNvPr id="0" name=""/>
                    <pic:cNvPicPr/>
                  </pic:nvPicPr>
                  <pic:blipFill>
                    <a:blip r:embed="R67aa3ba55eab4b79">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095495" cy="3350935"/>
                    </a:xfrm>
                    <a:prstGeom xmlns:a="http://schemas.openxmlformats.org/drawingml/2006/main" prst="rect">
                      <a:avLst/>
                    </a:prstGeom>
                    <a:solidFill xmlns:a="http://schemas.openxmlformats.org/drawingml/2006/main">
                      <a:srgbClr val="FFFFFF">
                        <a:shade val="85000"/>
                      </a:srgbClr>
                    </a:solidFill>
                    <a:ln xmlns:a="http://schemas.openxmlformats.org/drawingml/2006/main" w="190500" cap="rnd">
                      <a:solidFill>
                        <a:srgbClr val="FFFFFF"/>
                      </a:solidFill>
                    </a:ln>
                    <a:effectLst xmlns:a="http://schemas.openxmlformats.org/drawingml/2006/main">
                      <a:outerShdw blurRad="36195" dist="12700" dir="11400000" algn="tl" rotWithShape="0">
                        <a:srgbClr val="000000">
                          <a:alpha val="33000"/>
                        </a:srgbClr>
                      </a:outerShdw>
                    </a:effectLst>
                    <a:scene3d xmlns:a="http://schemas.openxmlformats.org/drawingml/2006/main">
                      <a:camera prst="perspectiveContrastingLeftFacing">
                        <a:rot lat="540000" lon="2100000" rev="0"/>
                      </a:camera>
                      <a:lightRig rig="soft" dir="t"/>
                    </a:scene3d>
                    <a:sp3d xmlns:a="http://schemas.openxmlformats.org/drawingml/2006/main" contourW="12700" prstMaterial="matte">
                      <a:bevelT w="63500" h="50800"/>
                      <a:contourClr>
                        <a:srgbClr val="C0C0C0"/>
                      </a:contourClr>
                    </a:sp3d>
                  </pic:spPr>
                </pic:pic>
              </a:graphicData>
            </a:graphic>
          </wp:inline>
        </w:drawing>
      </w:r>
    </w:p>
    <w:p w:rsidR="62FA446D" w:rsidP="62FA446D" w:rsidRDefault="62FA446D" w14:paraId="13560ABA" w14:textId="5BCA3CD5">
      <w:pPr>
        <w:pStyle w:val="Normal"/>
      </w:pPr>
    </w:p>
    <w:p w:rsidR="62FA446D" w:rsidP="62FA446D" w:rsidRDefault="62FA446D" w14:paraId="34E31B04" w14:textId="41B471B3">
      <w:pPr>
        <w:pStyle w:val="Normal"/>
      </w:pPr>
    </w:p>
    <w:p w:rsidR="62FA446D" w:rsidP="62FA446D" w:rsidRDefault="62FA446D" w14:paraId="6335B758" w14:textId="6EDE17A4">
      <w:pPr>
        <w:pStyle w:val="Normal"/>
      </w:pPr>
      <w:r w:rsidRPr="62FA446D" w:rsidR="62FA446D">
        <w:rPr>
          <w:rFonts w:ascii="Century Schoolbook" w:hAnsi="Century Schoolbook" w:eastAsia="Century Schoolbook" w:cs="Century Schoolbook"/>
          <w:sz w:val="52"/>
          <w:szCs w:val="52"/>
        </w:rPr>
        <w:t xml:space="preserve">CLISMAFILIA </w:t>
      </w:r>
    </w:p>
    <w:p w:rsidR="62FA446D" w:rsidP="62FA446D" w:rsidRDefault="62FA446D" w14:paraId="35D858B9" w14:textId="119308A7">
      <w:pPr>
        <w:pStyle w:val="Normal"/>
        <w:rPr>
          <w:rFonts w:ascii="Century Schoolbook" w:hAnsi="Century Schoolbook" w:eastAsia="Century Schoolbook" w:cs="Century Schoolbook"/>
          <w:b w:val="0"/>
          <w:bCs w:val="0"/>
          <w:i w:val="0"/>
          <w:iCs w:val="0"/>
          <w:caps w:val="0"/>
          <w:smallCaps w:val="0"/>
          <w:strike w:val="0"/>
          <w:dstrike w:val="0"/>
          <w:noProof w:val="0"/>
          <w:sz w:val="52"/>
          <w:szCs w:val="52"/>
          <w:vertAlign w:val="superscript"/>
          <w:lang w:val="es-MX"/>
        </w:rPr>
      </w:pP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La </w:t>
      </w:r>
      <w:r w:rsidRPr="62FA446D" w:rsidR="62FA446D">
        <w:rPr>
          <w:rFonts w:ascii="Century Schoolbook" w:hAnsi="Century Schoolbook" w:eastAsia="Century Schoolbook" w:cs="Century Schoolbook"/>
          <w:b w:val="1"/>
          <w:bCs w:val="1"/>
          <w:i w:val="0"/>
          <w:iCs w:val="0"/>
          <w:caps w:val="0"/>
          <w:smallCaps w:val="0"/>
          <w:noProof w:val="0"/>
          <w:color w:val="202122"/>
          <w:sz w:val="24"/>
          <w:szCs w:val="24"/>
          <w:lang w:val="es-MX"/>
        </w:rPr>
        <w:t>clismafilia</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 o Clismafilia   es una </w:t>
      </w:r>
      <w:hyperlink r:id="R1fda6be19abf41ec">
        <w:r w:rsidRPr="62FA446D" w:rsidR="62FA446D">
          <w:rPr>
            <w:rStyle w:val="Hyperlink"/>
            <w:rFonts w:ascii="Century Schoolbook" w:hAnsi="Century Schoolbook" w:eastAsia="Century Schoolbook" w:cs="Century Schoolbook"/>
            <w:b w:val="0"/>
            <w:bCs w:val="0"/>
            <w:i w:val="0"/>
            <w:iCs w:val="0"/>
            <w:caps w:val="0"/>
            <w:smallCaps w:val="0"/>
            <w:strike w:val="0"/>
            <w:dstrike w:val="0"/>
            <w:noProof w:val="0"/>
            <w:sz w:val="24"/>
            <w:szCs w:val="24"/>
            <w:lang w:val="es-MX"/>
          </w:rPr>
          <w:t>parafilia</w:t>
        </w:r>
      </w:hyperlink>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 que consiste en recibir o, menos frecuente, poner </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lang w:val="es-MX"/>
        </w:rPr>
        <w:t>enemas</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(lavativas) mientras se realizan </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lang w:val="es-MX"/>
        </w:rPr>
        <w:t xml:space="preserve">juegos sexuales </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o el mismo Ato sexual.</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lang w:val="es-MX"/>
        </w:rPr>
        <w:t>l</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Su práctica va acompañada, en la mayor parte de los casos, de formas </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lang w:val="es-MX"/>
        </w:rPr>
        <w:t xml:space="preserve">fetichistasS </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utilizando cánulas y otros elementos, para una mayor </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lang w:val="es-MX"/>
        </w:rPr>
        <w:t>estimulación</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 xml:space="preserve"> anal</w:t>
      </w:r>
      <w:r w:rsidRPr="62FA446D" w:rsidR="62FA446D">
        <w:rPr>
          <w:rFonts w:ascii="Century Schoolbook" w:hAnsi="Century Schoolbook" w:eastAsia="Century Schoolbook" w:cs="Century Schoolbook"/>
          <w:b w:val="0"/>
          <w:bCs w:val="0"/>
          <w:i w:val="0"/>
          <w:iCs w:val="0"/>
          <w:caps w:val="0"/>
          <w:smallCaps w:val="0"/>
          <w:noProof w:val="0"/>
          <w:color w:val="202122"/>
          <w:sz w:val="21"/>
          <w:szCs w:val="21"/>
          <w:lang w:val="es-MX"/>
        </w:rPr>
        <w:t>.</w:t>
      </w:r>
    </w:p>
    <w:p w:rsidR="62FA446D" w:rsidP="62FA446D" w:rsidRDefault="62FA446D" w14:paraId="4A8242C4" w14:textId="2D0A5073">
      <w:pPr>
        <w:rPr>
          <w:rFonts w:ascii="Century Schoolbook" w:hAnsi="Century Schoolbook" w:eastAsia="Century Schoolbook" w:cs="Century Schoolbook"/>
          <w:b w:val="0"/>
          <w:bCs w:val="0"/>
          <w:i w:val="0"/>
          <w:iCs w:val="0"/>
          <w:caps w:val="0"/>
          <w:smallCaps w:val="0"/>
          <w:strike w:val="0"/>
          <w:dstrike w:val="0"/>
          <w:noProof w:val="0"/>
          <w:sz w:val="24"/>
          <w:szCs w:val="24"/>
          <w:vertAlign w:val="superscript"/>
          <w:lang w:val="es-MX"/>
        </w:rPr>
      </w:pP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El término fue usado por primera vez por la Dra. Joanne Denko en las primeras investigaciones de esta parafilia, donde describe en su publicación las actividades de algunos de sus pacientes.</w:t>
      </w:r>
    </w:p>
    <w:p w:rsidR="62FA446D" w:rsidP="62FA446D" w:rsidRDefault="62FA446D" w14:paraId="6F672FD4" w14:textId="7E42605F">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La clismafilia es practicada tanto por mujeres y hombres.</w:t>
      </w:r>
      <w:r w:rsidRPr="62FA446D" w:rsidR="62FA446D">
        <w:rPr>
          <w:rFonts w:ascii="Century Schoolbook" w:hAnsi="Century Schoolbook" w:eastAsia="Century Schoolbook" w:cs="Century Schoolbook"/>
          <w:b w:val="0"/>
          <w:bCs w:val="0"/>
          <w:i w:val="0"/>
          <w:iCs w:val="0"/>
          <w:caps w:val="0"/>
          <w:smallCaps w:val="0"/>
          <w:strike w:val="0"/>
          <w:dstrike w:val="0"/>
          <w:noProof w:val="0"/>
          <w:sz w:val="24"/>
          <w:szCs w:val="24"/>
          <w:vertAlign w:val="superscript"/>
          <w:lang w:val="es-MX"/>
        </w:rPr>
        <w:t>2</w:t>
      </w:r>
      <w:r w:rsidRPr="62FA446D" w:rsidR="62FA446D">
        <w:rPr>
          <w:rFonts w:ascii="Century Schoolbook" w:hAnsi="Century Schoolbook" w:eastAsia="Century Schoolbook" w:cs="Century Schoolbook"/>
          <w:b w:val="0"/>
          <w:bCs w:val="0"/>
          <w:i w:val="0"/>
          <w:iCs w:val="0"/>
          <w:caps w:val="0"/>
          <w:smallCaps w:val="0"/>
          <w:noProof w:val="0"/>
          <w:color w:val="202122"/>
          <w:sz w:val="24"/>
          <w:szCs w:val="24"/>
          <w:lang w:val="es-MX"/>
        </w:rPr>
        <w:t>Algunas personas pueden sentir placer con la sensación de presión dentro del colon, algunos de los que realizan este acto experimentaron una sensación placentera cuando les aplicaron un enema por primera vez en su niñez o etapa adolescente</w:t>
      </w:r>
      <w:r w:rsidRPr="62FA446D" w:rsidR="62FA446D">
        <w:rPr>
          <w:rFonts w:ascii="Roboto" w:hAnsi="Roboto" w:eastAsia="Roboto" w:cs="Roboto"/>
          <w:b w:val="0"/>
          <w:bCs w:val="0"/>
          <w:i w:val="0"/>
          <w:iCs w:val="0"/>
          <w:caps w:val="0"/>
          <w:smallCaps w:val="0"/>
          <w:noProof w:val="0"/>
          <w:color w:val="666666"/>
          <w:sz w:val="19"/>
          <w:szCs w:val="19"/>
          <w:lang w:val="es-MX"/>
        </w:rPr>
        <w:t xml:space="preserve"> </w:t>
      </w:r>
      <w:r w:rsidRPr="62FA446D" w:rsidR="62FA446D">
        <w:rPr>
          <w:rFonts w:ascii="Roboto" w:hAnsi="Roboto" w:eastAsia="Roboto" w:cs="Roboto"/>
          <w:b w:val="0"/>
          <w:bCs w:val="0"/>
          <w:i w:val="0"/>
          <w:iCs w:val="0"/>
          <w:caps w:val="0"/>
          <w:smallCaps w:val="0"/>
          <w:noProof w:val="0"/>
          <w:color w:val="666666"/>
          <w:sz w:val="24"/>
          <w:szCs w:val="24"/>
          <w:lang w:val="es-MX"/>
        </w:rPr>
        <w:t>L</w:t>
      </w:r>
      <w:r w:rsidRPr="62FA446D" w:rsidR="62FA446D">
        <w:rPr>
          <w:rFonts w:ascii="Century Schoolbook" w:hAnsi="Century Schoolbook" w:eastAsia="Century Schoolbook" w:cs="Century Schoolbook"/>
          <w:b w:val="0"/>
          <w:bCs w:val="0"/>
          <w:i w:val="0"/>
          <w:iCs w:val="0"/>
          <w:caps w:val="0"/>
          <w:smallCaps w:val="0"/>
          <w:noProof w:val="0"/>
          <w:color w:val="auto"/>
          <w:sz w:val="24"/>
          <w:szCs w:val="24"/>
          <w:lang w:val="es-MX"/>
        </w:rPr>
        <w:t xml:space="preserve">a </w:t>
      </w:r>
      <w:r w:rsidRPr="62FA446D" w:rsidR="62FA446D">
        <w:rPr>
          <w:rFonts w:ascii="Century Schoolbook" w:hAnsi="Century Schoolbook" w:eastAsia="Century Schoolbook" w:cs="Century Schoolbook"/>
          <w:b w:val="1"/>
          <w:bCs w:val="1"/>
          <w:i w:val="0"/>
          <w:iCs w:val="0"/>
          <w:caps w:val="0"/>
          <w:smallCaps w:val="0"/>
          <w:noProof w:val="0"/>
          <w:color w:val="auto"/>
          <w:sz w:val="24"/>
          <w:szCs w:val="24"/>
          <w:lang w:val="es-MX"/>
        </w:rPr>
        <w:t>clismafilia</w:t>
      </w:r>
      <w:r w:rsidRPr="62FA446D" w:rsidR="62FA446D">
        <w:rPr>
          <w:rFonts w:ascii="Century Schoolbook" w:hAnsi="Century Schoolbook" w:eastAsia="Century Schoolbook" w:cs="Century Schoolbook"/>
          <w:b w:val="0"/>
          <w:bCs w:val="0"/>
          <w:i w:val="0"/>
          <w:iCs w:val="0"/>
          <w:caps w:val="0"/>
          <w:smallCaps w:val="0"/>
          <w:noProof w:val="0"/>
          <w:color w:val="auto"/>
          <w:sz w:val="24"/>
          <w:szCs w:val="24"/>
          <w:lang w:val="es-MX"/>
        </w:rPr>
        <w:t xml:space="preserve"> es una parafilia especializada, reconocida en los libros de texto de psicología, que describe la práctica de obtener la excitación sexual y la gratificación del uso de enemas como hemos comentado (es decir, la limpieza del canal colónico mediante duchas vaginales anales).. Los enemas pueden producir sensaciones placenteras o sexuales</w:t>
      </w:r>
    </w:p>
    <w:p w:rsidR="62FA446D" w:rsidP="62FA446D" w:rsidRDefault="62FA446D" w14:paraId="18C7FC61" w14:textId="6DC1845E">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p>
    <w:p w:rsidR="62FA446D" w:rsidP="62FA446D" w:rsidRDefault="62FA446D" w14:paraId="19C16F3C" w14:textId="54B48478">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p>
    <w:p w:rsidR="62FA446D" w:rsidP="62FA446D" w:rsidRDefault="62FA446D" w14:paraId="134AA24C" w14:textId="50C5DE91">
      <w:pPr>
        <w:pStyle w:val="Normal"/>
        <w:rPr>
          <w:rFonts w:ascii="Century Schoolbook" w:hAnsi="Century Schoolbook" w:eastAsia="Century Schoolbook" w:cs="Century Schoolbook"/>
          <w:b w:val="0"/>
          <w:bCs w:val="0"/>
          <w:i w:val="0"/>
          <w:iCs w:val="0"/>
          <w:caps w:val="0"/>
          <w:smallCaps w:val="0"/>
          <w:noProof w:val="0"/>
          <w:color w:val="auto"/>
          <w:sz w:val="24"/>
          <w:szCs w:val="24"/>
          <w:lang w:val="es-MX"/>
        </w:rPr>
      </w:pPr>
    </w:p>
    <w:p w:rsidR="62FA446D" w:rsidP="62FA446D" w:rsidRDefault="62FA446D" w14:paraId="2EC257F5" w14:textId="64C741C3">
      <w:pPr>
        <w:pStyle w:val="Normal"/>
        <w:rPr>
          <w:rFonts w:ascii="Roboto" w:hAnsi="Roboto" w:eastAsia="Roboto" w:cs="Roboto"/>
          <w:b w:val="0"/>
          <w:bCs w:val="0"/>
          <w:i w:val="0"/>
          <w:iCs w:val="0"/>
          <w:caps w:val="0"/>
          <w:smallCaps w:val="0"/>
          <w:noProof w:val="0"/>
          <w:color w:val="666666"/>
          <w:sz w:val="24"/>
          <w:szCs w:val="24"/>
          <w:lang w:val="es-MX"/>
        </w:rPr>
      </w:pPr>
    </w:p>
    <w:p w:rsidR="62FA446D" w:rsidP="62FA446D" w:rsidRDefault="62FA446D" w14:paraId="65C32D93" w14:textId="5E6D4B46">
      <w:pPr>
        <w:pStyle w:val="Normal"/>
        <w:rPr>
          <w:rFonts w:ascii="Roboto" w:hAnsi="Roboto" w:eastAsia="Roboto" w:cs="Roboto"/>
          <w:b w:val="0"/>
          <w:bCs w:val="0"/>
          <w:i w:val="0"/>
          <w:iCs w:val="0"/>
          <w:caps w:val="0"/>
          <w:smallCaps w:val="0"/>
          <w:noProof w:val="0"/>
          <w:color w:val="666666"/>
          <w:sz w:val="24"/>
          <w:szCs w:val="24"/>
          <w:lang w:val="es-MX"/>
        </w:rPr>
      </w:pPr>
    </w:p>
    <w:p w:rsidR="62FA446D" w:rsidP="62FA446D" w:rsidRDefault="62FA446D" w14:paraId="5A2BCA80" w14:textId="2860C76B">
      <w:pPr>
        <w:pStyle w:val="Normal"/>
        <w:rPr>
          <w:rFonts w:ascii="Roboto" w:hAnsi="Roboto" w:eastAsia="Roboto" w:cs="Roboto"/>
          <w:b w:val="0"/>
          <w:bCs w:val="0"/>
          <w:i w:val="0"/>
          <w:iCs w:val="0"/>
          <w:caps w:val="0"/>
          <w:smallCaps w:val="0"/>
          <w:noProof w:val="0"/>
          <w:color w:val="666666"/>
          <w:sz w:val="24"/>
          <w:szCs w:val="24"/>
          <w:lang w:val="es-MX"/>
        </w:rPr>
      </w:pPr>
    </w:p>
    <w:p w:rsidR="62FA446D" w:rsidP="62FA446D" w:rsidRDefault="62FA446D" w14:paraId="0A15FFC6" w14:textId="398A9C3F">
      <w:pPr>
        <w:pStyle w:val="Normal"/>
      </w:pPr>
      <w:r>
        <w:drawing>
          <wp:inline wp14:editId="573F0BD7" wp14:anchorId="29115DDE">
            <wp:extent cx="2619375" cy="3324225"/>
            <wp:effectExtent l="0" t="0" r="0" b="0"/>
            <wp:docPr id="136558358" name="" title=""/>
            <wp:cNvGraphicFramePr>
              <a:graphicFrameLocks noChangeAspect="1"/>
            </wp:cNvGraphicFramePr>
            <a:graphic>
              <a:graphicData uri="http://schemas.openxmlformats.org/drawingml/2006/picture">
                <pic:pic>
                  <pic:nvPicPr>
                    <pic:cNvPr id="0" name=""/>
                    <pic:cNvPicPr/>
                  </pic:nvPicPr>
                  <pic:blipFill>
                    <a:blip r:embed="R231f15874b7c48ab">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2619375" cy="3324225"/>
                    </a:xfrm>
                    <a:prstGeom xmlns:a="http://schemas.openxmlformats.org/drawingml/2006/main" prst="rect">
                      <a:avLst/>
                    </a:prstGeom>
                  </pic:spPr>
                </pic:pic>
              </a:graphicData>
            </a:graphic>
          </wp:inline>
        </w:drawing>
      </w:r>
    </w:p>
    <w:sectPr w:rsidR="002F26C2">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1B2354" w:rsidP="001B2354" w:rsidRDefault="001B2354" w14:paraId="0A37501D" wp14:textId="77777777">
      <w:pPr>
        <w:spacing w:after="0" w:line="240" w:lineRule="auto"/>
      </w:pPr>
      <w:r>
        <w:separator/>
      </w:r>
    </w:p>
  </w:endnote>
  <w:endnote w:type="continuationSeparator" w:id="0">
    <w:p xmlns:wp14="http://schemas.microsoft.com/office/word/2010/wordml" w:rsidR="001B2354" w:rsidP="001B2354" w:rsidRDefault="001B2354"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1B2354" w:rsidP="001B2354" w:rsidRDefault="001B2354" w14:paraId="02EB378F" wp14:textId="77777777">
      <w:pPr>
        <w:spacing w:after="0" w:line="240" w:lineRule="auto"/>
      </w:pPr>
      <w:r>
        <w:separator/>
      </w:r>
    </w:p>
  </w:footnote>
  <w:footnote w:type="continuationSeparator" w:id="0">
    <w:p xmlns:wp14="http://schemas.microsoft.com/office/word/2010/wordml" w:rsidR="001B2354" w:rsidP="001B2354" w:rsidRDefault="001B2354" w14:paraId="6A05A809" wp14:textId="7777777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s5s06Suqs0xUNx" id="MtC2iBqT"/>
    <int:WordHash hashCode="dncNB1Y4QhTmu9" id="8cW7stqR"/>
    <int:WordHash hashCode="2Y6petqtUXpBRw" id="zitBIe4Q"/>
    <int:WordHash hashCode="u/wcz8rAd4Jka5" id="IMgRafy2"/>
    <int:WordHash hashCode="xNTZdGqO6rbleO" id="TOH13Oh1"/>
    <int:WordHash hashCode="Rh+VErPfbr7c8R" id="QC6IBbYZ"/>
    <int:WordHash hashCode="Y6XKqrmIJ1KtG/" id="N1zL02jW"/>
    <int:WordHash hashCode="QOM1Hmn049CHy1" id="Ose6PCLL"/>
    <int:WordHash hashCode="jQN4tfD47kfdgD" id="n9OssIX3"/>
    <int:WordHash hashCode="+lTh9p+VvA4iWu" id="vYLm7Hd/"/>
    <int:WordHash hashCode="Z3tzur5fWLaiRW" id="cWWzkZcW"/>
    <int:WordHash hashCode="X1wqO+1h9B0ui4" id="0PDYQrxu"/>
    <int:WordHash hashCode="KviRUhv007xhis" id="+DI8vpPs"/>
    <int:WordHash hashCode="kZqj+Z+Wwf3+C3" id="8awVwJ4j"/>
    <int:WordHash hashCode="37WA5+ov3OclkJ" id="H9N5rB1F"/>
  </int:Manifest>
  <int:Observations>
    <int:Content id="MtC2iBqT">
      <int:Rejection type="LegacyProofing"/>
    </int:Content>
    <int:Content id="8cW7stqR">
      <int:Rejection type="LegacyProofing"/>
    </int:Content>
    <int:Content id="zitBIe4Q">
      <int:Rejection type="LegacyProofing"/>
    </int:Content>
    <int:Content id="IMgRafy2">
      <int:Rejection type="LegacyProofing"/>
    </int:Content>
    <int:Content id="TOH13Oh1">
      <int:Rejection type="LegacyProofing"/>
    </int:Content>
    <int:Content id="QC6IBbYZ">
      <int:Rejection type="LegacyProofing"/>
    </int:Content>
    <int:Content id="N1zL02jW">
      <int:Rejection type="LegacyProofing"/>
    </int:Content>
    <int:Content id="Ose6PCLL">
      <int:Rejection type="LegacyProofing"/>
    </int:Content>
    <int:Content id="n9OssIX3">
      <int:Rejection type="LegacyProofing"/>
    </int:Content>
    <int:Content id="vYLm7Hd/">
      <int:Rejection type="LegacyProofing"/>
    </int:Content>
    <int:Content id="cWWzkZcW">
      <int:Rejection type="LegacyProofing"/>
    </int:Content>
    <int:Content id="0PDYQrxu">
      <int:Rejection type="LegacyProofing"/>
    </int:Content>
    <int:Content id="+DI8vpPs">
      <int:Rejection type="LegacyProofing"/>
    </int:Content>
    <int:Content id="8awVwJ4j">
      <int:Rejection type="LegacyProofing"/>
    </int:Content>
    <int:Content id="H9N5rB1F">
      <int:Rejection type="LegacyProofing"/>
    </int:Content>
  </int:Observations>
</int: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removePersonalInformation/>
  <w:removeDateAndTime/>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1B2354"/>
    <w:rsid w:val="002F26C2"/>
    <w:rsid w:val="243AD94A"/>
    <w:rsid w:val="3482D61E"/>
    <w:rsid w:val="5CA0D564"/>
    <w:rsid w:val="62FA446D"/>
    <w:rsid w:val="65D930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930A9"/>
  <w15:chartTrackingRefBased/>
  <w15:docId w15:val="{A0F8C329-DAD3-4655-A5ED-E6425FDFD0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B2354"/>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Fuentedeprrafopredeter"/>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image" Target="/media/image2.png" Id="R1b296c30f6e148d9" /><Relationship Type="http://schemas.openxmlformats.org/officeDocument/2006/relationships/image" Target="/media/image3.png" Id="Rbd68d3ae7a644c68" /><Relationship Type="http://schemas.openxmlformats.org/officeDocument/2006/relationships/hyperlink" Target="https://es.wikipedia.org/wiki/Pedofilia" TargetMode="External" Id="Rbcf3df04ae1645af" /><Relationship Type="http://schemas.openxmlformats.org/officeDocument/2006/relationships/image" Target="/media/image4.png" Id="R4ec7807989bb4fe3" /><Relationship Type="http://schemas.openxmlformats.org/officeDocument/2006/relationships/image" Target="/media/image5.png" Id="R3b555988f14b48d9" /><Relationship Type="http://schemas.openxmlformats.org/officeDocument/2006/relationships/image" Target="/media/image6.png" Id="R8600d23c53e0464d" /><Relationship Type="http://schemas.microsoft.com/office/2019/09/relationships/intelligence" Target="/word/intelligence.xml" Id="R8f33c80ce5fa48ac" /><Relationship Type="http://schemas.openxmlformats.org/officeDocument/2006/relationships/image" Target="/media/image7.png" Id="R67aa3ba55eab4b79" /><Relationship Type="http://schemas.openxmlformats.org/officeDocument/2006/relationships/hyperlink" Target="https://es.wikipedia.org/wiki/Parafilia" TargetMode="External" Id="R1fda6be19abf41ec" /><Relationship Type="http://schemas.openxmlformats.org/officeDocument/2006/relationships/image" Target="/media/image8.png" Id="R231f15874b7c48a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SAMANTHA NICOLE BUSTAMANTE</dc:creator>
  <keywords/>
  <dc:description/>
  <lastModifiedBy>SAMANTHA NICOLE BUSTAMANTE</lastModifiedBy>
  <revision>5</revision>
  <dcterms:created xsi:type="dcterms:W3CDTF">2021-08-15T23:12:40.5893560Z</dcterms:created>
  <dcterms:modified xsi:type="dcterms:W3CDTF">2021-08-16T01:58:33.0525742Z</dcterms:modified>
</coreProperties>
</file>