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94" w:rsidRDefault="00A5551D" w:rsidP="00A5551D">
      <w:pPr>
        <w:jc w:val="center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TRASTORNO DE SUEÑO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Los trastornos del sueño son problemas relacionados con dormir. Estos incluyen dificultades para conciliar el sueño o permanecer dormido, quedarse dormido en momentos inapropiados, dormir demasiado y conductas anormales durante el sueño.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Causas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Hay más de 100 trastornos diferentes de sueño y de vigilia. Estas se pueden agrupar en cuatro categorías principales: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Problemas para conciliar el sueño y permanecer dormido (insomnio)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Problemas para permanecer despierto (somnolencia diurna excesiva)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Problemas para mantener un horario regular de sueño (problema con el ritmo del sueño)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Comportamientos inusuales durante el sueño (conductas que interrumpen el sueño)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PROBLEMAS PARA CONCILIAR EL SUEÑO Y PERMANECER DORMIDO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El insomnio incluye dificultad para conciliar el sueño o para permanecer dormido. Los episodios pueden aparecer y desaparecer. Estos pueden durar entre 2 y 3 semanas (a corto plazo), o ser duraderos (crónicos).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PROBLEMAS PARA PERMANECER DESPIERTO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 xml:space="preserve">El </w:t>
      </w:r>
      <w:proofErr w:type="spellStart"/>
      <w:r w:rsidRPr="00A5551D">
        <w:rPr>
          <w:rFonts w:ascii="Arial" w:hAnsi="Arial" w:cs="Arial"/>
          <w:sz w:val="24"/>
          <w:szCs w:val="24"/>
          <w:lang w:val="es-GT"/>
        </w:rPr>
        <w:t>hipersomnio</w:t>
      </w:r>
      <w:proofErr w:type="spellEnd"/>
      <w:r w:rsidRPr="00A5551D">
        <w:rPr>
          <w:rFonts w:ascii="Arial" w:hAnsi="Arial" w:cs="Arial"/>
          <w:sz w:val="24"/>
          <w:szCs w:val="24"/>
          <w:lang w:val="es-GT"/>
        </w:rPr>
        <w:t xml:space="preserve"> es una afección en la cual las personas tienen una somnolencia diurna excesiva. Esto quiere decir que se sienten cansadas durante el día. El </w:t>
      </w:r>
      <w:proofErr w:type="spellStart"/>
      <w:r w:rsidRPr="00A5551D">
        <w:rPr>
          <w:rFonts w:ascii="Arial" w:hAnsi="Arial" w:cs="Arial"/>
          <w:sz w:val="24"/>
          <w:szCs w:val="24"/>
          <w:lang w:val="es-GT"/>
        </w:rPr>
        <w:t>hipersomnio</w:t>
      </w:r>
      <w:proofErr w:type="spellEnd"/>
      <w:r w:rsidRPr="00A5551D">
        <w:rPr>
          <w:rFonts w:ascii="Arial" w:hAnsi="Arial" w:cs="Arial"/>
          <w:sz w:val="24"/>
          <w:szCs w:val="24"/>
          <w:lang w:val="es-GT"/>
        </w:rPr>
        <w:t xml:space="preserve"> también puede incluir situaciones en las que la persona necesita dormir demasiado. Esto se puede deber a otras afecciones, pero también se puede deber a un problema en el cerebro. Las causas de este problema incluyen: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Afecciones médicas tales como la fibromialgia y bajo funcionamiento de la tiroides.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proofErr w:type="spellStart"/>
      <w:r w:rsidRPr="00A5551D">
        <w:rPr>
          <w:rFonts w:ascii="Arial" w:hAnsi="Arial" w:cs="Arial"/>
          <w:sz w:val="24"/>
          <w:szCs w:val="24"/>
          <w:lang w:val="es-GT"/>
        </w:rPr>
        <w:t>Mononucleosis</w:t>
      </w:r>
      <w:proofErr w:type="spellEnd"/>
      <w:r w:rsidRPr="00A5551D">
        <w:rPr>
          <w:rFonts w:ascii="Arial" w:hAnsi="Arial" w:cs="Arial"/>
          <w:sz w:val="24"/>
          <w:szCs w:val="24"/>
          <w:lang w:val="es-GT"/>
        </w:rPr>
        <w:t xml:space="preserve"> y otras enfermedades virales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lastRenderedPageBreak/>
        <w:t>Narcolepsia y otros trastornos del sueño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Obesidad, especialmente si causa apnea obstructiva del sueño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 xml:space="preserve">Cuando no se puede encontrar ninguna causa para la somnolencia, se denomina </w:t>
      </w:r>
      <w:proofErr w:type="spellStart"/>
      <w:r w:rsidRPr="00A5551D">
        <w:rPr>
          <w:rFonts w:ascii="Arial" w:hAnsi="Arial" w:cs="Arial"/>
          <w:sz w:val="24"/>
          <w:szCs w:val="24"/>
          <w:lang w:val="es-GT"/>
        </w:rPr>
        <w:t>hipersomnio</w:t>
      </w:r>
      <w:proofErr w:type="spellEnd"/>
      <w:r w:rsidRPr="00A5551D">
        <w:rPr>
          <w:rFonts w:ascii="Arial" w:hAnsi="Arial" w:cs="Arial"/>
          <w:sz w:val="24"/>
          <w:szCs w:val="24"/>
          <w:lang w:val="es-GT"/>
        </w:rPr>
        <w:t xml:space="preserve"> idiopático.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PROBLEMAS PARA MANTENER UN HORARIO REGULAR DE SUEÑO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 xml:space="preserve">También se pueden presentar problemas cuando no se mantiene un horario constante de sueño y de vigilia. Esto sucede cuando se viaja cruzando zonas horarias </w:t>
      </w:r>
      <w:proofErr w:type="spellStart"/>
      <w:proofErr w:type="gramStart"/>
      <w:r w:rsidRPr="00A5551D">
        <w:rPr>
          <w:rFonts w:ascii="Arial" w:hAnsi="Arial" w:cs="Arial"/>
          <w:sz w:val="24"/>
          <w:szCs w:val="24"/>
          <w:lang w:val="es-GT"/>
        </w:rPr>
        <w:t>distintas.También</w:t>
      </w:r>
      <w:proofErr w:type="spellEnd"/>
      <w:proofErr w:type="gramEnd"/>
      <w:r w:rsidRPr="00A5551D">
        <w:rPr>
          <w:rFonts w:ascii="Arial" w:hAnsi="Arial" w:cs="Arial"/>
          <w:sz w:val="24"/>
          <w:szCs w:val="24"/>
          <w:lang w:val="es-GT"/>
        </w:rPr>
        <w:t xml:space="preserve"> puede presentarse en los trabajadores con turnos en horarios rotativos, particularmente los que trabajan en las noches.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Los trastornos que involucran una interrupción del horario del sueño incluyen: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Síndrome de sueño y vigilia irregulares</w:t>
      </w:r>
    </w:p>
    <w:p w:rsid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Síndrome del desfase horario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Trastorno del sueño a causa del trabajo por turnos</w:t>
      </w:r>
    </w:p>
    <w:p w:rsidR="00A5551D" w:rsidRP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Fase de sueño retrasada, como en los adolescentes que se van a dormir muy tarde en la noche y duermen hasta el mediodía</w:t>
      </w:r>
    </w:p>
    <w:p w:rsid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 w:rsidRPr="00A5551D">
        <w:rPr>
          <w:rFonts w:ascii="Arial" w:hAnsi="Arial" w:cs="Arial"/>
          <w:sz w:val="24"/>
          <w:szCs w:val="24"/>
          <w:lang w:val="es-GT"/>
        </w:rPr>
        <w:t>Fase de sueño avanzada, como en los adultos mayores que se van a dormir temprano por la tarde y se despiertan muy temprano</w:t>
      </w:r>
    </w:p>
    <w:p w:rsid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</w:p>
    <w:p w:rsid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Fuente </w:t>
      </w:r>
    </w:p>
    <w:p w:rsidR="00A5551D" w:rsidRDefault="00A5551D" w:rsidP="00A5551D">
      <w:pPr>
        <w:rPr>
          <w:rFonts w:ascii="Arial" w:hAnsi="Arial" w:cs="Arial"/>
          <w:sz w:val="24"/>
          <w:szCs w:val="24"/>
          <w:lang w:val="es-GT"/>
        </w:rPr>
      </w:pPr>
      <w:hyperlink r:id="rId4" w:history="1">
        <w:r w:rsidRPr="00534F20">
          <w:rPr>
            <w:rStyle w:val="Hipervnculo"/>
            <w:rFonts w:ascii="Arial" w:hAnsi="Arial" w:cs="Arial"/>
            <w:sz w:val="24"/>
            <w:szCs w:val="24"/>
            <w:lang w:val="es-GT"/>
          </w:rPr>
          <w:t>https://medlineplus.gov/spanish/ency/article/000800.htm</w:t>
        </w:r>
      </w:hyperlink>
    </w:p>
    <w:p w:rsidR="00A5551D" w:rsidRPr="00A5551D" w:rsidRDefault="00A5551D" w:rsidP="00A5551D">
      <w:pPr>
        <w:jc w:val="center"/>
        <w:rPr>
          <w:rFonts w:ascii="Arial" w:hAnsi="Arial" w:cs="Arial"/>
          <w:sz w:val="24"/>
          <w:szCs w:val="24"/>
          <w:lang w:val="es-GT"/>
        </w:rPr>
      </w:pPr>
      <w:bookmarkStart w:id="0" w:name="_GoBack"/>
      <w:r>
        <w:rPr>
          <w:noProof/>
        </w:rPr>
        <w:drawing>
          <wp:inline distT="0" distB="0" distL="0" distR="0">
            <wp:extent cx="2514600" cy="1412629"/>
            <wp:effectExtent l="0" t="0" r="0" b="0"/>
            <wp:docPr id="1" name="Imagen 1" descr="Todo lo que debe saber sobre los trastornos del sueño, sus consecuencias y  soluciones | Gestar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o lo que debe saber sobre los trastornos del sueño, sus consecuencias y  soluciones | Gestarsalu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371" cy="141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551D" w:rsidRPr="00A5551D" w:rsidSect="00A5551D">
      <w:pgSz w:w="12240" w:h="15840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D"/>
    <w:rsid w:val="008F1894"/>
    <w:rsid w:val="00A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962C"/>
  <w15:chartTrackingRefBased/>
  <w15:docId w15:val="{4BE0A14A-A4E6-4837-8C66-0E4FF2F8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5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5016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edlineplus.gov/spanish/ency/article/00080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Hurtarte Carvajal</dc:creator>
  <cp:keywords/>
  <dc:description/>
  <cp:lastModifiedBy>Hurtarte Carvajal</cp:lastModifiedBy>
  <cp:revision>1</cp:revision>
  <dcterms:created xsi:type="dcterms:W3CDTF">2022-03-15T20:42:00Z</dcterms:created>
  <dcterms:modified xsi:type="dcterms:W3CDTF">2022-03-15T20:44:00Z</dcterms:modified>
</cp:coreProperties>
</file>