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B54" w:rsidRDefault="001052A0">
      <w:r>
        <w:rPr>
          <w:noProof/>
          <w:lang w:eastAsia="es-GT"/>
        </w:rPr>
        <w:drawing>
          <wp:inline distT="0" distB="0" distL="0" distR="0">
            <wp:extent cx="5486400" cy="3200400"/>
            <wp:effectExtent l="0" t="0" r="0" b="1905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FE6B54" w:rsidRPr="00FE6B54" w:rsidRDefault="00FE6B54" w:rsidP="00FE6B54"/>
    <w:p w:rsidR="00FE6B54" w:rsidRPr="00FE6B54" w:rsidRDefault="00FE6B54" w:rsidP="00FE6B54"/>
    <w:p w:rsidR="00FE6B54" w:rsidRDefault="00FE6B54" w:rsidP="00FE6B54">
      <w:bookmarkStart w:id="0" w:name="_GoBack"/>
      <w:bookmarkEnd w:id="0"/>
    </w:p>
    <w:p w:rsidR="00E67F80" w:rsidRPr="00FE6B54" w:rsidRDefault="00FE6B54" w:rsidP="00FE6B54">
      <w:pPr>
        <w:tabs>
          <w:tab w:val="left" w:pos="2857"/>
        </w:tabs>
        <w:jc w:val="center"/>
        <w:rPr>
          <w:rFonts w:ascii="Arial Black" w:hAnsi="Arial Black"/>
          <w:sz w:val="52"/>
          <w:szCs w:val="52"/>
        </w:rPr>
      </w:pPr>
      <w:r w:rsidRPr="00FE6B54">
        <w:rPr>
          <w:rFonts w:ascii="Arial Black" w:hAnsi="Arial Black"/>
          <w:sz w:val="52"/>
          <w:szCs w:val="52"/>
        </w:rPr>
        <w:t>YAQUELIN CRUZ RAMIREZ</w:t>
      </w:r>
    </w:p>
    <w:sectPr w:rsidR="00E67F80" w:rsidRPr="00FE6B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A0"/>
    <w:rsid w:val="001052A0"/>
    <w:rsid w:val="004129F1"/>
    <w:rsid w:val="00BE4931"/>
    <w:rsid w:val="00D71F29"/>
    <w:rsid w:val="00FE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0B628A-CFDD-4D75-A64D-10DF97EE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9D596F-1CBC-408A-BA3E-62F09F2551EA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GT"/>
        </a:p>
      </dgm:t>
    </dgm:pt>
    <dgm:pt modelId="{5E7F5FB1-D9D5-4F3D-8C1D-961DD5ABC7D0}">
      <dgm:prSet phldrT="[Texto]" custT="1"/>
      <dgm:spPr>
        <a:solidFill>
          <a:schemeClr val="accent2"/>
        </a:solidFill>
      </dgm:spPr>
      <dgm:t>
        <a:bodyPr/>
        <a:lstStyle/>
        <a:p>
          <a:r>
            <a:rPr lang="es-GT" sz="700">
              <a:latin typeface="Berlin Sans FB Demi" panose="020E0802020502020306" pitchFamily="34" charset="0"/>
            </a:rPr>
            <a:t>Control de calidad</a:t>
          </a:r>
        </a:p>
      </dgm:t>
    </dgm:pt>
    <dgm:pt modelId="{7C85E5D2-6DE0-4D01-A741-B88F6A0C07F1}" type="parTrans" cxnId="{76E86C27-DEB2-4383-90DD-73B5E605BDC0}">
      <dgm:prSet/>
      <dgm:spPr/>
      <dgm:t>
        <a:bodyPr/>
        <a:lstStyle/>
        <a:p>
          <a:endParaRPr lang="es-GT" sz="700"/>
        </a:p>
      </dgm:t>
    </dgm:pt>
    <dgm:pt modelId="{F8A80810-0085-4DEF-B717-5CF5AC6552B2}" type="sibTrans" cxnId="{76E86C27-DEB2-4383-90DD-73B5E605BDC0}">
      <dgm:prSet/>
      <dgm:spPr/>
      <dgm:t>
        <a:bodyPr/>
        <a:lstStyle/>
        <a:p>
          <a:endParaRPr lang="es-GT" sz="700"/>
        </a:p>
      </dgm:t>
    </dgm:pt>
    <dgm:pt modelId="{C160F63D-90FB-4832-AFF6-34BC4D1544FF}">
      <dgm:prSet phldrT="[Texto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es-GT" sz="700"/>
            <a:t>Mantenimiento:</a:t>
          </a:r>
        </a:p>
        <a:p>
          <a:r>
            <a:rPr lang="es-GT" sz="700"/>
            <a:t>Revisar periódicamente todo el material almacenado (por lo menos a intervalos de seis meses) ayudará a prevenir que el equipo falle durante la jornada electoral. Hay que poner particular atención al revisar el equipo electrónico y de comunicaciones.</a:t>
          </a:r>
        </a:p>
      </dgm:t>
    </dgm:pt>
    <dgm:pt modelId="{B33F9182-56A1-4FC8-8292-F6D66870B012}" type="parTrans" cxnId="{E01B7EF1-903E-4F95-A7BC-40591DF62A31}">
      <dgm:prSet custT="1"/>
      <dgm:spPr/>
      <dgm:t>
        <a:bodyPr/>
        <a:lstStyle/>
        <a:p>
          <a:endParaRPr lang="es-GT" sz="700"/>
        </a:p>
      </dgm:t>
    </dgm:pt>
    <dgm:pt modelId="{2C45E727-A3A2-413B-9C46-6BBFABE5F037}" type="sibTrans" cxnId="{E01B7EF1-903E-4F95-A7BC-40591DF62A31}">
      <dgm:prSet/>
      <dgm:spPr/>
      <dgm:t>
        <a:bodyPr/>
        <a:lstStyle/>
        <a:p>
          <a:endParaRPr lang="es-GT" sz="700"/>
        </a:p>
      </dgm:t>
    </dgm:pt>
    <dgm:pt modelId="{025B3A24-293D-4D4B-A964-FD77D078C82E}">
      <dgm:prSet phldrT="[Texto]"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es-GT" sz="700"/>
            <a:t>Mejora continua:</a:t>
          </a:r>
        </a:p>
        <a:p>
          <a:r>
            <a:rPr lang="es-GT" sz="700"/>
            <a:t>Este ciclo constituye una de las principales herramientas de mejoramiento continuo en las organizaciones, utilizada ampliamente por los Sistemas de Gestión de la Calidad con el propósito de permitirle a las empresas una mejora integral de la competitividad y de los productos ofrecidos.</a:t>
          </a:r>
        </a:p>
      </dgm:t>
    </dgm:pt>
    <dgm:pt modelId="{317CD1D0-A4B8-4684-87AE-1D8ACB2E31C2}" type="parTrans" cxnId="{B1FC4BAD-FA2B-48B6-B358-F57BC95B1351}">
      <dgm:prSet custT="1"/>
      <dgm:spPr/>
      <dgm:t>
        <a:bodyPr/>
        <a:lstStyle/>
        <a:p>
          <a:endParaRPr lang="es-GT" sz="700"/>
        </a:p>
      </dgm:t>
    </dgm:pt>
    <dgm:pt modelId="{F0CBF98D-1DDF-47B1-93F3-DD4D3C238FDA}" type="sibTrans" cxnId="{B1FC4BAD-FA2B-48B6-B358-F57BC95B1351}">
      <dgm:prSet/>
      <dgm:spPr/>
      <dgm:t>
        <a:bodyPr/>
        <a:lstStyle/>
        <a:p>
          <a:endParaRPr lang="es-GT" sz="700"/>
        </a:p>
      </dgm:t>
    </dgm:pt>
    <dgm:pt modelId="{AA9CEF91-D9A9-4D6D-8158-AE880B247D21}">
      <dgm:prSet phldrT="[Texto]" custT="1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s-GT" sz="700"/>
            <a:t>Innovacion:</a:t>
          </a:r>
        </a:p>
        <a:p>
          <a:r>
            <a:rPr lang="es-GT" sz="700"/>
            <a:t>La primera conclusión de esta forma de ver la innovación es que se trata de un resultado. No es</a:t>
          </a:r>
        </a:p>
        <a:p>
          <a:r>
            <a:rPr lang="es-GT" sz="700"/>
            <a:t>sólo cuestión de desarrollar nuevas ideas, estás han de ser llevadas a la práctica y además</a:t>
          </a:r>
        </a:p>
        <a:p>
          <a:r>
            <a:rPr lang="es-GT" sz="700"/>
            <a:t>proporcionar resultados positivos para que se trate de una innovación. Un inventor no es</a:t>
          </a:r>
        </a:p>
        <a:p>
          <a:r>
            <a:rPr lang="es-GT" sz="700"/>
            <a:t>necesariamente un innovador.</a:t>
          </a:r>
        </a:p>
      </dgm:t>
    </dgm:pt>
    <dgm:pt modelId="{ABF886F0-ADBE-427B-A564-6647A3BB733F}" type="parTrans" cxnId="{614B0194-1184-4477-B20B-02FEA6841664}">
      <dgm:prSet custT="1"/>
      <dgm:spPr/>
      <dgm:t>
        <a:bodyPr/>
        <a:lstStyle/>
        <a:p>
          <a:endParaRPr lang="es-GT" sz="700"/>
        </a:p>
      </dgm:t>
    </dgm:pt>
    <dgm:pt modelId="{E6CF580B-4BE8-4BFC-8740-84C351AF3460}" type="sibTrans" cxnId="{614B0194-1184-4477-B20B-02FEA6841664}">
      <dgm:prSet/>
      <dgm:spPr/>
      <dgm:t>
        <a:bodyPr/>
        <a:lstStyle/>
        <a:p>
          <a:endParaRPr lang="es-GT" sz="700"/>
        </a:p>
      </dgm:t>
    </dgm:pt>
    <dgm:pt modelId="{81282907-E92D-41ED-869C-9E4C9E99AF7B}" type="pres">
      <dgm:prSet presAssocID="{CE9D596F-1CBC-408A-BA3E-62F09F2551EA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4BABDFCC-11EE-4E1E-B6EC-336ECAFEBEBF}" type="pres">
      <dgm:prSet presAssocID="{5E7F5FB1-D9D5-4F3D-8C1D-961DD5ABC7D0}" presName="root1" presStyleCnt="0"/>
      <dgm:spPr/>
    </dgm:pt>
    <dgm:pt modelId="{BD17D166-D7BF-470E-8892-E276F0B55792}" type="pres">
      <dgm:prSet presAssocID="{5E7F5FB1-D9D5-4F3D-8C1D-961DD5ABC7D0}" presName="LevelOneTextNode" presStyleLbl="node0" presStyleIdx="0" presStyleCnt="1" custScaleX="131316">
        <dgm:presLayoutVars>
          <dgm:chPref val="3"/>
        </dgm:presLayoutVars>
      </dgm:prSet>
      <dgm:spPr/>
    </dgm:pt>
    <dgm:pt modelId="{973BB889-E710-4120-B429-CB6817895FA4}" type="pres">
      <dgm:prSet presAssocID="{5E7F5FB1-D9D5-4F3D-8C1D-961DD5ABC7D0}" presName="level2hierChild" presStyleCnt="0"/>
      <dgm:spPr/>
    </dgm:pt>
    <dgm:pt modelId="{E746B867-EA6E-4B86-A258-76F8B68447B9}" type="pres">
      <dgm:prSet presAssocID="{B33F9182-56A1-4FC8-8292-F6D66870B012}" presName="conn2-1" presStyleLbl="parChTrans1D2" presStyleIdx="0" presStyleCnt="3"/>
      <dgm:spPr/>
    </dgm:pt>
    <dgm:pt modelId="{54E64FE2-D9D8-4CE3-930A-945571E61300}" type="pres">
      <dgm:prSet presAssocID="{B33F9182-56A1-4FC8-8292-F6D66870B012}" presName="connTx" presStyleLbl="parChTrans1D2" presStyleIdx="0" presStyleCnt="3"/>
      <dgm:spPr/>
    </dgm:pt>
    <dgm:pt modelId="{773BEBDE-E115-4F8F-89C2-6DFC793A250D}" type="pres">
      <dgm:prSet presAssocID="{C160F63D-90FB-4832-AFF6-34BC4D1544FF}" presName="root2" presStyleCnt="0"/>
      <dgm:spPr/>
    </dgm:pt>
    <dgm:pt modelId="{6F476B01-DD0A-413E-8427-FD9805191D5F}" type="pres">
      <dgm:prSet presAssocID="{C160F63D-90FB-4832-AFF6-34BC4D1544FF}" presName="LevelTwoTextNode" presStyleLbl="node2" presStyleIdx="0" presStyleCnt="3" custScaleX="129126" custScaleY="157691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A2BCAABB-6A06-464C-8B26-0A2A9EF6A614}" type="pres">
      <dgm:prSet presAssocID="{C160F63D-90FB-4832-AFF6-34BC4D1544FF}" presName="level3hierChild" presStyleCnt="0"/>
      <dgm:spPr/>
    </dgm:pt>
    <dgm:pt modelId="{2DB98E08-2956-4CE1-B4C6-ECDCB577E41D}" type="pres">
      <dgm:prSet presAssocID="{317CD1D0-A4B8-4684-87AE-1D8ACB2E31C2}" presName="conn2-1" presStyleLbl="parChTrans1D2" presStyleIdx="1" presStyleCnt="3"/>
      <dgm:spPr/>
    </dgm:pt>
    <dgm:pt modelId="{7CDC2755-8EB1-4D51-8B7C-00AA3602BE0C}" type="pres">
      <dgm:prSet presAssocID="{317CD1D0-A4B8-4684-87AE-1D8ACB2E31C2}" presName="connTx" presStyleLbl="parChTrans1D2" presStyleIdx="1" presStyleCnt="3"/>
      <dgm:spPr/>
    </dgm:pt>
    <dgm:pt modelId="{D65D59FF-4B6A-4253-ABDF-9EC3F15283E8}" type="pres">
      <dgm:prSet presAssocID="{025B3A24-293D-4D4B-A964-FD77D078C82E}" presName="root2" presStyleCnt="0"/>
      <dgm:spPr/>
    </dgm:pt>
    <dgm:pt modelId="{8DC7BE2C-41E6-4414-9439-5E8ED9BB4283}" type="pres">
      <dgm:prSet presAssocID="{025B3A24-293D-4D4B-A964-FD77D078C82E}" presName="LevelTwoTextNode" presStyleLbl="node2" presStyleIdx="1" presStyleCnt="3" custScaleX="128848" custScaleY="147360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DC59AD4F-E6BA-4504-A6A9-210AE8C80635}" type="pres">
      <dgm:prSet presAssocID="{025B3A24-293D-4D4B-A964-FD77D078C82E}" presName="level3hierChild" presStyleCnt="0"/>
      <dgm:spPr/>
    </dgm:pt>
    <dgm:pt modelId="{E4BF3BD1-B291-497F-81AF-F2D666F2BBDE}" type="pres">
      <dgm:prSet presAssocID="{ABF886F0-ADBE-427B-A564-6647A3BB733F}" presName="conn2-1" presStyleLbl="parChTrans1D2" presStyleIdx="2" presStyleCnt="3"/>
      <dgm:spPr/>
    </dgm:pt>
    <dgm:pt modelId="{C43C2E2C-A432-4D04-BBFC-36DD68C6E8E5}" type="pres">
      <dgm:prSet presAssocID="{ABF886F0-ADBE-427B-A564-6647A3BB733F}" presName="connTx" presStyleLbl="parChTrans1D2" presStyleIdx="2" presStyleCnt="3"/>
      <dgm:spPr/>
    </dgm:pt>
    <dgm:pt modelId="{02F55C52-1A61-4432-9918-9260CC1A1334}" type="pres">
      <dgm:prSet presAssocID="{AA9CEF91-D9A9-4D6D-8158-AE880B247D21}" presName="root2" presStyleCnt="0"/>
      <dgm:spPr/>
    </dgm:pt>
    <dgm:pt modelId="{C0CCDAF5-54FA-49C0-919D-0325242FD131}" type="pres">
      <dgm:prSet presAssocID="{AA9CEF91-D9A9-4D6D-8158-AE880B247D21}" presName="LevelTwoTextNode" presStyleLbl="node2" presStyleIdx="2" presStyleCnt="3" custScaleX="133458" custScaleY="157000" custLinFactNeighborX="-3215" custLinFactNeighborY="-1748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6F18FFC5-32B5-4AA3-9B56-8B18EBCC4E5C}" type="pres">
      <dgm:prSet presAssocID="{AA9CEF91-D9A9-4D6D-8158-AE880B247D21}" presName="level3hierChild" presStyleCnt="0"/>
      <dgm:spPr/>
    </dgm:pt>
  </dgm:ptLst>
  <dgm:cxnLst>
    <dgm:cxn modelId="{89A7410B-8BBF-46DA-918C-E0484455CC92}" type="presOf" srcId="{317CD1D0-A4B8-4684-87AE-1D8ACB2E31C2}" destId="{7CDC2755-8EB1-4D51-8B7C-00AA3602BE0C}" srcOrd="1" destOrd="0" presId="urn:microsoft.com/office/officeart/2008/layout/HorizontalMultiLevelHierarchy"/>
    <dgm:cxn modelId="{614B0194-1184-4477-B20B-02FEA6841664}" srcId="{5E7F5FB1-D9D5-4F3D-8C1D-961DD5ABC7D0}" destId="{AA9CEF91-D9A9-4D6D-8158-AE880B247D21}" srcOrd="2" destOrd="0" parTransId="{ABF886F0-ADBE-427B-A564-6647A3BB733F}" sibTransId="{E6CF580B-4BE8-4BFC-8740-84C351AF3460}"/>
    <dgm:cxn modelId="{B1FC4BAD-FA2B-48B6-B358-F57BC95B1351}" srcId="{5E7F5FB1-D9D5-4F3D-8C1D-961DD5ABC7D0}" destId="{025B3A24-293D-4D4B-A964-FD77D078C82E}" srcOrd="1" destOrd="0" parTransId="{317CD1D0-A4B8-4684-87AE-1D8ACB2E31C2}" sibTransId="{F0CBF98D-1DDF-47B1-93F3-DD4D3C238FDA}"/>
    <dgm:cxn modelId="{A149DCEB-3BF9-4EE6-AC15-288BFEDEB8B6}" type="presOf" srcId="{B33F9182-56A1-4FC8-8292-F6D66870B012}" destId="{54E64FE2-D9D8-4CE3-930A-945571E61300}" srcOrd="1" destOrd="0" presId="urn:microsoft.com/office/officeart/2008/layout/HorizontalMultiLevelHierarchy"/>
    <dgm:cxn modelId="{9886A076-76FB-48C2-88CE-3963945F3FEE}" type="presOf" srcId="{B33F9182-56A1-4FC8-8292-F6D66870B012}" destId="{E746B867-EA6E-4B86-A258-76F8B68447B9}" srcOrd="0" destOrd="0" presId="urn:microsoft.com/office/officeart/2008/layout/HorizontalMultiLevelHierarchy"/>
    <dgm:cxn modelId="{ABC467E2-78A7-4A8B-BA09-D266066C905C}" type="presOf" srcId="{CE9D596F-1CBC-408A-BA3E-62F09F2551EA}" destId="{81282907-E92D-41ED-869C-9E4C9E99AF7B}" srcOrd="0" destOrd="0" presId="urn:microsoft.com/office/officeart/2008/layout/HorizontalMultiLevelHierarchy"/>
    <dgm:cxn modelId="{E01B7EF1-903E-4F95-A7BC-40591DF62A31}" srcId="{5E7F5FB1-D9D5-4F3D-8C1D-961DD5ABC7D0}" destId="{C160F63D-90FB-4832-AFF6-34BC4D1544FF}" srcOrd="0" destOrd="0" parTransId="{B33F9182-56A1-4FC8-8292-F6D66870B012}" sibTransId="{2C45E727-A3A2-413B-9C46-6BBFABE5F037}"/>
    <dgm:cxn modelId="{2B32467A-9C7D-45C6-9E03-19BAC4AAAF27}" type="presOf" srcId="{ABF886F0-ADBE-427B-A564-6647A3BB733F}" destId="{C43C2E2C-A432-4D04-BBFC-36DD68C6E8E5}" srcOrd="1" destOrd="0" presId="urn:microsoft.com/office/officeart/2008/layout/HorizontalMultiLevelHierarchy"/>
    <dgm:cxn modelId="{40A1CC7A-E9D3-45D0-B416-6E6B99C08975}" type="presOf" srcId="{C160F63D-90FB-4832-AFF6-34BC4D1544FF}" destId="{6F476B01-DD0A-413E-8427-FD9805191D5F}" srcOrd="0" destOrd="0" presId="urn:microsoft.com/office/officeart/2008/layout/HorizontalMultiLevelHierarchy"/>
    <dgm:cxn modelId="{384580DA-11AC-4054-9982-17256AF43807}" type="presOf" srcId="{5E7F5FB1-D9D5-4F3D-8C1D-961DD5ABC7D0}" destId="{BD17D166-D7BF-470E-8892-E276F0B55792}" srcOrd="0" destOrd="0" presId="urn:microsoft.com/office/officeart/2008/layout/HorizontalMultiLevelHierarchy"/>
    <dgm:cxn modelId="{50A88A58-93A5-4B90-9043-061E6D5F3C0F}" type="presOf" srcId="{ABF886F0-ADBE-427B-A564-6647A3BB733F}" destId="{E4BF3BD1-B291-497F-81AF-F2D666F2BBDE}" srcOrd="0" destOrd="0" presId="urn:microsoft.com/office/officeart/2008/layout/HorizontalMultiLevelHierarchy"/>
    <dgm:cxn modelId="{FC40C0C1-498A-4EC2-8A14-0E0AF6009CB4}" type="presOf" srcId="{AA9CEF91-D9A9-4D6D-8158-AE880B247D21}" destId="{C0CCDAF5-54FA-49C0-919D-0325242FD131}" srcOrd="0" destOrd="0" presId="urn:microsoft.com/office/officeart/2008/layout/HorizontalMultiLevelHierarchy"/>
    <dgm:cxn modelId="{1F135C58-FD91-479B-87DF-219E818945E6}" type="presOf" srcId="{025B3A24-293D-4D4B-A964-FD77D078C82E}" destId="{8DC7BE2C-41E6-4414-9439-5E8ED9BB4283}" srcOrd="0" destOrd="0" presId="urn:microsoft.com/office/officeart/2008/layout/HorizontalMultiLevelHierarchy"/>
    <dgm:cxn modelId="{70DF9F4E-A956-4E31-8099-CACDAF91E7AD}" type="presOf" srcId="{317CD1D0-A4B8-4684-87AE-1D8ACB2E31C2}" destId="{2DB98E08-2956-4CE1-B4C6-ECDCB577E41D}" srcOrd="0" destOrd="0" presId="urn:microsoft.com/office/officeart/2008/layout/HorizontalMultiLevelHierarchy"/>
    <dgm:cxn modelId="{76E86C27-DEB2-4383-90DD-73B5E605BDC0}" srcId="{CE9D596F-1CBC-408A-BA3E-62F09F2551EA}" destId="{5E7F5FB1-D9D5-4F3D-8C1D-961DD5ABC7D0}" srcOrd="0" destOrd="0" parTransId="{7C85E5D2-6DE0-4D01-A741-B88F6A0C07F1}" sibTransId="{F8A80810-0085-4DEF-B717-5CF5AC6552B2}"/>
    <dgm:cxn modelId="{C121667E-5DE6-4C13-B63E-B600F8410CA7}" type="presParOf" srcId="{81282907-E92D-41ED-869C-9E4C9E99AF7B}" destId="{4BABDFCC-11EE-4E1E-B6EC-336ECAFEBEBF}" srcOrd="0" destOrd="0" presId="urn:microsoft.com/office/officeart/2008/layout/HorizontalMultiLevelHierarchy"/>
    <dgm:cxn modelId="{0CFF15F9-BDF2-43E9-97E7-0E8771152131}" type="presParOf" srcId="{4BABDFCC-11EE-4E1E-B6EC-336ECAFEBEBF}" destId="{BD17D166-D7BF-470E-8892-E276F0B55792}" srcOrd="0" destOrd="0" presId="urn:microsoft.com/office/officeart/2008/layout/HorizontalMultiLevelHierarchy"/>
    <dgm:cxn modelId="{20732069-9B04-4DF2-B6AE-A0B2FFA17A24}" type="presParOf" srcId="{4BABDFCC-11EE-4E1E-B6EC-336ECAFEBEBF}" destId="{973BB889-E710-4120-B429-CB6817895FA4}" srcOrd="1" destOrd="0" presId="urn:microsoft.com/office/officeart/2008/layout/HorizontalMultiLevelHierarchy"/>
    <dgm:cxn modelId="{6F1B2802-8B3A-41AE-BFDC-8A18B2921E45}" type="presParOf" srcId="{973BB889-E710-4120-B429-CB6817895FA4}" destId="{E746B867-EA6E-4B86-A258-76F8B68447B9}" srcOrd="0" destOrd="0" presId="urn:microsoft.com/office/officeart/2008/layout/HorizontalMultiLevelHierarchy"/>
    <dgm:cxn modelId="{7ACB89D9-AD65-45BB-BF79-637E7CC5DABA}" type="presParOf" srcId="{E746B867-EA6E-4B86-A258-76F8B68447B9}" destId="{54E64FE2-D9D8-4CE3-930A-945571E61300}" srcOrd="0" destOrd="0" presId="urn:microsoft.com/office/officeart/2008/layout/HorizontalMultiLevelHierarchy"/>
    <dgm:cxn modelId="{C997C5A4-FFBC-45F0-9B4B-22997F2E1E59}" type="presParOf" srcId="{973BB889-E710-4120-B429-CB6817895FA4}" destId="{773BEBDE-E115-4F8F-89C2-6DFC793A250D}" srcOrd="1" destOrd="0" presId="urn:microsoft.com/office/officeart/2008/layout/HorizontalMultiLevelHierarchy"/>
    <dgm:cxn modelId="{FA3C7EBA-A46F-4ADC-AAF2-2C19772BBF1F}" type="presParOf" srcId="{773BEBDE-E115-4F8F-89C2-6DFC793A250D}" destId="{6F476B01-DD0A-413E-8427-FD9805191D5F}" srcOrd="0" destOrd="0" presId="urn:microsoft.com/office/officeart/2008/layout/HorizontalMultiLevelHierarchy"/>
    <dgm:cxn modelId="{6F98AC22-A001-4D00-88D3-963624F26018}" type="presParOf" srcId="{773BEBDE-E115-4F8F-89C2-6DFC793A250D}" destId="{A2BCAABB-6A06-464C-8B26-0A2A9EF6A614}" srcOrd="1" destOrd="0" presId="urn:microsoft.com/office/officeart/2008/layout/HorizontalMultiLevelHierarchy"/>
    <dgm:cxn modelId="{75187FF1-4C47-4BAD-9104-C7B9CE7D9838}" type="presParOf" srcId="{973BB889-E710-4120-B429-CB6817895FA4}" destId="{2DB98E08-2956-4CE1-B4C6-ECDCB577E41D}" srcOrd="2" destOrd="0" presId="urn:microsoft.com/office/officeart/2008/layout/HorizontalMultiLevelHierarchy"/>
    <dgm:cxn modelId="{60DFC13C-183A-4A31-9BF2-00291E22972C}" type="presParOf" srcId="{2DB98E08-2956-4CE1-B4C6-ECDCB577E41D}" destId="{7CDC2755-8EB1-4D51-8B7C-00AA3602BE0C}" srcOrd="0" destOrd="0" presId="urn:microsoft.com/office/officeart/2008/layout/HorizontalMultiLevelHierarchy"/>
    <dgm:cxn modelId="{CD73AFE3-7FE3-43D7-B286-FAE324D17E16}" type="presParOf" srcId="{973BB889-E710-4120-B429-CB6817895FA4}" destId="{D65D59FF-4B6A-4253-ABDF-9EC3F15283E8}" srcOrd="3" destOrd="0" presId="urn:microsoft.com/office/officeart/2008/layout/HorizontalMultiLevelHierarchy"/>
    <dgm:cxn modelId="{F0FCD2ED-010A-439D-8FD7-48234A795621}" type="presParOf" srcId="{D65D59FF-4B6A-4253-ABDF-9EC3F15283E8}" destId="{8DC7BE2C-41E6-4414-9439-5E8ED9BB4283}" srcOrd="0" destOrd="0" presId="urn:microsoft.com/office/officeart/2008/layout/HorizontalMultiLevelHierarchy"/>
    <dgm:cxn modelId="{3F3E0AE0-490C-4624-B9CF-627760F091A1}" type="presParOf" srcId="{D65D59FF-4B6A-4253-ABDF-9EC3F15283E8}" destId="{DC59AD4F-E6BA-4504-A6A9-210AE8C80635}" srcOrd="1" destOrd="0" presId="urn:microsoft.com/office/officeart/2008/layout/HorizontalMultiLevelHierarchy"/>
    <dgm:cxn modelId="{B3DF916D-2AAC-43F2-8767-71AB6DFF2D16}" type="presParOf" srcId="{973BB889-E710-4120-B429-CB6817895FA4}" destId="{E4BF3BD1-B291-497F-81AF-F2D666F2BBDE}" srcOrd="4" destOrd="0" presId="urn:microsoft.com/office/officeart/2008/layout/HorizontalMultiLevelHierarchy"/>
    <dgm:cxn modelId="{28250F05-C39C-4620-8042-A62285BB0F7C}" type="presParOf" srcId="{E4BF3BD1-B291-497F-81AF-F2D666F2BBDE}" destId="{C43C2E2C-A432-4D04-BBFC-36DD68C6E8E5}" srcOrd="0" destOrd="0" presId="urn:microsoft.com/office/officeart/2008/layout/HorizontalMultiLevelHierarchy"/>
    <dgm:cxn modelId="{163BDDD6-B106-4955-8A3B-1EB7F78DA213}" type="presParOf" srcId="{973BB889-E710-4120-B429-CB6817895FA4}" destId="{02F55C52-1A61-4432-9918-9260CC1A1334}" srcOrd="5" destOrd="0" presId="urn:microsoft.com/office/officeart/2008/layout/HorizontalMultiLevelHierarchy"/>
    <dgm:cxn modelId="{04287920-237F-4677-9567-820C66E5A88D}" type="presParOf" srcId="{02F55C52-1A61-4432-9918-9260CC1A1334}" destId="{C0CCDAF5-54FA-49C0-919D-0325242FD131}" srcOrd="0" destOrd="0" presId="urn:microsoft.com/office/officeart/2008/layout/HorizontalMultiLevelHierarchy"/>
    <dgm:cxn modelId="{E1AB747D-FC9D-4B9C-A73B-8E5BD427CF43}" type="presParOf" srcId="{02F55C52-1A61-4432-9918-9260CC1A1334}" destId="{6F18FFC5-32B5-4AA3-9B56-8B18EBCC4E5C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BF3BD1-B291-497F-81AF-F2D666F2BBDE}">
      <dsp:nvSpPr>
        <dsp:cNvPr id="0" name=""/>
        <dsp:cNvSpPr/>
      </dsp:nvSpPr>
      <dsp:spPr>
        <a:xfrm>
          <a:off x="1614306" y="1600200"/>
          <a:ext cx="334121" cy="10667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7060" y="0"/>
              </a:lnTo>
              <a:lnTo>
                <a:pt x="167060" y="1066774"/>
              </a:lnTo>
              <a:lnTo>
                <a:pt x="334121" y="10667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700" kern="1200"/>
        </a:p>
      </dsp:txBody>
      <dsp:txXfrm>
        <a:off x="1753420" y="2105640"/>
        <a:ext cx="55893" cy="55893"/>
      </dsp:txXfrm>
    </dsp:sp>
    <dsp:sp modelId="{2DB98E08-2956-4CE1-B4C6-ECDCB577E41D}">
      <dsp:nvSpPr>
        <dsp:cNvPr id="0" name=""/>
        <dsp:cNvSpPr/>
      </dsp:nvSpPr>
      <dsp:spPr>
        <a:xfrm>
          <a:off x="1614306" y="1554480"/>
          <a:ext cx="39811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9059" y="45720"/>
              </a:lnTo>
              <a:lnTo>
                <a:pt x="199059" y="47816"/>
              </a:lnTo>
              <a:lnTo>
                <a:pt x="398119" y="478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700" kern="1200"/>
        </a:p>
      </dsp:txBody>
      <dsp:txXfrm>
        <a:off x="1803413" y="1590246"/>
        <a:ext cx="19906" cy="19906"/>
      </dsp:txXfrm>
    </dsp:sp>
    <dsp:sp modelId="{E746B867-EA6E-4B86-A258-76F8B68447B9}">
      <dsp:nvSpPr>
        <dsp:cNvPr id="0" name=""/>
        <dsp:cNvSpPr/>
      </dsp:nvSpPr>
      <dsp:spPr>
        <a:xfrm>
          <a:off x="1614306" y="524914"/>
          <a:ext cx="398119" cy="1075285"/>
        </a:xfrm>
        <a:custGeom>
          <a:avLst/>
          <a:gdLst/>
          <a:ahLst/>
          <a:cxnLst/>
          <a:rect l="0" t="0" r="0" b="0"/>
          <a:pathLst>
            <a:path>
              <a:moveTo>
                <a:pt x="0" y="1075285"/>
              </a:moveTo>
              <a:lnTo>
                <a:pt x="199059" y="1075285"/>
              </a:lnTo>
              <a:lnTo>
                <a:pt x="199059" y="0"/>
              </a:lnTo>
              <a:lnTo>
                <a:pt x="398119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700" kern="1200"/>
        </a:p>
      </dsp:txBody>
      <dsp:txXfrm>
        <a:off x="1784701" y="1033891"/>
        <a:ext cx="57331" cy="57331"/>
      </dsp:txXfrm>
    </dsp:sp>
    <dsp:sp modelId="{BD17D166-D7BF-470E-8892-E276F0B55792}">
      <dsp:nvSpPr>
        <dsp:cNvPr id="0" name=""/>
        <dsp:cNvSpPr/>
      </dsp:nvSpPr>
      <dsp:spPr>
        <a:xfrm rot="16200000">
          <a:off x="-381240" y="1201728"/>
          <a:ext cx="3194152" cy="796942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700" kern="1200">
              <a:latin typeface="Berlin Sans FB Demi" panose="020E0802020502020306" pitchFamily="34" charset="0"/>
            </a:rPr>
            <a:t>Control de calidad</a:t>
          </a:r>
        </a:p>
      </dsp:txBody>
      <dsp:txXfrm>
        <a:off x="-381240" y="1201728"/>
        <a:ext cx="3194152" cy="796942"/>
      </dsp:txXfrm>
    </dsp:sp>
    <dsp:sp modelId="{6F476B01-DD0A-413E-8427-FD9805191D5F}">
      <dsp:nvSpPr>
        <dsp:cNvPr id="0" name=""/>
        <dsp:cNvSpPr/>
      </dsp:nvSpPr>
      <dsp:spPr>
        <a:xfrm>
          <a:off x="2012426" y="46409"/>
          <a:ext cx="2570376" cy="957009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700" kern="1200"/>
            <a:t>Mantenimiento: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700" kern="1200"/>
            <a:t>Revisar periódicamente todo el material almacenado (por lo menos a intervalos de seis meses) ayudará a prevenir que el equipo falle durante la jornada electoral. Hay que poner particular atención al revisar el equipo electrónico y de comunicaciones.</a:t>
          </a:r>
        </a:p>
      </dsp:txBody>
      <dsp:txXfrm>
        <a:off x="2012426" y="46409"/>
        <a:ext cx="2570376" cy="957009"/>
      </dsp:txXfrm>
    </dsp:sp>
    <dsp:sp modelId="{8DC7BE2C-41E6-4414-9439-5E8ED9BB4283}">
      <dsp:nvSpPr>
        <dsp:cNvPr id="0" name=""/>
        <dsp:cNvSpPr/>
      </dsp:nvSpPr>
      <dsp:spPr>
        <a:xfrm>
          <a:off x="2012426" y="1155141"/>
          <a:ext cx="2564842" cy="894311"/>
        </a:xfrm>
        <a:prstGeom prst="rect">
          <a:avLst/>
        </a:prstGeom>
        <a:solidFill>
          <a:schemeClr val="tx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700" kern="1200"/>
            <a:t>Mejora continua: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700" kern="1200"/>
            <a:t>Este ciclo constituye una de las principales herramientas de mejoramiento continuo en las organizaciones, utilizada ampliamente por los Sistemas de Gestión de la Calidad con el propósito de permitirle a las empresas una mejora integral de la competitividad y de los productos ofrecidos.</a:t>
          </a:r>
        </a:p>
      </dsp:txBody>
      <dsp:txXfrm>
        <a:off x="2012426" y="1155141"/>
        <a:ext cx="2564842" cy="894311"/>
      </dsp:txXfrm>
    </dsp:sp>
    <dsp:sp modelId="{C0CCDAF5-54FA-49C0-919D-0325242FD131}">
      <dsp:nvSpPr>
        <dsp:cNvPr id="0" name=""/>
        <dsp:cNvSpPr/>
      </dsp:nvSpPr>
      <dsp:spPr>
        <a:xfrm>
          <a:off x="1948428" y="2190566"/>
          <a:ext cx="2656609" cy="952815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700" kern="1200"/>
            <a:t>Innovacion: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700" kern="1200"/>
            <a:t>La primera conclusión de esta forma de ver la innovación es que se trata de un resultado. No es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700" kern="1200"/>
            <a:t>sólo cuestión de desarrollar nuevas ideas, estás han de ser llevadas a la práctica y además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700" kern="1200"/>
            <a:t>proporcionar resultados positivos para que se trate de una innovación. Un inventor no es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700" kern="1200"/>
            <a:t>necesariamente un innovador.</a:t>
          </a:r>
        </a:p>
      </dsp:txBody>
      <dsp:txXfrm>
        <a:off x="1948428" y="2190566"/>
        <a:ext cx="2656609" cy="9528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2021-07-31T05:25:00Z</dcterms:created>
  <dcterms:modified xsi:type="dcterms:W3CDTF">2021-07-31T05:49:00Z</dcterms:modified>
</cp:coreProperties>
</file>