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493B" w:rsidRDefault="00C136DD">
      <w:r>
        <w:t>¿CUALES SON LAS VENTAJAS DE UN TARJETERO?</w:t>
      </w:r>
    </w:p>
    <w:p w:rsidR="00C136DD" w:rsidRDefault="00C136DD">
      <w:r>
        <w:t>Podemos mantener ordenado todo de manera alfabética.</w:t>
      </w:r>
    </w:p>
    <w:p w:rsidR="00C136DD" w:rsidRDefault="00C136DD">
      <w:r>
        <w:t>Sencillo a la hora de manejar.</w:t>
      </w:r>
    </w:p>
    <w:p w:rsidR="00C136DD" w:rsidRDefault="00C136DD">
      <w:r>
        <w:t>Son de costo asequible.</w:t>
      </w:r>
    </w:p>
    <w:p w:rsidR="00C136DD" w:rsidRDefault="00C136DD">
      <w:r>
        <w:t>Tienen el mismo formato.</w:t>
      </w:r>
    </w:p>
    <w:p w:rsidR="00C136DD" w:rsidRDefault="00C136DD">
      <w:r>
        <w:t>Nuestro tarjetero puede ser geográfico o por asunto.</w:t>
      </w:r>
    </w:p>
    <w:p w:rsidR="00C136DD" w:rsidRDefault="00C136DD">
      <w:r>
        <w:t>Puede mantenerse con un orden numérico muy preciso.</w:t>
      </w:r>
    </w:p>
    <w:p w:rsidR="00C136DD" w:rsidRDefault="00C136DD">
      <w:r>
        <w:t>Sustituyen con ventaja a un cuaderno, hoja o libro.</w:t>
      </w:r>
    </w:p>
    <w:p w:rsidR="00C136DD" w:rsidRDefault="00C136DD"/>
    <w:sectPr w:rsidR="00C136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6DD"/>
    <w:rsid w:val="00C0493B"/>
    <w:rsid w:val="00C136DD"/>
    <w:rsid w:val="00F6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686940-F6CC-A349-8BFF-B9B0121D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</dc:creator>
  <cp:lastModifiedBy>ericklopezasspart@gmail.com</cp:lastModifiedBy>
  <cp:revision>2</cp:revision>
  <dcterms:created xsi:type="dcterms:W3CDTF">2021-11-05T18:31:00Z</dcterms:created>
  <dcterms:modified xsi:type="dcterms:W3CDTF">2021-11-05T18:31:00Z</dcterms:modified>
</cp:coreProperties>
</file>