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92D" w14:textId="77777777" w:rsidR="007A5477" w:rsidRDefault="007A5477" w:rsidP="00111FBD">
      <w:pPr>
        <w:rPr>
          <w:rFonts w:ascii="Times New Roman" w:hAnsi="Times New Roman" w:cs="Times New Roman"/>
          <w:sz w:val="28"/>
          <w:szCs w:val="28"/>
        </w:rPr>
      </w:pPr>
    </w:p>
    <w:p w14:paraId="0EB88D0A" w14:textId="77777777" w:rsidR="007A5477" w:rsidRDefault="007A5477" w:rsidP="00111FBD">
      <w:pPr>
        <w:rPr>
          <w:rFonts w:ascii="Times New Roman" w:hAnsi="Times New Roman" w:cs="Times New Roman"/>
          <w:sz w:val="28"/>
          <w:szCs w:val="28"/>
        </w:rPr>
      </w:pPr>
    </w:p>
    <w:p w14:paraId="0F40C386" w14:textId="77777777" w:rsidR="007A5477" w:rsidRDefault="007A5477" w:rsidP="00111FBD">
      <w:pPr>
        <w:rPr>
          <w:rFonts w:ascii="Times New Roman" w:hAnsi="Times New Roman" w:cs="Times New Roman"/>
          <w:sz w:val="28"/>
          <w:szCs w:val="28"/>
        </w:rPr>
      </w:pPr>
    </w:p>
    <w:p w14:paraId="566A7503" w14:textId="59077C84" w:rsidR="00111FBD" w:rsidRPr="00111FBD" w:rsidRDefault="00111FBD" w:rsidP="00111FBD">
      <w:pPr>
        <w:rPr>
          <w:rFonts w:ascii="Times New Roman" w:hAnsi="Times New Roman" w:cs="Times New Roman"/>
          <w:sz w:val="28"/>
          <w:szCs w:val="28"/>
        </w:rPr>
      </w:pPr>
      <w:r w:rsidRPr="00111FBD">
        <w:rPr>
          <w:rFonts w:ascii="Times New Roman" w:hAnsi="Times New Roman" w:cs="Times New Roman"/>
          <w:sz w:val="28"/>
          <w:szCs w:val="28"/>
        </w:rPr>
        <w:t xml:space="preserve">Un computador, computadora u ordenador es una máquina digital </w:t>
      </w:r>
      <w:commentRangeStart w:id="0"/>
      <w:r w:rsidRPr="00111FBD">
        <w:rPr>
          <w:rFonts w:ascii="Times New Roman" w:hAnsi="Times New Roman" w:cs="Times New Roman"/>
          <w:sz w:val="28"/>
          <w:szCs w:val="28"/>
        </w:rPr>
        <w:t>programable</w:t>
      </w:r>
      <w:commentRangeEnd w:id="0"/>
      <w:r>
        <w:rPr>
          <w:rStyle w:val="Refdecomentario"/>
        </w:rPr>
        <w:commentReference w:id="0"/>
      </w:r>
      <w:r w:rsidRPr="00111FBD">
        <w:rPr>
          <w:rFonts w:ascii="Times New Roman" w:hAnsi="Times New Roman" w:cs="Times New Roman"/>
          <w:sz w:val="28"/>
          <w:szCs w:val="28"/>
        </w:rPr>
        <w:t>, de funcionamiento electrónico, capaz de procesar grandes cantidades de datos a grandes velocidades. Así obtiene información útil que luego presenta a un operador humano, o transmite a otros sistemas mediante redes informáticas de distinto tipo.</w:t>
      </w:r>
    </w:p>
    <w:p w14:paraId="24F098E3" w14:textId="77777777" w:rsidR="00111FBD" w:rsidRPr="00111FBD" w:rsidRDefault="00111FBD" w:rsidP="00111FBD">
      <w:pPr>
        <w:rPr>
          <w:rFonts w:ascii="Times New Roman" w:hAnsi="Times New Roman" w:cs="Times New Roman"/>
          <w:sz w:val="28"/>
          <w:szCs w:val="28"/>
        </w:rPr>
      </w:pPr>
      <w:r w:rsidRPr="00111FBD">
        <w:rPr>
          <w:rFonts w:ascii="Times New Roman" w:hAnsi="Times New Roman" w:cs="Times New Roman"/>
          <w:sz w:val="28"/>
          <w:szCs w:val="28"/>
        </w:rPr>
        <w:t xml:space="preserve">La computadora es la herramienta más </w:t>
      </w:r>
      <w:commentRangeStart w:id="1"/>
      <w:r w:rsidRPr="00111FBD">
        <w:rPr>
          <w:rFonts w:ascii="Times New Roman" w:hAnsi="Times New Roman" w:cs="Times New Roman"/>
          <w:sz w:val="28"/>
          <w:szCs w:val="28"/>
        </w:rPr>
        <w:t>versátil</w:t>
      </w:r>
      <w:commentRangeEnd w:id="1"/>
      <w:r w:rsidR="00E30A5C">
        <w:rPr>
          <w:rStyle w:val="Refdecomentario"/>
        </w:rPr>
        <w:commentReference w:id="1"/>
      </w:r>
      <w:r w:rsidRPr="00111FBD">
        <w:rPr>
          <w:rFonts w:ascii="Times New Roman" w:hAnsi="Times New Roman" w:cs="Times New Roman"/>
          <w:sz w:val="28"/>
          <w:szCs w:val="28"/>
        </w:rPr>
        <w:t xml:space="preserve">, potente y revolucionaria que el ser humano ha creado en su historia reciente. Representa el punto cumbre de la Revolución industrial, científica y tecnológica que presenció el siglo </w:t>
      </w:r>
      <w:commentRangeStart w:id="2"/>
      <w:r w:rsidRPr="00111FBD">
        <w:rPr>
          <w:rFonts w:ascii="Times New Roman" w:hAnsi="Times New Roman" w:cs="Times New Roman"/>
          <w:sz w:val="28"/>
          <w:szCs w:val="28"/>
        </w:rPr>
        <w:t xml:space="preserve">XX </w:t>
      </w:r>
      <w:commentRangeEnd w:id="2"/>
      <w:r w:rsidR="00E30A5C">
        <w:rPr>
          <w:rStyle w:val="Refdecomentario"/>
        </w:rPr>
        <w:commentReference w:id="2"/>
      </w:r>
      <w:r w:rsidRPr="00111FBD">
        <w:rPr>
          <w:rFonts w:ascii="Times New Roman" w:hAnsi="Times New Roman" w:cs="Times New Roman"/>
          <w:sz w:val="28"/>
          <w:szCs w:val="28"/>
        </w:rPr>
        <w:t>después de la Segunda Guerra Mundial.</w:t>
      </w:r>
    </w:p>
    <w:p w14:paraId="740B1B5E" w14:textId="77777777" w:rsidR="00111FBD" w:rsidRPr="00111FBD" w:rsidRDefault="00111FBD" w:rsidP="00111FBD">
      <w:pPr>
        <w:rPr>
          <w:rFonts w:ascii="Algerian" w:hAnsi="Algerian"/>
          <w:color w:val="538135" w:themeColor="accent6" w:themeShade="BF"/>
        </w:rPr>
      </w:pPr>
      <w:r w:rsidRPr="00111FBD">
        <w:rPr>
          <w:rFonts w:ascii="Algerian" w:hAnsi="Algerian"/>
          <w:color w:val="538135" w:themeColor="accent6" w:themeShade="BF"/>
        </w:rPr>
        <w:t>Su presencia y popularización en nuestro tiempo no sólo cambió para siempre el modo de procesar la información en el mundo, sino también la manera de trabajar y concebir el trabajo, las formas de comunicarse a larga distancia, las formas de ocio, y muchas otras áreas de la vida cotidiana.</w:t>
      </w:r>
    </w:p>
    <w:p w14:paraId="69CECE34" w14:textId="77777777" w:rsidR="00111FBD" w:rsidRPr="00111FBD" w:rsidRDefault="00111FBD" w:rsidP="00111FBD">
      <w:pPr>
        <w:rPr>
          <w:rFonts w:ascii="Algerian" w:hAnsi="Algerian"/>
          <w:color w:val="538135" w:themeColor="accent6" w:themeShade="BF"/>
        </w:rPr>
      </w:pPr>
      <w:r w:rsidRPr="00111FBD">
        <w:rPr>
          <w:rFonts w:ascii="Algerian" w:hAnsi="Algerian"/>
          <w:color w:val="538135" w:themeColor="accent6" w:themeShade="BF"/>
        </w:rPr>
        <w:t>Consisten fundamentalmente en un gran número de circuitos integrados, componentes de apoyo y extensiones electrónicas. Sin embargo, las computadoras han cambiado radicalmente a lo largo de su propia y rápida historia, pasando de ser enormes e incómodas instalaciones, a ocupar un lugar tan pequeño como el bolsillo de nuestros pantalones, en el caso de los teléfonos inteligentes.</w:t>
      </w:r>
    </w:p>
    <w:p w14:paraId="7636C0F0" w14:textId="77777777" w:rsidR="00111FBD" w:rsidRPr="00111FBD" w:rsidRDefault="00111FBD" w:rsidP="00111FBD">
      <w:pPr>
        <w:rPr>
          <w:rFonts w:ascii="Algerian" w:hAnsi="Algerian"/>
          <w:color w:val="538135" w:themeColor="accent6" w:themeShade="BF"/>
        </w:rPr>
      </w:pPr>
      <w:r w:rsidRPr="00111FBD">
        <w:rPr>
          <w:rFonts w:ascii="Algerian" w:hAnsi="Algerian"/>
          <w:color w:val="538135" w:themeColor="accent6" w:themeShade="BF"/>
        </w:rPr>
        <w:t>La enorme cantidad de componentes de una computadora pueden agruparse en dos categorías separadas, que son:</w:t>
      </w:r>
    </w:p>
    <w:p w14:paraId="3C18B6D7" w14:textId="77777777" w:rsidR="00111FBD" w:rsidRPr="00111FBD" w:rsidRDefault="00111FBD" w:rsidP="00111FBD">
      <w:pPr>
        <w:rPr>
          <w:rFonts w:ascii="Bradley Hand ITC" w:hAnsi="Bradley Hand ITC"/>
          <w:color w:val="1F4E79" w:themeColor="accent5" w:themeShade="80"/>
          <w:sz w:val="28"/>
          <w:szCs w:val="28"/>
        </w:rPr>
      </w:pP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 xml:space="preserve">Hardware. </w:t>
      </w:r>
      <w:commentRangeStart w:id="3"/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>La parte física y tangible del sistema</w:t>
      </w:r>
      <w:commentRangeEnd w:id="3"/>
      <w:r w:rsidR="00E30A5C">
        <w:rPr>
          <w:rStyle w:val="Refdecomentario"/>
        </w:rPr>
        <w:commentReference w:id="3"/>
      </w: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>, o sea, sus componentes eléctricos y electrónicos, que cumplen con diversas funciones fundamentales, como la realización de cálculos o la alimentación eléctrica del sistema. De algún modo equivaldría al “cuerpo” de la computadora.</w:t>
      </w:r>
    </w:p>
    <w:p w14:paraId="0F709483" w14:textId="7B32D378" w:rsidR="0098107A" w:rsidRPr="00111FBD" w:rsidRDefault="00111FBD" w:rsidP="00111FBD">
      <w:pPr>
        <w:rPr>
          <w:rFonts w:ascii="Bradley Hand ITC" w:hAnsi="Bradley Hand ITC"/>
          <w:color w:val="1F4E79" w:themeColor="accent5" w:themeShade="80"/>
          <w:sz w:val="28"/>
          <w:szCs w:val="28"/>
        </w:rPr>
      </w:pP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 xml:space="preserve">Software. </w:t>
      </w:r>
      <w:commentRangeStart w:id="4"/>
      <w:commentRangeStart w:id="5"/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>La parte intangible, digital</w:t>
      </w:r>
      <w:commentRangeEnd w:id="4"/>
      <w:r w:rsidR="00E30A5C">
        <w:rPr>
          <w:rStyle w:val="Refdecomentario"/>
        </w:rPr>
        <w:commentReference w:id="4"/>
      </w:r>
      <w:commentRangeEnd w:id="5"/>
      <w:r w:rsidR="008D1226">
        <w:rPr>
          <w:rStyle w:val="Refdecomentario"/>
        </w:rPr>
        <w:commentReference w:id="5"/>
      </w: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 xml:space="preserve">, abstracta, del sistema, que se ocupa de las operaciones de tipo conceptual o representacional, normalmente dentro de un entorno virtual simulado, esto es, dentro de una simulación que hace más amable la interacción con el usuario. Esto abarca todo tipo de </w:t>
      </w: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lastRenderedPageBreak/>
        <w:t xml:space="preserve">programas, desde los programas de base (como el </w:t>
      </w:r>
      <w:commentRangeStart w:id="6"/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 xml:space="preserve">Sistema Operativo </w:t>
      </w:r>
      <w:commentRangeEnd w:id="6"/>
      <w:r w:rsidR="008D1226">
        <w:rPr>
          <w:rStyle w:val="Refdecomentario"/>
        </w:rPr>
        <w:commentReference w:id="6"/>
      </w:r>
      <w:r w:rsidRPr="00111FBD">
        <w:rPr>
          <w:rFonts w:ascii="Bradley Hand ITC" w:hAnsi="Bradley Hand ITC"/>
          <w:color w:val="1F4E79" w:themeColor="accent5" w:themeShade="80"/>
          <w:sz w:val="28"/>
          <w:szCs w:val="28"/>
        </w:rPr>
        <w:t>que mantiene andando el sistema) hasta las aplicaciones posteriormente instaladas. Siguiendo la metáfora, equivaldría a la “mente” del computador</w:t>
      </w:r>
      <w:r>
        <w:rPr>
          <w:rFonts w:ascii="Bradley Hand ITC" w:hAnsi="Bradley Hand ITC"/>
          <w:color w:val="1F4E79" w:themeColor="accent5" w:themeShade="80"/>
          <w:sz w:val="28"/>
          <w:szCs w:val="28"/>
        </w:rPr>
        <w:t>.</w:t>
      </w:r>
    </w:p>
    <w:sectPr w:rsidR="0098107A" w:rsidRPr="00111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ELO" w:date="2022-04-04T17:40:00Z" w:initials="C">
    <w:p w14:paraId="3D7F90B8" w14:textId="5B4576CE" w:rsidR="00111FBD" w:rsidRDefault="00111FBD">
      <w:pPr>
        <w:pStyle w:val="Textocomentario"/>
      </w:pPr>
      <w:r>
        <w:rPr>
          <w:rStyle w:val="Refdecomentario"/>
        </w:rPr>
        <w:annotationRef/>
      </w:r>
      <w:r w:rsidR="008D1226">
        <w:t>revisar</w:t>
      </w:r>
    </w:p>
  </w:comment>
  <w:comment w:id="1" w:author="CHELO" w:date="2022-04-04T17:41:00Z" w:initials="C">
    <w:p w14:paraId="7DBFA302" w14:textId="5B687408" w:rsidR="00E30A5C" w:rsidRDefault="00E30A5C">
      <w:pPr>
        <w:pStyle w:val="Textocomentario"/>
      </w:pPr>
      <w:r>
        <w:rPr>
          <w:rStyle w:val="Refdecomentario"/>
        </w:rPr>
        <w:annotationRef/>
      </w:r>
      <w:r>
        <w:t>Que se vuelve o puede volver fácilmente.</w:t>
      </w:r>
    </w:p>
  </w:comment>
  <w:comment w:id="2" w:author="CHELO" w:date="2022-04-04T17:43:00Z" w:initials="C">
    <w:p w14:paraId="5138383D" w14:textId="4F3C9984" w:rsidR="00E30A5C" w:rsidRDefault="00E30A5C">
      <w:pPr>
        <w:pStyle w:val="Textocomentario"/>
      </w:pPr>
      <w:r>
        <w:rPr>
          <w:rStyle w:val="Refdecomentario"/>
        </w:rPr>
        <w:annotationRef/>
      </w:r>
      <w:r w:rsidR="008D1226">
        <w:t>Resaltar.</w:t>
      </w:r>
    </w:p>
  </w:comment>
  <w:comment w:id="3" w:author="CHELO" w:date="2022-04-04T17:44:00Z" w:initials="C">
    <w:p w14:paraId="23C32676" w14:textId="74E919DC" w:rsidR="00E30A5C" w:rsidRDefault="00E30A5C">
      <w:pPr>
        <w:pStyle w:val="Textocomentario"/>
      </w:pPr>
      <w:r>
        <w:rPr>
          <w:rStyle w:val="Refdecomentario"/>
        </w:rPr>
        <w:annotationRef/>
      </w:r>
      <w:r w:rsidR="008D1226">
        <w:t>Poner el significado</w:t>
      </w:r>
    </w:p>
  </w:comment>
  <w:comment w:id="4" w:author="CHELO" w:date="2022-04-04T17:45:00Z" w:initials="C">
    <w:p w14:paraId="0065C73C" w14:textId="752BEA1E" w:rsidR="00E30A5C" w:rsidRDefault="00E30A5C">
      <w:pPr>
        <w:pStyle w:val="Textocomentario"/>
      </w:pPr>
      <w:r>
        <w:rPr>
          <w:rStyle w:val="Refdecomentario"/>
        </w:rPr>
        <w:annotationRef/>
      </w:r>
      <w:r w:rsidR="008D1226">
        <w:t xml:space="preserve">Cambiar a palabras </w:t>
      </w:r>
      <w:r w:rsidR="00B01246">
        <w:t>más</w:t>
      </w:r>
      <w:r w:rsidR="008D1226">
        <w:t xml:space="preserve"> comprensibles</w:t>
      </w:r>
    </w:p>
  </w:comment>
  <w:comment w:id="5" w:author="CHELO" w:date="2022-04-04T17:50:00Z" w:initials="C">
    <w:p w14:paraId="56AC9AC5" w14:textId="36BA4A96" w:rsidR="008D1226" w:rsidRDefault="008D1226">
      <w:pPr>
        <w:pStyle w:val="Textocomentario"/>
      </w:pPr>
      <w:r>
        <w:rPr>
          <w:rStyle w:val="Refdecomentario"/>
        </w:rPr>
        <w:annotationRef/>
      </w:r>
    </w:p>
  </w:comment>
  <w:comment w:id="6" w:author="CHELO" w:date="2022-04-04T17:46:00Z" w:initials="C">
    <w:p w14:paraId="782E8229" w14:textId="72538957" w:rsidR="008D1226" w:rsidRDefault="008D1226">
      <w:pPr>
        <w:pStyle w:val="Textocomentario"/>
      </w:pPr>
      <w:r>
        <w:rPr>
          <w:rStyle w:val="Refdecomentario"/>
        </w:rPr>
        <w:annotationRef/>
      </w:r>
      <w:r w:rsidR="00B01246">
        <w:t xml:space="preserve">resaltar para mejor comprensión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7F90B8" w15:done="0"/>
  <w15:commentEx w15:paraId="7DBFA302" w15:done="0"/>
  <w15:commentEx w15:paraId="5138383D" w15:done="0"/>
  <w15:commentEx w15:paraId="23C32676" w15:done="0"/>
  <w15:commentEx w15:paraId="0065C73C" w15:done="0"/>
  <w15:commentEx w15:paraId="56AC9AC5" w15:paraIdParent="0065C73C" w15:done="0"/>
  <w15:commentEx w15:paraId="782E82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AC1C" w16cex:dateUtc="2022-04-04T23:40:00Z"/>
  <w16cex:commentExtensible w16cex:durableId="25F5AC4E" w16cex:dateUtc="2022-04-04T23:41:00Z"/>
  <w16cex:commentExtensible w16cex:durableId="25F5ACDA" w16cex:dateUtc="2022-04-04T23:43:00Z"/>
  <w16cex:commentExtensible w16cex:durableId="25F5AD0E" w16cex:dateUtc="2022-04-04T23:44:00Z"/>
  <w16cex:commentExtensible w16cex:durableId="25F5AD52" w16cex:dateUtc="2022-04-04T23:45:00Z"/>
  <w16cex:commentExtensible w16cex:durableId="25F5AE64" w16cex:dateUtc="2022-04-04T23:50:00Z"/>
  <w16cex:commentExtensible w16cex:durableId="25F5AD72" w16cex:dateUtc="2022-04-04T2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7F90B8" w16cid:durableId="25F5AC1C"/>
  <w16cid:commentId w16cid:paraId="7DBFA302" w16cid:durableId="25F5AC4E"/>
  <w16cid:commentId w16cid:paraId="5138383D" w16cid:durableId="25F5ACDA"/>
  <w16cid:commentId w16cid:paraId="23C32676" w16cid:durableId="25F5AD0E"/>
  <w16cid:commentId w16cid:paraId="0065C73C" w16cid:durableId="25F5AD52"/>
  <w16cid:commentId w16cid:paraId="56AC9AC5" w16cid:durableId="25F5AE64"/>
  <w16cid:commentId w16cid:paraId="782E8229" w16cid:durableId="25F5AD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O">
    <w15:presenceInfo w15:providerId="None" w15:userId="CH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BD"/>
    <w:rsid w:val="00111FBD"/>
    <w:rsid w:val="006C1A25"/>
    <w:rsid w:val="007A5477"/>
    <w:rsid w:val="008D1226"/>
    <w:rsid w:val="0098107A"/>
    <w:rsid w:val="00B01246"/>
    <w:rsid w:val="00BE470D"/>
    <w:rsid w:val="00E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2C1A5"/>
  <w15:docId w15:val="{0A6A5522-6CB6-4244-BB66-E16479A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11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F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F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</dc:creator>
  <cp:keywords/>
  <dc:description/>
  <cp:lastModifiedBy>CHELO</cp:lastModifiedBy>
  <cp:revision>1</cp:revision>
  <dcterms:created xsi:type="dcterms:W3CDTF">2022-04-04T23:35:00Z</dcterms:created>
  <dcterms:modified xsi:type="dcterms:W3CDTF">2022-04-27T20:12:00Z</dcterms:modified>
</cp:coreProperties>
</file>