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DC9D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INSTRUCCIONES: calcula las medidas de tendencia central para datos no agrupados, de los siguientes grupos de datos. Deberás haber estudiado la lección 14.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39D4AEB9" w14:textId="77777777" w:rsidR="00175677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2, 4, 6, 3, 6, 4, 4, 5, 5, 4, 7, 3, 5, 4, 3, 3, 5, 6, 3, 4, 3, 4, 3, 4, 3, 2, 4, 2, 2, 3, 3, 3, 3, 3, 4, 4, 4, 6, 4, 3, 4, 4, 4, 4, 4, 5, 5, 5, 5, 6, 6, 7</w:t>
      </w:r>
    </w:p>
    <w:p w14:paraId="2AF5E789" w14:textId="77777777" w:rsidR="00175677" w:rsidRPr="00534758" w:rsidRDefault="00175677" w:rsidP="00175677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534758">
        <w:rPr>
          <w:rFonts w:ascii="Arial" w:hAnsi="Arial" w:cs="Arial"/>
          <w:color w:val="1F3864" w:themeColor="accent1" w:themeShade="80"/>
          <w:sz w:val="28"/>
          <w:szCs w:val="28"/>
        </w:rPr>
        <w:t xml:space="preserve">N: 52 </w:t>
      </w:r>
    </w:p>
    <w:p w14:paraId="3CA91B18" w14:textId="252478AD" w:rsidR="00BF1161" w:rsidRDefault="00175677" w:rsidP="00175677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534758">
        <w:rPr>
          <w:rFonts w:ascii="Arial" w:hAnsi="Arial" w:cs="Arial"/>
          <w:color w:val="1F3864" w:themeColor="accent1" w:themeShade="80"/>
          <w:sz w:val="28"/>
          <w:szCs w:val="28"/>
        </w:rPr>
        <w:t>2,2,2,2,3,3,3,3,3,3,3,3,3,3,3,3,3,3,4,4,4,4,4,4,4,4,4,4,4,4,4,4,4,4,44,5,5,5,5,5,5,5,5,6,6,6,6,6,6,7,7.</w:t>
      </w:r>
      <w:r w:rsidR="00BF1161" w:rsidRPr="00534758">
        <w:rPr>
          <w:rFonts w:ascii="Arial" w:hAnsi="Arial" w:cs="Arial"/>
          <w:color w:val="1F3864" w:themeColor="accent1" w:themeShade="80"/>
          <w:sz w:val="28"/>
          <w:szCs w:val="28"/>
        </w:rPr>
        <w:tab/>
      </w:r>
    </w:p>
    <w:p w14:paraId="03365C85" w14:textId="77777777" w:rsidR="00534758" w:rsidRDefault="00534758" w:rsidP="00175677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5A9C2C23" w14:textId="30680343" w:rsidR="00534758" w:rsidRDefault="00534758" w:rsidP="00175677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color w:val="1F3864" w:themeColor="accent1" w:themeShade="80"/>
          <w:sz w:val="28"/>
          <w:szCs w:val="28"/>
        </w:rPr>
        <w:t xml:space="preserve">Media: 285/52=5.48 </w:t>
      </w:r>
    </w:p>
    <w:p w14:paraId="2151F57D" w14:textId="3AC18E3D" w:rsidR="00534758" w:rsidRDefault="00534758" w:rsidP="00175677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color w:val="1F3864" w:themeColor="accent1" w:themeShade="80"/>
          <w:sz w:val="28"/>
          <w:szCs w:val="28"/>
        </w:rPr>
        <w:t>Moda: 4</w:t>
      </w:r>
    </w:p>
    <w:p w14:paraId="2E7A86E3" w14:textId="05EB0B7D" w:rsidR="00534758" w:rsidRPr="00534758" w:rsidRDefault="00534758" w:rsidP="00175677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color w:val="1F3864" w:themeColor="accent1" w:themeShade="80"/>
          <w:sz w:val="28"/>
          <w:szCs w:val="28"/>
        </w:rPr>
        <w:t xml:space="preserve">Mediana: 4 </w:t>
      </w:r>
    </w:p>
    <w:p w14:paraId="3E81465B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ab/>
      </w:r>
      <w:r w:rsidRPr="00BF1161">
        <w:rPr>
          <w:rFonts w:ascii="Arial" w:hAnsi="Arial" w:cs="Arial"/>
          <w:sz w:val="28"/>
          <w:szCs w:val="28"/>
        </w:rPr>
        <w:tab/>
      </w:r>
    </w:p>
    <w:p w14:paraId="0074D459" w14:textId="5787FB5C" w:rsid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20, 21, 30, 26, 24, 20, 22, 20, 21, 30, 26, 25, 22, 25, 31, 20, 26, 24, 22, 20, 32, 30, 21, 30, 24, 28, 22, 31.</w:t>
      </w:r>
    </w:p>
    <w:p w14:paraId="16C2D63D" w14:textId="27633482" w:rsidR="00534758" w:rsidRPr="00041E8F" w:rsidRDefault="00B91E6C" w:rsidP="00534758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41E8F">
        <w:rPr>
          <w:rFonts w:ascii="Arial" w:hAnsi="Arial" w:cs="Arial"/>
          <w:color w:val="1F3864" w:themeColor="accent1" w:themeShade="80"/>
          <w:sz w:val="28"/>
          <w:szCs w:val="28"/>
        </w:rPr>
        <w:t xml:space="preserve">N: 28 </w:t>
      </w:r>
    </w:p>
    <w:p w14:paraId="23E21DCB" w14:textId="6EC98E22" w:rsidR="00B91E6C" w:rsidRDefault="00B91E6C" w:rsidP="00534758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41E8F">
        <w:rPr>
          <w:rFonts w:ascii="Arial" w:hAnsi="Arial" w:cs="Arial"/>
          <w:color w:val="1F3864" w:themeColor="accent1" w:themeShade="80"/>
          <w:sz w:val="28"/>
          <w:szCs w:val="28"/>
        </w:rPr>
        <w:t>20,20,20,20,20,21,21,21,22,22,22,22,24,24,24,</w:t>
      </w:r>
      <w:r w:rsidR="00283A4D" w:rsidRPr="00041E8F">
        <w:rPr>
          <w:rFonts w:ascii="Arial" w:hAnsi="Arial" w:cs="Arial"/>
          <w:color w:val="1F3864" w:themeColor="accent1" w:themeShade="80"/>
          <w:sz w:val="28"/>
          <w:szCs w:val="28"/>
        </w:rPr>
        <w:t>25,25,26,26,26,28,30,30,30,30,31,31,32.</w:t>
      </w:r>
    </w:p>
    <w:p w14:paraId="455EAC28" w14:textId="77777777" w:rsidR="00041E8F" w:rsidRPr="00041E8F" w:rsidRDefault="00041E8F" w:rsidP="00534758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3646A903" w14:textId="6864AB21" w:rsidR="00283A4D" w:rsidRPr="00041E8F" w:rsidRDefault="00283A4D" w:rsidP="00534758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41E8F">
        <w:rPr>
          <w:rFonts w:ascii="Arial" w:hAnsi="Arial" w:cs="Arial"/>
          <w:color w:val="1F3864" w:themeColor="accent1" w:themeShade="80"/>
          <w:sz w:val="28"/>
          <w:szCs w:val="28"/>
        </w:rPr>
        <w:t xml:space="preserve">Media: </w:t>
      </w:r>
      <w:r w:rsidR="00041E8F" w:rsidRPr="00041E8F">
        <w:rPr>
          <w:rFonts w:ascii="Arial" w:hAnsi="Arial" w:cs="Arial"/>
          <w:color w:val="1F3864" w:themeColor="accent1" w:themeShade="80"/>
          <w:sz w:val="28"/>
          <w:szCs w:val="28"/>
        </w:rPr>
        <w:t>636/28= 22.71</w:t>
      </w:r>
    </w:p>
    <w:p w14:paraId="79060918" w14:textId="3C3C12EB" w:rsidR="00041E8F" w:rsidRPr="00041E8F" w:rsidRDefault="00041E8F" w:rsidP="00534758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41E8F">
        <w:rPr>
          <w:rFonts w:ascii="Arial" w:hAnsi="Arial" w:cs="Arial"/>
          <w:color w:val="1F3864" w:themeColor="accent1" w:themeShade="80"/>
          <w:sz w:val="28"/>
          <w:szCs w:val="28"/>
        </w:rPr>
        <w:t>Moda: 24</w:t>
      </w:r>
    </w:p>
    <w:p w14:paraId="67AE8B9F" w14:textId="7353BEBF" w:rsidR="00041E8F" w:rsidRPr="00041E8F" w:rsidRDefault="00041E8F" w:rsidP="00534758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41E8F">
        <w:rPr>
          <w:rFonts w:ascii="Arial" w:hAnsi="Arial" w:cs="Arial"/>
          <w:color w:val="1F3864" w:themeColor="accent1" w:themeShade="80"/>
          <w:sz w:val="28"/>
          <w:szCs w:val="28"/>
        </w:rPr>
        <w:t xml:space="preserve">Mediana: 20 </w:t>
      </w:r>
    </w:p>
    <w:p w14:paraId="1D031228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19DC4860" w14:textId="5BFF5378" w:rsid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10, 11, 15, 10, 18, 12, 18, 16, 11, 13, 17, 18, 14, 18, 14, 19, 10, 17, 11, 11, 13, 15, 14, 19, 16, 17, 16, 12, 11, 10</w:t>
      </w:r>
      <w:r w:rsidRPr="00BF1161">
        <w:rPr>
          <w:rFonts w:ascii="Arial" w:hAnsi="Arial" w:cs="Arial"/>
          <w:sz w:val="28"/>
          <w:szCs w:val="28"/>
        </w:rPr>
        <w:tab/>
      </w:r>
    </w:p>
    <w:p w14:paraId="6D3213BC" w14:textId="0EFF1984" w:rsidR="00041E8F" w:rsidRPr="006F277C" w:rsidRDefault="00041E8F" w:rsidP="00041E8F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6F277C">
        <w:rPr>
          <w:rFonts w:ascii="Arial" w:hAnsi="Arial" w:cs="Arial"/>
          <w:color w:val="1F3864" w:themeColor="accent1" w:themeShade="80"/>
          <w:sz w:val="28"/>
          <w:szCs w:val="28"/>
        </w:rPr>
        <w:t xml:space="preserve">N:30 </w:t>
      </w:r>
    </w:p>
    <w:p w14:paraId="6B8293A6" w14:textId="685CB9B8" w:rsidR="00041E8F" w:rsidRDefault="00041E8F" w:rsidP="00041E8F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6F277C">
        <w:rPr>
          <w:rFonts w:ascii="Arial" w:hAnsi="Arial" w:cs="Arial"/>
          <w:color w:val="1F3864" w:themeColor="accent1" w:themeShade="80"/>
          <w:sz w:val="28"/>
          <w:szCs w:val="28"/>
        </w:rPr>
        <w:t>10,10,10,10,11,11,11,11,11,</w:t>
      </w:r>
      <w:r w:rsidR="006F277C" w:rsidRPr="006F277C">
        <w:rPr>
          <w:rFonts w:ascii="Arial" w:hAnsi="Arial" w:cs="Arial"/>
          <w:color w:val="1F3864" w:themeColor="accent1" w:themeShade="80"/>
          <w:sz w:val="28"/>
          <w:szCs w:val="28"/>
        </w:rPr>
        <w:t xml:space="preserve">12,12,13,13,14,14,14,15,15,16,16,16,17,17,17,18,18,18,18,19,19. </w:t>
      </w:r>
    </w:p>
    <w:p w14:paraId="484DB491" w14:textId="77777777" w:rsidR="006F277C" w:rsidRPr="006F277C" w:rsidRDefault="006F277C" w:rsidP="00041E8F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3DD0A299" w14:textId="34B88B40" w:rsidR="006F277C" w:rsidRPr="006F277C" w:rsidRDefault="006F277C" w:rsidP="00041E8F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6F277C">
        <w:rPr>
          <w:rFonts w:ascii="Arial" w:hAnsi="Arial" w:cs="Arial"/>
          <w:color w:val="1F3864" w:themeColor="accent1" w:themeShade="80"/>
          <w:sz w:val="28"/>
          <w:szCs w:val="28"/>
        </w:rPr>
        <w:t xml:space="preserve">Media: 426/30=14.2 </w:t>
      </w:r>
    </w:p>
    <w:p w14:paraId="26C2D471" w14:textId="7A6986BF" w:rsidR="006F277C" w:rsidRPr="006F277C" w:rsidRDefault="006F277C" w:rsidP="00041E8F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6F277C">
        <w:rPr>
          <w:rFonts w:ascii="Arial" w:hAnsi="Arial" w:cs="Arial"/>
          <w:color w:val="1F3864" w:themeColor="accent1" w:themeShade="80"/>
          <w:sz w:val="28"/>
          <w:szCs w:val="28"/>
        </w:rPr>
        <w:t xml:space="preserve">Moda: 14 </w:t>
      </w:r>
    </w:p>
    <w:p w14:paraId="3D6333E4" w14:textId="547E500E" w:rsidR="006F277C" w:rsidRPr="006F277C" w:rsidRDefault="006F277C" w:rsidP="00041E8F">
      <w:pPr>
        <w:pStyle w:val="Prrafodelista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6F277C">
        <w:rPr>
          <w:rFonts w:ascii="Arial" w:hAnsi="Arial" w:cs="Arial"/>
          <w:color w:val="1F3864" w:themeColor="accent1" w:themeShade="80"/>
          <w:sz w:val="28"/>
          <w:szCs w:val="28"/>
        </w:rPr>
        <w:t xml:space="preserve">Mediana: 11 </w:t>
      </w:r>
    </w:p>
    <w:p w14:paraId="64DD4281" w14:textId="1BB13939" w:rsidR="00554D1B" w:rsidRDefault="00554D1B"/>
    <w:sectPr w:rsidR="00554D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E21E" w14:textId="77777777" w:rsidR="00C47280" w:rsidRDefault="00C47280" w:rsidP="006F277C">
      <w:pPr>
        <w:spacing w:after="0" w:line="240" w:lineRule="auto"/>
      </w:pPr>
      <w:r>
        <w:separator/>
      </w:r>
    </w:p>
  </w:endnote>
  <w:endnote w:type="continuationSeparator" w:id="0">
    <w:p w14:paraId="31AAAE76" w14:textId="77777777" w:rsidR="00C47280" w:rsidRDefault="00C47280" w:rsidP="006F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52B9" w14:textId="77777777" w:rsidR="00C47280" w:rsidRDefault="00C47280" w:rsidP="006F277C">
      <w:pPr>
        <w:spacing w:after="0" w:line="240" w:lineRule="auto"/>
      </w:pPr>
      <w:r>
        <w:separator/>
      </w:r>
    </w:p>
  </w:footnote>
  <w:footnote w:type="continuationSeparator" w:id="0">
    <w:p w14:paraId="35948B6E" w14:textId="77777777" w:rsidR="00C47280" w:rsidRDefault="00C47280" w:rsidP="006F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D59F" w14:textId="5E6227FC" w:rsidR="006F277C" w:rsidRDefault="006F277C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76A4CDC7" w14:textId="42F2239B" w:rsidR="006F277C" w:rsidRDefault="006F277C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5E4CB8A4" w14:textId="25367F87" w:rsidR="006F277C" w:rsidRDefault="006F277C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36C71A23" w14:textId="075F0A74" w:rsidR="006F277C" w:rsidRPr="006F277C" w:rsidRDefault="006F277C">
    <w:pPr>
      <w:pStyle w:val="Encabezado"/>
      <w:rPr>
        <w:lang w:val="es-ES"/>
      </w:rPr>
    </w:pPr>
    <w:r>
      <w:rPr>
        <w:lang w:val="es-ES"/>
      </w:rPr>
      <w:t xml:space="preserve">Curso: Estadística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041E8F"/>
    <w:rsid w:val="0015436A"/>
    <w:rsid w:val="00175677"/>
    <w:rsid w:val="0026533A"/>
    <w:rsid w:val="00283A4D"/>
    <w:rsid w:val="00534758"/>
    <w:rsid w:val="00554D1B"/>
    <w:rsid w:val="00672EB1"/>
    <w:rsid w:val="006F277C"/>
    <w:rsid w:val="00A3637D"/>
    <w:rsid w:val="00B91E6C"/>
    <w:rsid w:val="00BF1161"/>
    <w:rsid w:val="00C47280"/>
    <w:rsid w:val="00F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2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77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F2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7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Griselda Chiroy</cp:lastModifiedBy>
  <cp:revision>5</cp:revision>
  <dcterms:created xsi:type="dcterms:W3CDTF">2022-05-06T18:03:00Z</dcterms:created>
  <dcterms:modified xsi:type="dcterms:W3CDTF">2022-06-04T23:17:00Z</dcterms:modified>
</cp:coreProperties>
</file>