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496" w14:textId="77777777" w:rsidR="001E7726" w:rsidRDefault="001E7726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Translate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  <w:t>paragraph</w:t>
      </w:r>
      <w:proofErr w:type="spellEnd"/>
    </w:p>
    <w:p w14:paraId="4C26B807" w14:textId="77777777" w:rsidR="001E7726" w:rsidRDefault="001E7726">
      <w:pPr>
        <w:rPr>
          <w:rStyle w:val="Textoennegrita"/>
          <w:rFonts w:ascii="Verdana" w:eastAsia="Times New Roman" w:hAnsi="Verdana"/>
          <w:i/>
          <w:iCs/>
          <w:color w:val="444444"/>
          <w:sz w:val="38"/>
          <w:szCs w:val="38"/>
          <w:bdr w:val="none" w:sz="0" w:space="0" w:color="auto" w:frame="1"/>
          <w:shd w:val="clear" w:color="auto" w:fill="F4F4F4"/>
        </w:rPr>
      </w:pPr>
    </w:p>
    <w:p w14:paraId="046EB000" w14:textId="58DE5CE6" w:rsidR="001E7726" w:rsidRDefault="00AF694A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Otavalo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is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interesting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town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in Ecuador. It’s to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north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of Quito.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It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has 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fantastic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market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, and 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lot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of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tourists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go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there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to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buy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local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handicrafts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.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The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scenery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around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Otavalo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is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very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pretty</w:t>
      </w:r>
      <w:proofErr w:type="spellEnd"/>
      <w: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  <w:t>.</w:t>
      </w:r>
    </w:p>
    <w:p w14:paraId="767DF87B" w14:textId="7E3F3E7D" w:rsidR="00AF694A" w:rsidRDefault="00AF694A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</w:p>
    <w:p w14:paraId="5B4D4A74" w14:textId="3F2E2686" w:rsidR="00CC20F8" w:rsidRDefault="00CC20F8">
      <w:pPr>
        <w:rPr>
          <w:rFonts w:ascii="Verdana" w:eastAsia="Times New Roman" w:hAnsi="Verdana"/>
          <w:color w:val="444444"/>
          <w:sz w:val="20"/>
          <w:szCs w:val="20"/>
          <w:shd w:val="clear" w:color="auto" w:fill="F4F4F4"/>
        </w:rPr>
      </w:pPr>
    </w:p>
    <w:p w14:paraId="6888A91C" w14:textId="6174193A" w:rsidR="00CC20F8" w:rsidRPr="00CC20F8" w:rsidRDefault="00891235">
      <w:pPr>
        <w:rPr>
          <w:color w:val="4472C4" w:themeColor="accent1"/>
        </w:rPr>
      </w:pPr>
      <w:r w:rsidRPr="00891235">
        <w:rPr>
          <w:color w:val="4472C4" w:themeColor="accent1"/>
        </w:rPr>
        <w:t>Otavalo es una ciudad muy interesante en Ecuador. Está al norte de Quito. Tiene un mercado fantástico, y muchos turistas van allí para comprar artesanías locales. El paisaje alrededor de Otavalo es muy bonito.</w:t>
      </w:r>
    </w:p>
    <w:sectPr w:rsidR="00CC20F8" w:rsidRPr="00CC20F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6"/>
    <w:rsid w:val="00116860"/>
    <w:rsid w:val="001E7726"/>
    <w:rsid w:val="00891235"/>
    <w:rsid w:val="00AF694A"/>
    <w:rsid w:val="00C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D5C94"/>
  <w15:chartTrackingRefBased/>
  <w15:docId w15:val="{3F1A64BB-6A13-E64B-A981-FE1C3441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E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2021-06-23T01:22:00Z</dcterms:created>
  <dcterms:modified xsi:type="dcterms:W3CDTF">2021-06-23T01:22:00Z</dcterms:modified>
</cp:coreProperties>
</file>