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F6DCE" w14:textId="07C9AE3E" w:rsidR="000967DD" w:rsidRPr="00FE77F2" w:rsidRDefault="000967DD" w:rsidP="008F6AB4">
      <w:pPr>
        <w:jc w:val="center"/>
        <w:rPr>
          <w:rFonts w:asciiTheme="majorBidi" w:hAnsiTheme="majorBidi" w:cstheme="majorBidi"/>
          <w:sz w:val="36"/>
          <w:szCs w:val="36"/>
        </w:rPr>
      </w:pPr>
      <w:r w:rsidRPr="00FE77F2">
        <w:rPr>
          <w:rFonts w:asciiTheme="majorBidi" w:hAnsiTheme="majorBidi" w:cstheme="majorBidi"/>
          <w:sz w:val="36"/>
          <w:szCs w:val="36"/>
        </w:rPr>
        <w:t>Colegio Científico Montessori</w:t>
      </w:r>
    </w:p>
    <w:p w14:paraId="5F2E38CB" w14:textId="0B45AD66" w:rsidR="000967DD" w:rsidRPr="00FE77F2" w:rsidRDefault="000967DD" w:rsidP="008F6AB4">
      <w:pPr>
        <w:jc w:val="center"/>
        <w:rPr>
          <w:rFonts w:asciiTheme="majorBidi" w:hAnsiTheme="majorBidi" w:cstheme="majorBidi"/>
          <w:sz w:val="36"/>
          <w:szCs w:val="36"/>
        </w:rPr>
      </w:pPr>
    </w:p>
    <w:p w14:paraId="0B19D9E1" w14:textId="79C84C93" w:rsidR="000967DD" w:rsidRPr="00FE77F2" w:rsidRDefault="000967DD" w:rsidP="008F6AB4">
      <w:pPr>
        <w:jc w:val="center"/>
        <w:rPr>
          <w:rFonts w:asciiTheme="majorBidi" w:hAnsiTheme="majorBidi" w:cstheme="majorBidi"/>
          <w:sz w:val="36"/>
          <w:szCs w:val="36"/>
        </w:rPr>
      </w:pPr>
    </w:p>
    <w:p w14:paraId="142E9A51" w14:textId="38679653" w:rsidR="000967DD" w:rsidRPr="00FE77F2" w:rsidRDefault="000967DD" w:rsidP="00FE77F2">
      <w:pPr>
        <w:rPr>
          <w:rFonts w:asciiTheme="majorBidi" w:hAnsiTheme="majorBidi" w:cstheme="majorBidi"/>
          <w:sz w:val="36"/>
          <w:szCs w:val="36"/>
        </w:rPr>
      </w:pPr>
      <w:r w:rsidRPr="00FE77F2">
        <w:rPr>
          <w:rFonts w:asciiTheme="majorBidi" w:hAnsiTheme="majorBidi" w:cstheme="majorBidi"/>
          <w:sz w:val="36"/>
          <w:szCs w:val="36"/>
        </w:rPr>
        <w:t>Profesora: Isabel Cabrera</w:t>
      </w:r>
    </w:p>
    <w:p w14:paraId="01552F37" w14:textId="3C01111F" w:rsidR="000967DD" w:rsidRPr="00FE77F2" w:rsidRDefault="000967DD" w:rsidP="00FE77F2">
      <w:pPr>
        <w:rPr>
          <w:rFonts w:asciiTheme="majorBidi" w:hAnsiTheme="majorBidi" w:cstheme="majorBidi"/>
          <w:sz w:val="36"/>
          <w:szCs w:val="36"/>
        </w:rPr>
      </w:pPr>
    </w:p>
    <w:p w14:paraId="0FFA9853" w14:textId="6015234A" w:rsidR="000967DD" w:rsidRPr="00FE77F2" w:rsidRDefault="000967DD" w:rsidP="00FE77F2">
      <w:pPr>
        <w:rPr>
          <w:rFonts w:asciiTheme="majorBidi" w:hAnsiTheme="majorBidi" w:cstheme="majorBidi"/>
          <w:sz w:val="36"/>
          <w:szCs w:val="36"/>
        </w:rPr>
      </w:pPr>
      <w:r w:rsidRPr="00FE77F2">
        <w:rPr>
          <w:rFonts w:asciiTheme="majorBidi" w:hAnsiTheme="majorBidi" w:cstheme="majorBidi"/>
          <w:sz w:val="36"/>
          <w:szCs w:val="36"/>
        </w:rPr>
        <w:t>Materia: Seminario</w:t>
      </w:r>
    </w:p>
    <w:p w14:paraId="25F7C997" w14:textId="2DFD7B6D" w:rsidR="000967DD" w:rsidRPr="00FE77F2" w:rsidRDefault="000967DD" w:rsidP="008F6AB4">
      <w:pPr>
        <w:jc w:val="center"/>
        <w:rPr>
          <w:rFonts w:asciiTheme="majorBidi" w:hAnsiTheme="majorBidi" w:cstheme="majorBidi"/>
          <w:sz w:val="36"/>
          <w:szCs w:val="36"/>
        </w:rPr>
      </w:pPr>
    </w:p>
    <w:p w14:paraId="7074C8B4" w14:textId="301A38FD" w:rsidR="000967DD" w:rsidRPr="00FE77F2" w:rsidRDefault="000967DD" w:rsidP="008F6AB4">
      <w:pPr>
        <w:jc w:val="center"/>
        <w:rPr>
          <w:rFonts w:asciiTheme="majorBidi" w:hAnsiTheme="majorBidi" w:cstheme="majorBidi"/>
          <w:sz w:val="36"/>
          <w:szCs w:val="36"/>
        </w:rPr>
      </w:pPr>
    </w:p>
    <w:p w14:paraId="7908FF20" w14:textId="5B335EED" w:rsidR="000967DD" w:rsidRDefault="000967DD" w:rsidP="008F6AB4">
      <w:pPr>
        <w:jc w:val="center"/>
        <w:rPr>
          <w:rFonts w:asciiTheme="majorBidi" w:hAnsiTheme="majorBidi" w:cstheme="majorBidi"/>
          <w:sz w:val="36"/>
          <w:szCs w:val="36"/>
        </w:rPr>
      </w:pPr>
      <w:r w:rsidRPr="00FE77F2">
        <w:rPr>
          <w:rFonts w:asciiTheme="majorBidi" w:hAnsiTheme="majorBidi" w:cstheme="majorBidi"/>
          <w:sz w:val="36"/>
          <w:szCs w:val="36"/>
        </w:rPr>
        <w:t>Tema:</w:t>
      </w:r>
    </w:p>
    <w:p w14:paraId="5CCD99F7" w14:textId="771430C2" w:rsidR="00FE77F2" w:rsidRPr="00FE77F2" w:rsidRDefault="00FE77F2" w:rsidP="008F6AB4">
      <w:pPr>
        <w:jc w:val="center"/>
        <w:rPr>
          <w:rFonts w:asciiTheme="majorBidi" w:hAnsiTheme="majorBidi" w:cstheme="majorBidi"/>
          <w:sz w:val="36"/>
          <w:szCs w:val="36"/>
        </w:rPr>
      </w:pPr>
      <w:proofErr w:type="spellStart"/>
      <w:r>
        <w:rPr>
          <w:rFonts w:asciiTheme="majorBidi" w:hAnsiTheme="majorBidi" w:cstheme="majorBidi"/>
          <w:sz w:val="36"/>
          <w:szCs w:val="36"/>
        </w:rPr>
        <w:t>Nawal</w:t>
      </w:r>
      <w:proofErr w:type="spellEnd"/>
    </w:p>
    <w:p w14:paraId="3C744BF0" w14:textId="54920025" w:rsidR="000967DD" w:rsidRPr="00FE77F2" w:rsidRDefault="000967DD" w:rsidP="008F6AB4">
      <w:pPr>
        <w:jc w:val="center"/>
        <w:rPr>
          <w:rFonts w:asciiTheme="majorBidi" w:hAnsiTheme="majorBidi" w:cstheme="majorBidi"/>
          <w:sz w:val="36"/>
          <w:szCs w:val="36"/>
        </w:rPr>
      </w:pPr>
    </w:p>
    <w:p w14:paraId="001C60A4" w14:textId="5BB414D8" w:rsidR="000967DD" w:rsidRPr="00FE77F2" w:rsidRDefault="000967DD" w:rsidP="008F6AB4">
      <w:pPr>
        <w:jc w:val="center"/>
        <w:rPr>
          <w:rFonts w:asciiTheme="majorBidi" w:hAnsiTheme="majorBidi" w:cstheme="majorBidi"/>
          <w:sz w:val="36"/>
          <w:szCs w:val="36"/>
        </w:rPr>
      </w:pPr>
    </w:p>
    <w:p w14:paraId="26909530" w14:textId="06F172E2" w:rsidR="000967DD" w:rsidRPr="00FE77F2" w:rsidRDefault="000967DD" w:rsidP="00FE77F2">
      <w:pPr>
        <w:rPr>
          <w:rFonts w:asciiTheme="majorBidi" w:hAnsiTheme="majorBidi" w:cstheme="majorBidi"/>
          <w:sz w:val="36"/>
          <w:szCs w:val="36"/>
        </w:rPr>
      </w:pPr>
      <w:r w:rsidRPr="00FE77F2">
        <w:rPr>
          <w:rFonts w:asciiTheme="majorBidi" w:hAnsiTheme="majorBidi" w:cstheme="majorBidi"/>
          <w:sz w:val="36"/>
          <w:szCs w:val="36"/>
        </w:rPr>
        <w:t xml:space="preserve">Nombre: </w:t>
      </w:r>
      <w:r w:rsidR="00FE77F2" w:rsidRPr="00FE77F2">
        <w:rPr>
          <w:rFonts w:asciiTheme="majorBidi" w:hAnsiTheme="majorBidi" w:cstheme="majorBidi"/>
          <w:sz w:val="36"/>
          <w:szCs w:val="36"/>
        </w:rPr>
        <w:t xml:space="preserve">Sinakan Javier Saloj </w:t>
      </w:r>
      <w:proofErr w:type="spellStart"/>
      <w:r w:rsidR="00FE77F2" w:rsidRPr="00FE77F2">
        <w:rPr>
          <w:rFonts w:asciiTheme="majorBidi" w:hAnsiTheme="majorBidi" w:cstheme="majorBidi"/>
          <w:sz w:val="36"/>
          <w:szCs w:val="36"/>
        </w:rPr>
        <w:t>Saloj</w:t>
      </w:r>
      <w:proofErr w:type="spellEnd"/>
    </w:p>
    <w:p w14:paraId="573E0D8E" w14:textId="029AEE49" w:rsidR="000967DD" w:rsidRPr="00FE77F2" w:rsidRDefault="000967DD" w:rsidP="00FE77F2">
      <w:pPr>
        <w:rPr>
          <w:rFonts w:asciiTheme="majorBidi" w:hAnsiTheme="majorBidi" w:cstheme="majorBidi"/>
          <w:sz w:val="36"/>
          <w:szCs w:val="36"/>
        </w:rPr>
      </w:pPr>
    </w:p>
    <w:p w14:paraId="0CB41700" w14:textId="73E3227B" w:rsidR="000967DD" w:rsidRPr="00FE77F2" w:rsidRDefault="000967DD" w:rsidP="00FE77F2">
      <w:pPr>
        <w:rPr>
          <w:rFonts w:asciiTheme="majorBidi" w:hAnsiTheme="majorBidi" w:cstheme="majorBidi"/>
          <w:sz w:val="36"/>
          <w:szCs w:val="36"/>
        </w:rPr>
      </w:pPr>
    </w:p>
    <w:p w14:paraId="6BAEC474" w14:textId="432142E6" w:rsidR="000967DD" w:rsidRPr="00FE77F2" w:rsidRDefault="000967DD" w:rsidP="00FE77F2">
      <w:pPr>
        <w:rPr>
          <w:rFonts w:asciiTheme="majorBidi" w:hAnsiTheme="majorBidi" w:cstheme="majorBidi"/>
          <w:sz w:val="36"/>
          <w:szCs w:val="36"/>
        </w:rPr>
      </w:pPr>
      <w:r w:rsidRPr="00FE77F2">
        <w:rPr>
          <w:rFonts w:asciiTheme="majorBidi" w:hAnsiTheme="majorBidi" w:cstheme="majorBidi"/>
          <w:sz w:val="36"/>
          <w:szCs w:val="36"/>
        </w:rPr>
        <w:t>Grado:</w:t>
      </w:r>
      <w:r w:rsidR="00FE77F2">
        <w:rPr>
          <w:rFonts w:asciiTheme="majorBidi" w:hAnsiTheme="majorBidi" w:cstheme="majorBidi"/>
          <w:sz w:val="36"/>
          <w:szCs w:val="36"/>
        </w:rPr>
        <w:t xml:space="preserve"> Quinto Bachillerato</w:t>
      </w:r>
    </w:p>
    <w:p w14:paraId="57F71199" w14:textId="77777777" w:rsidR="000967DD" w:rsidRDefault="000967DD" w:rsidP="00FE77F2">
      <w:pPr>
        <w:rPr>
          <w:rFonts w:ascii="Another Typewriter" w:hAnsi="Another Typewriter"/>
          <w:sz w:val="36"/>
          <w:szCs w:val="36"/>
        </w:rPr>
      </w:pPr>
      <w:r>
        <w:rPr>
          <w:rFonts w:ascii="Another Typewriter" w:hAnsi="Another Typewriter"/>
          <w:sz w:val="36"/>
          <w:szCs w:val="36"/>
        </w:rPr>
        <w:br w:type="page"/>
      </w:r>
    </w:p>
    <w:p w14:paraId="5389A47A" w14:textId="7AC44E26" w:rsidR="006A1657" w:rsidRPr="000967DD" w:rsidRDefault="008F6AB4" w:rsidP="008F6AB4">
      <w:pPr>
        <w:jc w:val="center"/>
        <w:rPr>
          <w:rFonts w:ascii="Another Typewriter" w:hAnsi="Another Typewriter"/>
          <w:sz w:val="36"/>
          <w:szCs w:val="36"/>
        </w:rPr>
      </w:pPr>
      <w:r w:rsidRPr="000967DD">
        <w:rPr>
          <w:rFonts w:ascii="Another Typewriter" w:hAnsi="Another Typewriter"/>
          <w:noProof/>
          <w:sz w:val="36"/>
          <w:szCs w:val="36"/>
        </w:rPr>
        <w:lastRenderedPageBreak/>
        <w:drawing>
          <wp:anchor distT="0" distB="0" distL="114300" distR="114300" simplePos="0" relativeHeight="251658240" behindDoc="0" locked="0" layoutInCell="1" allowOverlap="1" wp14:anchorId="34A5E887" wp14:editId="46705138">
            <wp:simplePos x="0" y="0"/>
            <wp:positionH relativeFrom="margin">
              <wp:align>center</wp:align>
            </wp:positionH>
            <wp:positionV relativeFrom="page">
              <wp:posOffset>1447800</wp:posOffset>
            </wp:positionV>
            <wp:extent cx="1531620" cy="15621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162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67DD">
        <w:rPr>
          <w:rFonts w:ascii="Another Typewriter" w:hAnsi="Another Typewriter"/>
          <w:sz w:val="36"/>
          <w:szCs w:val="36"/>
        </w:rPr>
        <w:t>CUATRO TOJ</w:t>
      </w:r>
    </w:p>
    <w:p w14:paraId="446BBFAF" w14:textId="74A56A0C" w:rsidR="008F6AB4" w:rsidRDefault="008F6AB4" w:rsidP="008F6AB4">
      <w:pPr>
        <w:jc w:val="center"/>
      </w:pPr>
    </w:p>
    <w:p w14:paraId="08E24786" w14:textId="6BDE8837" w:rsidR="008F6AB4" w:rsidRDefault="008F6AB4" w:rsidP="008F6AB4">
      <w:pPr>
        <w:jc w:val="center"/>
      </w:pPr>
    </w:p>
    <w:p w14:paraId="531C8A15" w14:textId="08EA3B3F" w:rsidR="008F6AB4" w:rsidRDefault="008F6AB4" w:rsidP="008F6AB4">
      <w:pPr>
        <w:jc w:val="center"/>
      </w:pPr>
    </w:p>
    <w:p w14:paraId="1CEF9DC8" w14:textId="2F84B67B" w:rsidR="008F6AB4" w:rsidRDefault="008F6AB4" w:rsidP="008F6AB4">
      <w:pPr>
        <w:jc w:val="center"/>
      </w:pPr>
    </w:p>
    <w:p w14:paraId="115968B3" w14:textId="2E12509A" w:rsidR="008F6AB4" w:rsidRDefault="008F6AB4" w:rsidP="008F6AB4">
      <w:pPr>
        <w:jc w:val="center"/>
      </w:pPr>
    </w:p>
    <w:p w14:paraId="0FAAF8EB" w14:textId="2D1C0219" w:rsidR="008F6AB4" w:rsidRDefault="008F6AB4" w:rsidP="008F6AB4">
      <w:pPr>
        <w:jc w:val="center"/>
      </w:pPr>
    </w:p>
    <w:p w14:paraId="7DD2AFCF" w14:textId="16AF8752" w:rsidR="008F6AB4" w:rsidRDefault="008F6AB4" w:rsidP="008F6AB4">
      <w:pPr>
        <w:jc w:val="center"/>
      </w:pPr>
    </w:p>
    <w:p w14:paraId="66E716A6" w14:textId="5B33D50C" w:rsidR="008F6AB4" w:rsidRPr="000967DD" w:rsidRDefault="008F6AB4" w:rsidP="008F6AB4">
      <w:pPr>
        <w:rPr>
          <w:rFonts w:asciiTheme="majorBidi" w:hAnsiTheme="majorBidi" w:cstheme="majorBidi"/>
          <w:sz w:val="24"/>
          <w:szCs w:val="24"/>
        </w:rPr>
      </w:pPr>
      <w:r w:rsidRPr="000967DD">
        <w:rPr>
          <w:rFonts w:asciiTheme="majorBidi" w:hAnsiTheme="majorBidi" w:cstheme="majorBidi"/>
          <w:sz w:val="24"/>
          <w:szCs w:val="24"/>
        </w:rPr>
        <w:t>El significado es pago, ofrenda y agradecimiento, se presenta para pagar alguna culpa o arreglar un error.</w:t>
      </w:r>
    </w:p>
    <w:p w14:paraId="6E8120D2" w14:textId="5E0E861A" w:rsidR="008F6AB4" w:rsidRPr="000967DD" w:rsidRDefault="008F6AB4" w:rsidP="008F6AB4">
      <w:pPr>
        <w:rPr>
          <w:rFonts w:asciiTheme="majorBidi" w:hAnsiTheme="majorBidi" w:cstheme="majorBidi"/>
          <w:sz w:val="24"/>
          <w:szCs w:val="24"/>
        </w:rPr>
      </w:pPr>
      <w:r w:rsidRPr="000967DD">
        <w:rPr>
          <w:rFonts w:asciiTheme="majorBidi" w:hAnsiTheme="majorBidi" w:cstheme="majorBidi"/>
          <w:sz w:val="24"/>
          <w:szCs w:val="24"/>
        </w:rPr>
        <w:t>E</w:t>
      </w:r>
      <w:r w:rsidRPr="000967DD">
        <w:rPr>
          <w:rFonts w:asciiTheme="majorBidi" w:hAnsiTheme="majorBidi" w:cstheme="majorBidi"/>
          <w:sz w:val="24"/>
          <w:szCs w:val="24"/>
        </w:rPr>
        <w:t>s el día especial de las ofrendas. Se agradece el sol, el agua, el aire, el alimento y todo lo que nos rodea y lo que hemos recibido de la Madre Tierra. Los que nacen en Toj, algunas veces, son los que pagan la deuda de la familia, por eso es que pueden sufrir problemas de salud</w:t>
      </w:r>
      <w:r w:rsidRPr="000967DD">
        <w:rPr>
          <w:rFonts w:asciiTheme="majorBidi" w:hAnsiTheme="majorBidi" w:cstheme="majorBidi"/>
          <w:sz w:val="24"/>
          <w:szCs w:val="24"/>
        </w:rPr>
        <w:t>.</w:t>
      </w:r>
    </w:p>
    <w:p w14:paraId="50BEDB50" w14:textId="24BAC9FA" w:rsidR="000967DD" w:rsidRPr="000967DD" w:rsidRDefault="000967DD" w:rsidP="000967DD">
      <w:pPr>
        <w:rPr>
          <w:rFonts w:asciiTheme="majorBidi" w:hAnsiTheme="majorBidi" w:cstheme="majorBidi"/>
          <w:sz w:val="32"/>
          <w:szCs w:val="32"/>
        </w:rPr>
      </w:pPr>
      <w:r w:rsidRPr="000967DD">
        <w:rPr>
          <w:rFonts w:asciiTheme="majorBidi" w:hAnsiTheme="majorBidi" w:cstheme="majorBidi"/>
          <w:sz w:val="32"/>
          <w:szCs w:val="32"/>
        </w:rPr>
        <w:t>f</w:t>
      </w:r>
      <w:r w:rsidRPr="000967DD">
        <w:rPr>
          <w:rFonts w:asciiTheme="majorBidi" w:hAnsiTheme="majorBidi" w:cstheme="majorBidi"/>
          <w:sz w:val="32"/>
          <w:szCs w:val="32"/>
        </w:rPr>
        <w:t>unción espiritual</w:t>
      </w:r>
    </w:p>
    <w:p w14:paraId="284CEEAE" w14:textId="1F89A212" w:rsidR="000967DD" w:rsidRPr="000967DD" w:rsidRDefault="000967DD" w:rsidP="000967DD">
      <w:pPr>
        <w:rPr>
          <w:rFonts w:asciiTheme="majorBidi" w:hAnsiTheme="majorBidi" w:cstheme="majorBidi"/>
          <w:sz w:val="24"/>
          <w:szCs w:val="24"/>
        </w:rPr>
      </w:pPr>
      <w:r w:rsidRPr="000967DD">
        <w:rPr>
          <w:rFonts w:asciiTheme="majorBidi" w:hAnsiTheme="majorBidi" w:cstheme="majorBidi"/>
          <w:sz w:val="24"/>
          <w:szCs w:val="24"/>
        </w:rPr>
        <w:t>Agradecimiento a Ajaw por los beneficios recibidos.</w:t>
      </w:r>
      <w:r w:rsidRPr="000967DD">
        <w:rPr>
          <w:rFonts w:asciiTheme="majorBidi" w:hAnsiTheme="majorBidi" w:cstheme="majorBidi"/>
          <w:sz w:val="24"/>
          <w:szCs w:val="24"/>
        </w:rPr>
        <w:t xml:space="preserve"> </w:t>
      </w:r>
      <w:r w:rsidRPr="000967DD">
        <w:rPr>
          <w:rFonts w:asciiTheme="majorBidi" w:hAnsiTheme="majorBidi" w:cstheme="majorBidi"/>
          <w:sz w:val="24"/>
          <w:szCs w:val="24"/>
        </w:rPr>
        <w:t>Día para ponerse en paz con Ajaw, con los abuelos y abuelas y con el prójimo.</w:t>
      </w:r>
      <w:r w:rsidRPr="000967DD">
        <w:rPr>
          <w:rFonts w:asciiTheme="majorBidi" w:hAnsiTheme="majorBidi" w:cstheme="majorBidi"/>
          <w:sz w:val="24"/>
          <w:szCs w:val="24"/>
        </w:rPr>
        <w:t xml:space="preserve"> </w:t>
      </w:r>
      <w:r w:rsidRPr="000967DD">
        <w:rPr>
          <w:rFonts w:asciiTheme="majorBidi" w:hAnsiTheme="majorBidi" w:cstheme="majorBidi"/>
          <w:sz w:val="24"/>
          <w:szCs w:val="24"/>
        </w:rPr>
        <w:t>Se hacen ceremonias para lograr el equilibrio, moral y espiritual.</w:t>
      </w:r>
      <w:r w:rsidRPr="000967DD">
        <w:rPr>
          <w:rFonts w:asciiTheme="majorBidi" w:hAnsiTheme="majorBidi" w:cstheme="majorBidi"/>
          <w:sz w:val="24"/>
          <w:szCs w:val="24"/>
        </w:rPr>
        <w:t xml:space="preserve"> </w:t>
      </w:r>
      <w:r w:rsidRPr="000967DD">
        <w:rPr>
          <w:rFonts w:asciiTheme="majorBidi" w:hAnsiTheme="majorBidi" w:cstheme="majorBidi"/>
          <w:sz w:val="24"/>
          <w:szCs w:val="24"/>
        </w:rPr>
        <w:t>Día para retirar los sufrimientos, accidentes y enfermedades.</w:t>
      </w:r>
    </w:p>
    <w:p w14:paraId="2A6D58DD" w14:textId="77777777" w:rsidR="000967DD" w:rsidRPr="000967DD" w:rsidRDefault="000967DD" w:rsidP="000967DD">
      <w:pPr>
        <w:rPr>
          <w:rFonts w:asciiTheme="majorBidi" w:hAnsiTheme="majorBidi" w:cstheme="majorBidi"/>
          <w:sz w:val="24"/>
          <w:szCs w:val="24"/>
        </w:rPr>
      </w:pPr>
    </w:p>
    <w:p w14:paraId="3FF6CCFC" w14:textId="77777777" w:rsidR="000967DD" w:rsidRPr="000967DD" w:rsidRDefault="000967DD" w:rsidP="000967DD">
      <w:pPr>
        <w:rPr>
          <w:rFonts w:asciiTheme="majorBidi" w:hAnsiTheme="majorBidi" w:cstheme="majorBidi"/>
          <w:sz w:val="24"/>
          <w:szCs w:val="24"/>
        </w:rPr>
      </w:pPr>
      <w:r w:rsidRPr="000967DD">
        <w:rPr>
          <w:rFonts w:asciiTheme="majorBidi" w:hAnsiTheme="majorBidi" w:cstheme="majorBidi"/>
          <w:sz w:val="24"/>
          <w:szCs w:val="24"/>
        </w:rPr>
        <w:t>Característica de la persona nacida en Toj:</w:t>
      </w:r>
    </w:p>
    <w:p w14:paraId="7A22A9F3" w14:textId="77777777" w:rsidR="000967DD" w:rsidRPr="000967DD" w:rsidRDefault="000967DD" w:rsidP="000967DD">
      <w:pPr>
        <w:rPr>
          <w:rFonts w:asciiTheme="majorBidi" w:hAnsiTheme="majorBidi" w:cstheme="majorBidi"/>
          <w:sz w:val="24"/>
          <w:szCs w:val="24"/>
        </w:rPr>
      </w:pPr>
      <w:r w:rsidRPr="000967DD">
        <w:rPr>
          <w:rFonts w:asciiTheme="majorBidi" w:hAnsiTheme="majorBidi" w:cstheme="majorBidi"/>
          <w:sz w:val="24"/>
          <w:szCs w:val="24"/>
        </w:rPr>
        <w:t>Su origen es Imox y su destino, No’j.</w:t>
      </w:r>
    </w:p>
    <w:p w14:paraId="1EDEB748" w14:textId="77777777" w:rsidR="000967DD" w:rsidRPr="000967DD" w:rsidRDefault="000967DD" w:rsidP="000967DD">
      <w:pPr>
        <w:rPr>
          <w:rFonts w:asciiTheme="majorBidi" w:hAnsiTheme="majorBidi" w:cstheme="majorBidi"/>
          <w:sz w:val="32"/>
          <w:szCs w:val="32"/>
        </w:rPr>
      </w:pPr>
    </w:p>
    <w:p w14:paraId="6129FD20" w14:textId="77777777" w:rsidR="000967DD" w:rsidRPr="000967DD" w:rsidRDefault="000967DD" w:rsidP="000967DD">
      <w:pPr>
        <w:rPr>
          <w:rFonts w:asciiTheme="majorBidi" w:hAnsiTheme="majorBidi" w:cstheme="majorBidi"/>
          <w:color w:val="1F3864" w:themeColor="accent1" w:themeShade="80"/>
          <w:sz w:val="32"/>
          <w:szCs w:val="32"/>
        </w:rPr>
      </w:pPr>
      <w:r w:rsidRPr="000967DD">
        <w:rPr>
          <w:rFonts w:asciiTheme="majorBidi" w:hAnsiTheme="majorBidi" w:cstheme="majorBidi"/>
          <w:color w:val="1F3864" w:themeColor="accent1" w:themeShade="80"/>
          <w:sz w:val="32"/>
          <w:szCs w:val="32"/>
        </w:rPr>
        <w:t>Fortalezas</w:t>
      </w:r>
    </w:p>
    <w:p w14:paraId="22E0A8C4" w14:textId="77777777" w:rsidR="000967DD" w:rsidRPr="000967DD" w:rsidRDefault="000967DD" w:rsidP="000967DD">
      <w:pPr>
        <w:rPr>
          <w:rFonts w:asciiTheme="majorBidi" w:hAnsiTheme="majorBidi" w:cstheme="majorBidi"/>
          <w:sz w:val="24"/>
          <w:szCs w:val="24"/>
        </w:rPr>
      </w:pPr>
      <w:r w:rsidRPr="000967DD">
        <w:rPr>
          <w:rFonts w:asciiTheme="majorBidi" w:hAnsiTheme="majorBidi" w:cstheme="majorBidi"/>
          <w:sz w:val="24"/>
          <w:szCs w:val="24"/>
        </w:rPr>
        <w:t>• De grandes virtudes.</w:t>
      </w:r>
    </w:p>
    <w:p w14:paraId="1FB72F83" w14:textId="77777777" w:rsidR="000967DD" w:rsidRPr="000967DD" w:rsidRDefault="000967DD" w:rsidP="000967DD">
      <w:pPr>
        <w:rPr>
          <w:rFonts w:asciiTheme="majorBidi" w:hAnsiTheme="majorBidi" w:cstheme="majorBidi"/>
          <w:sz w:val="24"/>
          <w:szCs w:val="24"/>
        </w:rPr>
      </w:pPr>
      <w:r w:rsidRPr="000967DD">
        <w:rPr>
          <w:rFonts w:asciiTheme="majorBidi" w:hAnsiTheme="majorBidi" w:cstheme="majorBidi"/>
          <w:sz w:val="24"/>
          <w:szCs w:val="24"/>
        </w:rPr>
        <w:t>• Es creativo, comunicativo y dinámico.</w:t>
      </w:r>
    </w:p>
    <w:p w14:paraId="51A672EE" w14:textId="77777777" w:rsidR="000967DD" w:rsidRPr="000967DD" w:rsidRDefault="000967DD" w:rsidP="000967DD">
      <w:pPr>
        <w:rPr>
          <w:rFonts w:asciiTheme="majorBidi" w:hAnsiTheme="majorBidi" w:cstheme="majorBidi"/>
          <w:sz w:val="24"/>
          <w:szCs w:val="24"/>
        </w:rPr>
      </w:pPr>
      <w:r w:rsidRPr="000967DD">
        <w:rPr>
          <w:rFonts w:asciiTheme="majorBidi" w:hAnsiTheme="majorBidi" w:cstheme="majorBidi"/>
          <w:sz w:val="24"/>
          <w:szCs w:val="24"/>
        </w:rPr>
        <w:t>• Practica la sinceridad.</w:t>
      </w:r>
    </w:p>
    <w:p w14:paraId="7993F318" w14:textId="77777777" w:rsidR="000967DD" w:rsidRPr="000967DD" w:rsidRDefault="000967DD" w:rsidP="000967DD">
      <w:pPr>
        <w:rPr>
          <w:rFonts w:asciiTheme="majorBidi" w:hAnsiTheme="majorBidi" w:cstheme="majorBidi"/>
          <w:sz w:val="24"/>
          <w:szCs w:val="24"/>
        </w:rPr>
      </w:pPr>
      <w:r w:rsidRPr="000967DD">
        <w:rPr>
          <w:rFonts w:asciiTheme="majorBidi" w:hAnsiTheme="majorBidi" w:cstheme="majorBidi"/>
          <w:sz w:val="24"/>
          <w:szCs w:val="24"/>
        </w:rPr>
        <w:t>• Es analista, imaginativo e intuitivo.</w:t>
      </w:r>
    </w:p>
    <w:p w14:paraId="3BE1C95E" w14:textId="77777777" w:rsidR="000967DD" w:rsidRPr="000967DD" w:rsidRDefault="000967DD" w:rsidP="000967DD">
      <w:pPr>
        <w:rPr>
          <w:rFonts w:asciiTheme="majorBidi" w:hAnsiTheme="majorBidi" w:cstheme="majorBidi"/>
          <w:sz w:val="24"/>
          <w:szCs w:val="24"/>
        </w:rPr>
      </w:pPr>
      <w:r w:rsidRPr="000967DD">
        <w:rPr>
          <w:rFonts w:asciiTheme="majorBidi" w:hAnsiTheme="majorBidi" w:cstheme="majorBidi"/>
          <w:sz w:val="24"/>
          <w:szCs w:val="24"/>
        </w:rPr>
        <w:t>• De carácter abierta.</w:t>
      </w:r>
    </w:p>
    <w:p w14:paraId="15CB9F6E" w14:textId="2B17FC47" w:rsidR="000967DD" w:rsidRPr="000967DD" w:rsidRDefault="000967DD" w:rsidP="000967DD">
      <w:pPr>
        <w:rPr>
          <w:rFonts w:asciiTheme="majorBidi" w:hAnsiTheme="majorBidi" w:cstheme="majorBidi"/>
          <w:sz w:val="24"/>
          <w:szCs w:val="24"/>
        </w:rPr>
      </w:pPr>
      <w:r w:rsidRPr="000967DD">
        <w:rPr>
          <w:rFonts w:asciiTheme="majorBidi" w:hAnsiTheme="majorBidi" w:cstheme="majorBidi"/>
          <w:sz w:val="24"/>
          <w:szCs w:val="24"/>
        </w:rPr>
        <w:t>• Es romántic</w:t>
      </w:r>
      <w:r>
        <w:rPr>
          <w:rFonts w:asciiTheme="majorBidi" w:hAnsiTheme="majorBidi" w:cstheme="majorBidi"/>
          <w:sz w:val="24"/>
          <w:szCs w:val="24"/>
        </w:rPr>
        <w:t>o.</w:t>
      </w:r>
    </w:p>
    <w:p w14:paraId="33CF78B5" w14:textId="3FB00B3D" w:rsidR="000967DD" w:rsidRPr="000967DD" w:rsidRDefault="000967DD" w:rsidP="000967DD">
      <w:pPr>
        <w:rPr>
          <w:rFonts w:asciiTheme="majorBidi" w:hAnsiTheme="majorBidi" w:cstheme="majorBidi"/>
          <w:color w:val="1F3864" w:themeColor="accent1" w:themeShade="80"/>
          <w:sz w:val="32"/>
          <w:szCs w:val="32"/>
        </w:rPr>
      </w:pPr>
      <w:r w:rsidRPr="000967DD">
        <w:rPr>
          <w:rFonts w:asciiTheme="majorBidi" w:hAnsiTheme="majorBidi" w:cstheme="majorBidi"/>
          <w:color w:val="1F3864" w:themeColor="accent1" w:themeShade="80"/>
          <w:sz w:val="32"/>
          <w:szCs w:val="32"/>
        </w:rPr>
        <w:lastRenderedPageBreak/>
        <w:t>Debilidades</w:t>
      </w:r>
    </w:p>
    <w:p w14:paraId="39569664" w14:textId="77777777" w:rsidR="000967DD" w:rsidRPr="000967DD" w:rsidRDefault="000967DD" w:rsidP="000967DD">
      <w:pPr>
        <w:rPr>
          <w:rFonts w:asciiTheme="majorBidi" w:hAnsiTheme="majorBidi" w:cstheme="majorBidi"/>
          <w:sz w:val="24"/>
          <w:szCs w:val="24"/>
        </w:rPr>
      </w:pPr>
      <w:r w:rsidRPr="000967DD">
        <w:rPr>
          <w:rFonts w:asciiTheme="majorBidi" w:hAnsiTheme="majorBidi" w:cstheme="majorBidi"/>
          <w:sz w:val="24"/>
          <w:szCs w:val="24"/>
        </w:rPr>
        <w:t>• Puede sufrir enfermedades.</w:t>
      </w:r>
    </w:p>
    <w:p w14:paraId="49D43D9D" w14:textId="77777777" w:rsidR="000967DD" w:rsidRPr="000967DD" w:rsidRDefault="000967DD" w:rsidP="000967DD">
      <w:pPr>
        <w:rPr>
          <w:rFonts w:asciiTheme="majorBidi" w:hAnsiTheme="majorBidi" w:cstheme="majorBidi"/>
          <w:sz w:val="24"/>
          <w:szCs w:val="24"/>
        </w:rPr>
      </w:pPr>
      <w:r w:rsidRPr="000967DD">
        <w:rPr>
          <w:rFonts w:asciiTheme="majorBidi" w:hAnsiTheme="majorBidi" w:cstheme="majorBidi"/>
          <w:sz w:val="24"/>
          <w:szCs w:val="24"/>
        </w:rPr>
        <w:t>• Puede caer en la miseria.</w:t>
      </w:r>
    </w:p>
    <w:p w14:paraId="6E4C8E38" w14:textId="77777777" w:rsidR="000967DD" w:rsidRPr="000967DD" w:rsidRDefault="000967DD" w:rsidP="000967DD">
      <w:pPr>
        <w:rPr>
          <w:rFonts w:asciiTheme="majorBidi" w:hAnsiTheme="majorBidi" w:cstheme="majorBidi"/>
          <w:sz w:val="24"/>
          <w:szCs w:val="24"/>
        </w:rPr>
      </w:pPr>
      <w:r w:rsidRPr="000967DD">
        <w:rPr>
          <w:rFonts w:asciiTheme="majorBidi" w:hAnsiTheme="majorBidi" w:cstheme="majorBidi"/>
          <w:sz w:val="24"/>
          <w:szCs w:val="24"/>
        </w:rPr>
        <w:t>• Puede tener inestabilidad mental.</w:t>
      </w:r>
    </w:p>
    <w:p w14:paraId="09F8E08D" w14:textId="77777777" w:rsidR="000967DD" w:rsidRPr="000967DD" w:rsidRDefault="000967DD" w:rsidP="000967DD">
      <w:pPr>
        <w:rPr>
          <w:rFonts w:asciiTheme="majorBidi" w:hAnsiTheme="majorBidi" w:cstheme="majorBidi"/>
          <w:sz w:val="24"/>
          <w:szCs w:val="24"/>
        </w:rPr>
      </w:pPr>
      <w:r w:rsidRPr="000967DD">
        <w:rPr>
          <w:rFonts w:asciiTheme="majorBidi" w:hAnsiTheme="majorBidi" w:cstheme="majorBidi"/>
          <w:sz w:val="24"/>
          <w:szCs w:val="24"/>
        </w:rPr>
        <w:t>• Puede estar expuesto a accidentes.</w:t>
      </w:r>
    </w:p>
    <w:p w14:paraId="2BCB2B69" w14:textId="77777777" w:rsidR="000967DD" w:rsidRPr="000967DD" w:rsidRDefault="000967DD" w:rsidP="000967DD">
      <w:pPr>
        <w:rPr>
          <w:rFonts w:asciiTheme="majorBidi" w:hAnsiTheme="majorBidi" w:cstheme="majorBidi"/>
          <w:sz w:val="24"/>
          <w:szCs w:val="24"/>
        </w:rPr>
      </w:pPr>
      <w:r w:rsidRPr="000967DD">
        <w:rPr>
          <w:rFonts w:asciiTheme="majorBidi" w:hAnsiTheme="majorBidi" w:cstheme="majorBidi"/>
          <w:sz w:val="24"/>
          <w:szCs w:val="24"/>
        </w:rPr>
        <w:t>• Puede caer en el orgullo y la vanidad.</w:t>
      </w:r>
    </w:p>
    <w:p w14:paraId="6E3B89AE" w14:textId="2C4D18BD" w:rsidR="008F6AB4" w:rsidRPr="000967DD" w:rsidRDefault="000967DD" w:rsidP="000967DD">
      <w:pPr>
        <w:rPr>
          <w:rFonts w:asciiTheme="majorBidi" w:hAnsiTheme="majorBidi" w:cstheme="majorBidi"/>
          <w:sz w:val="24"/>
          <w:szCs w:val="24"/>
        </w:rPr>
      </w:pPr>
      <w:r w:rsidRPr="000967DD">
        <w:rPr>
          <w:rFonts w:asciiTheme="majorBidi" w:hAnsiTheme="majorBidi" w:cstheme="majorBidi"/>
          <w:sz w:val="24"/>
          <w:szCs w:val="24"/>
        </w:rPr>
        <w:t>• Vicioso y orgulloso</w:t>
      </w:r>
    </w:p>
    <w:sectPr w:rsidR="008F6AB4" w:rsidRPr="000967D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CD7B" w14:textId="77777777" w:rsidR="009557CC" w:rsidRDefault="009557CC" w:rsidP="000967DD">
      <w:pPr>
        <w:spacing w:after="0" w:line="240" w:lineRule="auto"/>
      </w:pPr>
      <w:r>
        <w:separator/>
      </w:r>
    </w:p>
  </w:endnote>
  <w:endnote w:type="continuationSeparator" w:id="0">
    <w:p w14:paraId="431C5F8B" w14:textId="77777777" w:rsidR="009557CC" w:rsidRDefault="009557CC" w:rsidP="00096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other Typewriter">
    <w:panose1 w:val="00000000000000000000"/>
    <w:charset w:val="00"/>
    <w:family w:val="auto"/>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A5726" w14:textId="77777777" w:rsidR="009557CC" w:rsidRDefault="009557CC" w:rsidP="000967DD">
      <w:pPr>
        <w:spacing w:after="0" w:line="240" w:lineRule="auto"/>
      </w:pPr>
      <w:r>
        <w:separator/>
      </w:r>
    </w:p>
  </w:footnote>
  <w:footnote w:type="continuationSeparator" w:id="0">
    <w:p w14:paraId="116E9D2B" w14:textId="77777777" w:rsidR="009557CC" w:rsidRDefault="009557CC" w:rsidP="000967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B4"/>
    <w:rsid w:val="000967DD"/>
    <w:rsid w:val="003D0189"/>
    <w:rsid w:val="00514375"/>
    <w:rsid w:val="008F6AB4"/>
    <w:rsid w:val="009557CC"/>
    <w:rsid w:val="00FE77F2"/>
  </w:rsids>
  <m:mathPr>
    <m:mathFont m:val="Cambria Math"/>
    <m:brkBin m:val="before"/>
    <m:brkBinSub m:val="--"/>
    <m:smallFrac m:val="0"/>
    <m:dispDef/>
    <m:lMargin m:val="0"/>
    <m:rMargin m:val="0"/>
    <m:defJc m:val="centerGroup"/>
    <m:wrapIndent m:val="1440"/>
    <m:intLim m:val="subSup"/>
    <m:naryLim m:val="undOvr"/>
  </m:mathPr>
  <w:themeFontLang w:val="es-G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EB21"/>
  <w15:chartTrackingRefBased/>
  <w15:docId w15:val="{0DE5E8BE-38E3-4B8E-99F8-2967B5DE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67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67DD"/>
  </w:style>
  <w:style w:type="paragraph" w:styleId="Piedepgina">
    <w:name w:val="footer"/>
    <w:basedOn w:val="Normal"/>
    <w:link w:val="PiedepginaCar"/>
    <w:uiPriority w:val="99"/>
    <w:unhideWhenUsed/>
    <w:rsid w:val="000967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202</Words>
  <Characters>1112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Sinakan Saloj</dc:creator>
  <cp:keywords/>
  <dc:description/>
  <cp:lastModifiedBy>Sinakan Saloj</cp:lastModifiedBy>
  <cp:revision>2</cp:revision>
  <dcterms:created xsi:type="dcterms:W3CDTF">2022-02-09T03:44:00Z</dcterms:created>
  <dcterms:modified xsi:type="dcterms:W3CDTF">2022-02-09T03:56:00Z</dcterms:modified>
</cp:coreProperties>
</file>