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9FDD4" w14:textId="44CA91B2" w:rsidR="002A0453" w:rsidRPr="00457E32" w:rsidRDefault="0017117B" w:rsidP="002A0453">
      <w:pPr>
        <w:jc w:val="center"/>
        <w:rPr>
          <w:rFonts w:ascii="Arial" w:hAnsi="Arial" w:cs="Arial"/>
          <w:b/>
          <w:color w:val="FF0000"/>
        </w:rPr>
      </w:pPr>
      <w:r w:rsidRPr="0017117B">
        <w:drawing>
          <wp:anchor distT="0" distB="0" distL="114300" distR="114300" simplePos="0" relativeHeight="251658752" behindDoc="0" locked="0" layoutInCell="1" allowOverlap="1" wp14:anchorId="2B0152E5" wp14:editId="17D4769E">
            <wp:simplePos x="0" y="0"/>
            <wp:positionH relativeFrom="column">
              <wp:posOffset>258445</wp:posOffset>
            </wp:positionH>
            <wp:positionV relativeFrom="paragraph">
              <wp:posOffset>-118745</wp:posOffset>
            </wp:positionV>
            <wp:extent cx="901948" cy="866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9837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4" r="6787"/>
                    <a:stretch/>
                  </pic:blipFill>
                  <pic:spPr bwMode="auto">
                    <a:xfrm>
                      <a:off x="0" y="0"/>
                      <a:ext cx="901948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453" w:rsidRPr="00457E32">
        <w:rPr>
          <w:rFonts w:ascii="Arial" w:hAnsi="Arial" w:cs="Arial"/>
          <w:b/>
          <w:color w:val="FF0000"/>
        </w:rPr>
        <w:t xml:space="preserve">ACTIVIDAD </w:t>
      </w:r>
      <w:r w:rsidR="002A0453">
        <w:rPr>
          <w:rFonts w:ascii="Arial" w:hAnsi="Arial" w:cs="Arial"/>
          <w:b/>
          <w:color w:val="FF0000"/>
        </w:rPr>
        <w:t>3</w:t>
      </w:r>
    </w:p>
    <w:p w14:paraId="524B8528" w14:textId="77777777" w:rsidR="002A0453" w:rsidRPr="00457E32" w:rsidRDefault="00181D9F" w:rsidP="002A0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pict w14:anchorId="2D0E6D72">
          <v:shape id="_x0000_s1026" type="#_x0000_t75" style="position:absolute;left:0;text-align:left;margin-left:27pt;margin-top:-18pt;width:63pt;height:63pt;z-index:-251658752">
            <v:imagedata r:id="rId8" o:title="" grayscale="t" bilevel="t"/>
          </v:shape>
          <o:OLEObject Type="Embed" ProgID="PBrush" ShapeID="_x0000_s1026" DrawAspect="Content" ObjectID="_1689171931" r:id="rId9"/>
        </w:pict>
      </w:r>
      <w:r w:rsidR="002A0453" w:rsidRPr="00457E32">
        <w:rPr>
          <w:rFonts w:ascii="Arial" w:hAnsi="Arial" w:cs="Arial"/>
          <w:b/>
        </w:rPr>
        <w:t>Instituto Privado Mixto</w:t>
      </w:r>
    </w:p>
    <w:p w14:paraId="364032E3" w14:textId="77777777" w:rsidR="002A0453" w:rsidRPr="00457E32" w:rsidRDefault="002A0453" w:rsidP="002A0453">
      <w:pPr>
        <w:jc w:val="center"/>
        <w:rPr>
          <w:rFonts w:ascii="Arial" w:hAnsi="Arial" w:cs="Arial"/>
          <w:b/>
          <w:u w:val="single"/>
        </w:rPr>
      </w:pPr>
      <w:r w:rsidRPr="00457E32">
        <w:rPr>
          <w:rFonts w:ascii="Arial" w:hAnsi="Arial" w:cs="Arial"/>
          <w:b/>
          <w:u w:val="single"/>
        </w:rPr>
        <w:t>“Rafael Arévalo Martínez”</w:t>
      </w:r>
    </w:p>
    <w:p w14:paraId="57ED02C2" w14:textId="77777777" w:rsidR="002A0453" w:rsidRDefault="002A0453" w:rsidP="002A0453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NOCIONES DE ADMINISTRACIÓNPÚBLICA</w:t>
      </w:r>
    </w:p>
    <w:p w14:paraId="3A8FB394" w14:textId="77777777" w:rsidR="002A0453" w:rsidRPr="00457E32" w:rsidRDefault="002A0453" w:rsidP="002A0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 SECRETARIADO Y OFICINISTA CON ORIENTACION JURIDICA</w:t>
      </w:r>
    </w:p>
    <w:p w14:paraId="35E90C35" w14:textId="77777777" w:rsidR="002A0453" w:rsidRPr="00457E32" w:rsidRDefault="002A0453" w:rsidP="002A0453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PROFESOR JOSUÉ GERARDO ESTRADA BARRIOS</w:t>
      </w:r>
    </w:p>
    <w:p w14:paraId="4886261E" w14:textId="247CC40F" w:rsidR="002A0453" w:rsidRPr="00457E32" w:rsidRDefault="002A0453" w:rsidP="002A0453">
      <w:pPr>
        <w:rPr>
          <w:rFonts w:ascii="Arial" w:hAnsi="Arial" w:cs="Arial"/>
          <w:b/>
        </w:rPr>
      </w:pPr>
    </w:p>
    <w:p w14:paraId="5D713712" w14:textId="1FE3DA4F" w:rsidR="002A0453" w:rsidRPr="00457E32" w:rsidRDefault="002A0453" w:rsidP="002A0453">
      <w:pPr>
        <w:spacing w:line="360" w:lineRule="auto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NOMBRE: __</w:t>
      </w:r>
      <w:r w:rsidR="002B5971" w:rsidRPr="00181D9F">
        <w:rPr>
          <w:rFonts w:ascii="Arial" w:hAnsi="Arial" w:cs="Arial"/>
          <w:b/>
          <w:u w:val="single"/>
        </w:rPr>
        <w:t>Anlly Paola</w:t>
      </w:r>
      <w:r w:rsidR="00181D9F" w:rsidRPr="00181D9F">
        <w:rPr>
          <w:rFonts w:ascii="Arial" w:hAnsi="Arial" w:cs="Arial"/>
          <w:b/>
          <w:u w:val="single"/>
        </w:rPr>
        <w:t xml:space="preserve"> O</w:t>
      </w:r>
      <w:r w:rsidR="002B5971" w:rsidRPr="00181D9F">
        <w:rPr>
          <w:rFonts w:ascii="Arial" w:hAnsi="Arial" w:cs="Arial"/>
          <w:b/>
          <w:u w:val="single"/>
        </w:rPr>
        <w:t>liveros Pérez</w:t>
      </w:r>
      <w:r w:rsidR="002B5971">
        <w:rPr>
          <w:rFonts w:ascii="Arial" w:hAnsi="Arial" w:cs="Arial"/>
          <w:b/>
        </w:rPr>
        <w:t xml:space="preserve"> </w:t>
      </w:r>
    </w:p>
    <w:p w14:paraId="5B5A9623" w14:textId="5486500C" w:rsidR="002A0453" w:rsidRDefault="002A0453" w:rsidP="002A0453">
      <w:pPr>
        <w:jc w:val="both"/>
        <w:rPr>
          <w:rFonts w:ascii="Calibri" w:hAnsi="Calibri" w:cs="Calibri"/>
        </w:rPr>
      </w:pPr>
    </w:p>
    <w:p w14:paraId="3D3EAC6F" w14:textId="6066AA05" w:rsidR="002A0453" w:rsidRDefault="002B5971" w:rsidP="002A0453">
      <w:pPr>
        <w:jc w:val="both"/>
        <w:rPr>
          <w:rFonts w:ascii="Calibri" w:hAnsi="Calibri" w:cs="Calibri"/>
        </w:rPr>
      </w:pPr>
      <w:r>
        <w:rPr>
          <w:rFonts w:ascii="FLOTTA" w:hAnsi="FLOTTA" w:cs="Calibri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6FDF93" wp14:editId="417B9CD2">
                <wp:simplePos x="0" y="0"/>
                <wp:positionH relativeFrom="column">
                  <wp:posOffset>729615</wp:posOffset>
                </wp:positionH>
                <wp:positionV relativeFrom="paragraph">
                  <wp:posOffset>120014</wp:posOffset>
                </wp:positionV>
                <wp:extent cx="4410075" cy="390525"/>
                <wp:effectExtent l="0" t="0" r="9525" b="952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0B18B" w14:textId="2070222A" w:rsidR="002B5971" w:rsidRPr="002B5971" w:rsidRDefault="002B5971" w:rsidP="002B5971">
                            <w:pPr>
                              <w:jc w:val="center"/>
                              <w:rPr>
                                <w:rFonts w:ascii="The Fox Office" w:hAnsi="The Fox Office"/>
                                <w:color w:val="000000" w:themeColor="text1"/>
                              </w:rPr>
                            </w:pPr>
                            <w:r w:rsidRPr="002B5971">
                              <w:rPr>
                                <w:rFonts w:ascii="The Fox Office" w:hAnsi="The Fox Office"/>
                                <w:color w:val="000000" w:themeColor="text1"/>
                              </w:rPr>
                              <w:t xml:space="preserve">INSTITUTO GUATEMALTECO DE SEGURIDAD 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left:0;text-align:left;margin-left:57.45pt;margin-top:9.45pt;width:347.2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" fillcolor="white [3212]" stroked="f" strokeweight="1pt">
                <v:textbox>
                  <w:txbxContent>
                    <w:p w14:paraId="7C20B18B" w14:textId="2070222A" w:rsidR="002B5971" w:rsidRPr="002B5971" w:rsidRDefault="002B5971" w:rsidP="002B5971">
                      <w:pPr>
                        <w:jc w:val="center"/>
                        <w:rPr>
                          <w:rFonts w:ascii="The Fox Office" w:hAnsi="The Fox Office"/>
                          <w:color w:val="000000" w:themeColor="text1"/>
                        </w:rPr>
                      </w:pPr>
                      <w:r w:rsidRPr="002B5971">
                        <w:rPr>
                          <w:rFonts w:ascii="The Fox Office" w:hAnsi="The Fox Office"/>
                          <w:color w:val="000000" w:themeColor="text1"/>
                        </w:rPr>
                        <w:t xml:space="preserve">INSTITUTO GUATEMALTECO DE SEGURIDAD SOCIAL </w:t>
                      </w:r>
                    </w:p>
                  </w:txbxContent>
                </v:textbox>
              </v:rect>
            </w:pict>
          </mc:Fallback>
        </mc:AlternateContent>
      </w:r>
    </w:p>
    <w:p w14:paraId="2869F17F" w14:textId="096F5DEA" w:rsidR="002A0453" w:rsidRPr="008070E6" w:rsidRDefault="002B5971" w:rsidP="002A0453">
      <w:pPr>
        <w:jc w:val="center"/>
        <w:rPr>
          <w:rFonts w:ascii="The Fox Office" w:hAnsi="The Fox Office" w:cs="Calibri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60800" behindDoc="0" locked="0" layoutInCell="1" allowOverlap="1" wp14:anchorId="621AEA07" wp14:editId="41D8626C">
            <wp:simplePos x="0" y="0"/>
            <wp:positionH relativeFrom="column">
              <wp:posOffset>-410190</wp:posOffset>
            </wp:positionH>
            <wp:positionV relativeFrom="paragraph">
              <wp:posOffset>248285</wp:posOffset>
            </wp:positionV>
            <wp:extent cx="672465" cy="694690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ful Spring Flower Collectios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7987" b="50160" l="52716" r="926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53" t="7640" r="6961" b="49915"/>
                    <a:stretch/>
                  </pic:blipFill>
                  <pic:spPr bwMode="auto">
                    <a:xfrm>
                      <a:off x="0" y="0"/>
                      <a:ext cx="672465" cy="69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669AFC" wp14:editId="452B9629">
                <wp:simplePos x="0" y="0"/>
                <wp:positionH relativeFrom="column">
                  <wp:posOffset>-1118235</wp:posOffset>
                </wp:positionH>
                <wp:positionV relativeFrom="paragraph">
                  <wp:posOffset>76835</wp:posOffset>
                </wp:positionV>
                <wp:extent cx="7820025" cy="1047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104775"/>
                        </a:xfrm>
                        <a:prstGeom prst="rect">
                          <a:avLst/>
                        </a:prstGeom>
                        <a:solidFill>
                          <a:srgbClr val="B87BF5"/>
                        </a:solidFill>
                        <a:ln>
                          <a:solidFill>
                            <a:srgbClr val="B87BF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6" style="position:absolute;margin-left:-88.05pt;margin-top:6.05pt;width:615.75pt;height:8.2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" fillcolor="#b87bf5" strokecolor="#b87bf5" strokeweight="1pt"/>
            </w:pict>
          </mc:Fallback>
        </mc:AlternateContent>
      </w:r>
    </w:p>
    <w:p w14:paraId="03626072" w14:textId="77777777" w:rsidR="002A0453" w:rsidRDefault="002A0453" w:rsidP="002A0453">
      <w:pPr>
        <w:jc w:val="center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4"/>
        <w:gridCol w:w="3008"/>
        <w:gridCol w:w="2992"/>
      </w:tblGrid>
      <w:tr w:rsidR="000E1000" w14:paraId="44B72916" w14:textId="77777777" w:rsidTr="002B5971">
        <w:trPr>
          <w:trHeight w:val="690"/>
        </w:trPr>
        <w:tc>
          <w:tcPr>
            <w:tcW w:w="3054" w:type="dxa"/>
            <w:shd w:val="clear" w:color="auto" w:fill="B87BF5"/>
          </w:tcPr>
          <w:p w14:paraId="4F8C9128" w14:textId="77777777" w:rsidR="00993F70" w:rsidRDefault="00993F70" w:rsidP="00993F70">
            <w:pPr>
              <w:jc w:val="center"/>
              <w:rPr>
                <w:rFonts w:ascii="FLOTTA" w:hAnsi="FLOTTA" w:cs="Calibri"/>
              </w:rPr>
            </w:pPr>
          </w:p>
          <w:p w14:paraId="701A9794" w14:textId="7B10F5BC" w:rsidR="002A0453" w:rsidRPr="008070E6" w:rsidRDefault="002A0453" w:rsidP="00993F70">
            <w:pPr>
              <w:jc w:val="center"/>
              <w:rPr>
                <w:rFonts w:ascii="FLOTTA" w:hAnsi="FLOTTA" w:cs="Calibri"/>
              </w:rPr>
            </w:pPr>
            <w:r w:rsidRPr="008070E6">
              <w:rPr>
                <w:rFonts w:ascii="FLOTTA" w:hAnsi="FLOTTA" w:cs="Calibri"/>
              </w:rPr>
              <w:t>P (positivo)</w:t>
            </w:r>
          </w:p>
        </w:tc>
        <w:tc>
          <w:tcPr>
            <w:tcW w:w="3008" w:type="dxa"/>
            <w:shd w:val="clear" w:color="auto" w:fill="B87BF5"/>
          </w:tcPr>
          <w:p w14:paraId="5EA990E9" w14:textId="77777777" w:rsidR="00993F70" w:rsidRDefault="00993F70" w:rsidP="00993F70">
            <w:pPr>
              <w:jc w:val="center"/>
              <w:rPr>
                <w:rFonts w:ascii="FLOTTA" w:hAnsi="FLOTTA" w:cs="Calibri"/>
              </w:rPr>
            </w:pPr>
          </w:p>
          <w:p w14:paraId="47360260" w14:textId="77777777" w:rsidR="002A0453" w:rsidRPr="008070E6" w:rsidRDefault="002A0453" w:rsidP="00993F70">
            <w:pPr>
              <w:jc w:val="center"/>
              <w:rPr>
                <w:rFonts w:ascii="FLOTTA" w:hAnsi="FLOTTA" w:cs="Calibri"/>
              </w:rPr>
            </w:pPr>
            <w:r w:rsidRPr="008070E6">
              <w:rPr>
                <w:rFonts w:ascii="FLOTTA" w:hAnsi="FLOTTA" w:cs="Calibri"/>
              </w:rPr>
              <w:t>N (Negativo)</w:t>
            </w:r>
          </w:p>
        </w:tc>
        <w:tc>
          <w:tcPr>
            <w:tcW w:w="2992" w:type="dxa"/>
            <w:shd w:val="clear" w:color="auto" w:fill="B87BF5"/>
          </w:tcPr>
          <w:p w14:paraId="2A2916BC" w14:textId="77777777" w:rsidR="00993F70" w:rsidRDefault="00993F70" w:rsidP="00993F70">
            <w:pPr>
              <w:jc w:val="center"/>
              <w:rPr>
                <w:rFonts w:ascii="FLOTTA" w:hAnsi="FLOTTA" w:cs="Calibri"/>
              </w:rPr>
            </w:pPr>
          </w:p>
          <w:p w14:paraId="7E05EF38" w14:textId="77777777" w:rsidR="002A0453" w:rsidRPr="008070E6" w:rsidRDefault="002A0453" w:rsidP="00993F70">
            <w:pPr>
              <w:jc w:val="center"/>
              <w:rPr>
                <w:rFonts w:ascii="FLOTTA" w:hAnsi="FLOTTA" w:cs="Calibri"/>
              </w:rPr>
            </w:pPr>
            <w:r w:rsidRPr="008070E6">
              <w:rPr>
                <w:rFonts w:ascii="FLOTTA" w:hAnsi="FLOTTA" w:cs="Calibri"/>
              </w:rPr>
              <w:t>I (Interesante)</w:t>
            </w:r>
          </w:p>
        </w:tc>
      </w:tr>
      <w:tr w:rsidR="000E1000" w14:paraId="62082E7F" w14:textId="77777777" w:rsidTr="00993F70">
        <w:trPr>
          <w:trHeight w:val="8759"/>
        </w:trPr>
        <w:tc>
          <w:tcPr>
            <w:tcW w:w="3054" w:type="dxa"/>
          </w:tcPr>
          <w:p w14:paraId="01F8BD15" w14:textId="0C3C1FC2" w:rsidR="002A0453" w:rsidRDefault="00844264" w:rsidP="002A04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EF399F2" w14:textId="53BC718B" w:rsidR="002211A1" w:rsidRDefault="002211A1" w:rsidP="00165A1C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Atención medica </w:t>
            </w:r>
            <w:r w:rsidR="00BB47B6">
              <w:rPr>
                <w:rFonts w:ascii="Calibri" w:hAnsi="Calibri" w:cs="Calibri"/>
              </w:rPr>
              <w:t>por enfermedad o accidente</w:t>
            </w:r>
          </w:p>
          <w:p w14:paraId="78D6E878" w14:textId="51AA6D2F" w:rsidR="002211A1" w:rsidRDefault="002211A1" w:rsidP="002211A1">
            <w:pPr>
              <w:rPr>
                <w:rFonts w:ascii="Calibri" w:hAnsi="Calibri" w:cs="Calibri"/>
              </w:rPr>
            </w:pPr>
          </w:p>
          <w:p w14:paraId="40A16F6B" w14:textId="77777777" w:rsidR="002211A1" w:rsidRDefault="0017117B" w:rsidP="002211A1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Atención post natal por el parto  </w:t>
            </w:r>
          </w:p>
          <w:p w14:paraId="799B1EAE" w14:textId="77777777" w:rsidR="0017117B" w:rsidRPr="0017117B" w:rsidRDefault="0017117B" w:rsidP="0017117B">
            <w:pPr>
              <w:pStyle w:val="Prrafodelista"/>
              <w:rPr>
                <w:rFonts w:ascii="Calibri" w:hAnsi="Calibri" w:cs="Calibri"/>
              </w:rPr>
            </w:pPr>
          </w:p>
          <w:p w14:paraId="23102326" w14:textId="77777777" w:rsidR="0017117B" w:rsidRDefault="0017117B" w:rsidP="002211A1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Pensión por vejez </w:t>
            </w:r>
          </w:p>
          <w:p w14:paraId="06DD532C" w14:textId="77777777" w:rsidR="0017117B" w:rsidRPr="0017117B" w:rsidRDefault="0017117B" w:rsidP="0017117B">
            <w:pPr>
              <w:pStyle w:val="Prrafodelista"/>
              <w:rPr>
                <w:rFonts w:ascii="Calibri" w:hAnsi="Calibri" w:cs="Calibri"/>
              </w:rPr>
            </w:pPr>
          </w:p>
          <w:p w14:paraId="30354679" w14:textId="63DC73D6" w:rsidR="0017117B" w:rsidRDefault="0017117B" w:rsidP="002211A1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l afiliado tiene un accidente tiene derecho a una pensión del IGSS </w:t>
            </w:r>
          </w:p>
          <w:p w14:paraId="4E8EEC7E" w14:textId="77777777" w:rsidR="00165A1C" w:rsidRPr="00993F70" w:rsidRDefault="00165A1C" w:rsidP="00993F70">
            <w:pPr>
              <w:rPr>
                <w:rFonts w:ascii="Calibri" w:hAnsi="Calibri" w:cs="Calibri"/>
              </w:rPr>
            </w:pPr>
          </w:p>
          <w:p w14:paraId="6667A227" w14:textId="77777777" w:rsidR="00165A1C" w:rsidRDefault="00165A1C" w:rsidP="00165A1C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 los afiliados tiene un accidente y necesitan de rehabilitación el IGSS tiene derecho a dársela.</w:t>
            </w:r>
          </w:p>
          <w:p w14:paraId="30C49AFE" w14:textId="77777777" w:rsidR="00165A1C" w:rsidRPr="000E1000" w:rsidRDefault="00165A1C" w:rsidP="00165A1C">
            <w:pPr>
              <w:pStyle w:val="Prrafodelista"/>
              <w:rPr>
                <w:rFonts w:ascii="Calibri" w:hAnsi="Calibri" w:cs="Calibri"/>
                <w:sz w:val="20"/>
              </w:rPr>
            </w:pPr>
          </w:p>
          <w:p w14:paraId="52DF905D" w14:textId="47518ECA" w:rsidR="00165A1C" w:rsidRPr="00165A1C" w:rsidRDefault="000E1000" w:rsidP="00165A1C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0E1000">
              <w:rPr>
                <w:rFonts w:asciiTheme="minorHAnsi" w:hAnsiTheme="minorHAnsi" w:cstheme="minorHAnsi"/>
                <w:color w:val="000000"/>
                <w:szCs w:val="30"/>
              </w:rPr>
              <w:t>Atención por maternidad a la esposa o</w:t>
            </w:r>
            <w:r w:rsidRPr="000E1000">
              <w:rPr>
                <w:rFonts w:ascii="Arial" w:hAnsi="Arial" w:cs="Arial"/>
                <w:color w:val="000000"/>
                <w:szCs w:val="30"/>
              </w:rPr>
              <w:t xml:space="preserve"> </w:t>
            </w:r>
            <w:r w:rsidRPr="000E1000">
              <w:rPr>
                <w:rFonts w:asciiTheme="minorHAnsi" w:hAnsiTheme="minorHAnsi" w:cstheme="minorHAnsi"/>
                <w:color w:val="000000"/>
                <w:szCs w:val="30"/>
              </w:rPr>
              <w:t>conviviente, si está inscrita en el programa.</w:t>
            </w:r>
          </w:p>
        </w:tc>
        <w:tc>
          <w:tcPr>
            <w:tcW w:w="3008" w:type="dxa"/>
          </w:tcPr>
          <w:p w14:paraId="02E2C7BB" w14:textId="77777777" w:rsidR="00844264" w:rsidRDefault="00844264" w:rsidP="00F45C0E">
            <w:pPr>
              <w:jc w:val="center"/>
              <w:rPr>
                <w:rFonts w:ascii="Calibri" w:hAnsi="Calibri" w:cs="Calibri"/>
              </w:rPr>
            </w:pPr>
          </w:p>
          <w:p w14:paraId="4A791A2E" w14:textId="711F4F36" w:rsidR="002A0453" w:rsidRDefault="00844264" w:rsidP="00165A1C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17117B">
              <w:rPr>
                <w:rFonts w:ascii="Calibri" w:hAnsi="Calibri" w:cs="Calibri"/>
              </w:rPr>
              <w:t xml:space="preserve">Falta de medicamentos </w:t>
            </w:r>
          </w:p>
          <w:p w14:paraId="12B58AA3" w14:textId="77777777" w:rsidR="0017117B" w:rsidRDefault="0017117B" w:rsidP="0017117B">
            <w:pPr>
              <w:rPr>
                <w:rFonts w:ascii="Calibri" w:hAnsi="Calibri" w:cs="Calibri"/>
              </w:rPr>
            </w:pPr>
          </w:p>
          <w:p w14:paraId="2A1A6C7D" w14:textId="77777777" w:rsidR="0017117B" w:rsidRDefault="0017117B" w:rsidP="0017117B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 trato de a las personas.</w:t>
            </w:r>
          </w:p>
          <w:p w14:paraId="44DB92F7" w14:textId="77777777" w:rsidR="0017117B" w:rsidRPr="0017117B" w:rsidRDefault="0017117B" w:rsidP="0017117B">
            <w:pPr>
              <w:pStyle w:val="Prrafodelista"/>
              <w:rPr>
                <w:rFonts w:ascii="Calibri" w:hAnsi="Calibri" w:cs="Calibri"/>
              </w:rPr>
            </w:pPr>
          </w:p>
          <w:p w14:paraId="1B9ED738" w14:textId="2C0A30F7" w:rsidR="0017117B" w:rsidRDefault="00D55EDD" w:rsidP="0017117B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 secretarias del área común no atienden bien.</w:t>
            </w:r>
          </w:p>
          <w:p w14:paraId="4A24E6BD" w14:textId="77777777" w:rsidR="00D55EDD" w:rsidRPr="00D55EDD" w:rsidRDefault="00D55EDD" w:rsidP="00D55EDD">
            <w:pPr>
              <w:pStyle w:val="Prrafodelista"/>
              <w:rPr>
                <w:rFonts w:ascii="Calibri" w:hAnsi="Calibri" w:cs="Calibri"/>
              </w:rPr>
            </w:pPr>
          </w:p>
          <w:p w14:paraId="1E053DE9" w14:textId="24329CB1" w:rsidR="00D55EDD" w:rsidRDefault="00D55EDD" w:rsidP="0017117B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Hacen esperar a las personas de la tercera edad al momento que están esperando una cita. </w:t>
            </w:r>
          </w:p>
          <w:p w14:paraId="736914A9" w14:textId="77777777" w:rsidR="00D55EDD" w:rsidRPr="00D55EDD" w:rsidRDefault="00D55EDD" w:rsidP="00D55EDD">
            <w:pPr>
              <w:pStyle w:val="Prrafodelista"/>
              <w:rPr>
                <w:rFonts w:ascii="Calibri" w:hAnsi="Calibri" w:cs="Calibri"/>
              </w:rPr>
            </w:pPr>
          </w:p>
          <w:p w14:paraId="646C14BA" w14:textId="77777777" w:rsidR="00D55EDD" w:rsidRDefault="000E1000" w:rsidP="0017117B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veces no dan las bonificaciones que ofrecen.  por ejemplo los pasajes y el transporte para ir a hacer las consultas a lugares lejos </w:t>
            </w:r>
          </w:p>
          <w:p w14:paraId="154807F2" w14:textId="77777777" w:rsidR="000E1000" w:rsidRPr="000E1000" w:rsidRDefault="000E1000" w:rsidP="000E1000">
            <w:pPr>
              <w:pStyle w:val="Prrafodelista"/>
              <w:rPr>
                <w:rFonts w:ascii="Calibri" w:hAnsi="Calibri" w:cs="Calibri"/>
              </w:rPr>
            </w:pPr>
          </w:p>
          <w:p w14:paraId="7794153B" w14:textId="0D2F235B" w:rsidR="000E1000" w:rsidRPr="0017117B" w:rsidRDefault="000E1000" w:rsidP="000E1000">
            <w:pPr>
              <w:pStyle w:val="Prrafodelista"/>
              <w:rPr>
                <w:rFonts w:ascii="Calibri" w:hAnsi="Calibri" w:cs="Calibri"/>
              </w:rPr>
            </w:pPr>
          </w:p>
        </w:tc>
        <w:tc>
          <w:tcPr>
            <w:tcW w:w="2992" w:type="dxa"/>
          </w:tcPr>
          <w:p w14:paraId="554B97FA" w14:textId="77777777" w:rsidR="002A0453" w:rsidRDefault="002A0453" w:rsidP="00165A1C">
            <w:pPr>
              <w:rPr>
                <w:rFonts w:ascii="Calibri" w:hAnsi="Calibri" w:cs="Calibri"/>
              </w:rPr>
            </w:pPr>
          </w:p>
          <w:p w14:paraId="1AC9D0E0" w14:textId="545AE70D" w:rsidR="000E1000" w:rsidRPr="000E1000" w:rsidRDefault="000E1000" w:rsidP="000E1000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0E1000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El IGSS le otorga la ventaja de que su familia también es beneficiada de los servicios médicos y </w:t>
            </w: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prestaciones en dinero</w:t>
            </w:r>
            <w:r w:rsidRPr="000E1000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.</w:t>
            </w:r>
          </w:p>
          <w:p w14:paraId="25E81EE5" w14:textId="77777777" w:rsidR="000E1000" w:rsidRDefault="000E1000" w:rsidP="000E1000">
            <w:pPr>
              <w:pStyle w:val="Prrafodelista"/>
              <w:rPr>
                <w:rFonts w:ascii="Calibri" w:hAnsi="Calibri" w:cs="Calibri"/>
              </w:rPr>
            </w:pPr>
          </w:p>
          <w:p w14:paraId="53087D0B" w14:textId="353AA140" w:rsidR="000E1000" w:rsidRDefault="00993F70" w:rsidP="000E1000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Otorga asistencia odontológica.</w:t>
            </w:r>
          </w:p>
          <w:p w14:paraId="507D3D0F" w14:textId="77777777" w:rsidR="00993F70" w:rsidRPr="00993F70" w:rsidRDefault="00993F70" w:rsidP="00993F70">
            <w:pPr>
              <w:pStyle w:val="Prrafodelista"/>
              <w:rPr>
                <w:rFonts w:ascii="Calibri" w:hAnsi="Calibri" w:cs="Calibri"/>
              </w:rPr>
            </w:pPr>
          </w:p>
          <w:p w14:paraId="3BD627EA" w14:textId="23115D73" w:rsidR="00993F70" w:rsidRDefault="00993F70" w:rsidP="000E1000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Otorga pensiones por invalidez </w:t>
            </w:r>
          </w:p>
          <w:p w14:paraId="44CB73D4" w14:textId="77777777" w:rsidR="00993F70" w:rsidRPr="00993F70" w:rsidRDefault="00993F70" w:rsidP="00993F70">
            <w:pPr>
              <w:pStyle w:val="Prrafodelista"/>
              <w:rPr>
                <w:rFonts w:ascii="Calibri" w:hAnsi="Calibri" w:cs="Calibri"/>
              </w:rPr>
            </w:pPr>
          </w:p>
          <w:p w14:paraId="4C8A177F" w14:textId="77777777" w:rsidR="00993F70" w:rsidRDefault="00993F70" w:rsidP="000E1000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Cubre gastos funerarios </w:t>
            </w:r>
          </w:p>
          <w:p w14:paraId="64916021" w14:textId="77777777" w:rsidR="00993F70" w:rsidRPr="00993F70" w:rsidRDefault="00993F70" w:rsidP="00993F70">
            <w:pPr>
              <w:pStyle w:val="Prrafodelista"/>
              <w:rPr>
                <w:rFonts w:ascii="Calibri" w:hAnsi="Calibri" w:cs="Calibri"/>
              </w:rPr>
            </w:pPr>
          </w:p>
          <w:p w14:paraId="6C3AD94B" w14:textId="77777777" w:rsidR="00993F70" w:rsidRPr="00993F70" w:rsidRDefault="00993F70" w:rsidP="000E1000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93F70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La cuota patronal que cada empleador debe aportar es del 12.67% de los salarios de sus trabajadores.</w:t>
            </w:r>
          </w:p>
          <w:p w14:paraId="28AF0E41" w14:textId="77777777" w:rsidR="00993F70" w:rsidRPr="00993F70" w:rsidRDefault="00993F70" w:rsidP="00993F70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07E47279" w14:textId="524010BB" w:rsidR="00993F70" w:rsidRPr="00993F70" w:rsidRDefault="002B5971" w:rsidP="000E1000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noProof/>
                <w:lang w:val="es-GT" w:eastAsia="es-GT"/>
              </w:rPr>
              <w:drawing>
                <wp:anchor distT="0" distB="0" distL="114300" distR="114300" simplePos="0" relativeHeight="251661824" behindDoc="0" locked="0" layoutInCell="1" allowOverlap="1" wp14:anchorId="6C0CC50C" wp14:editId="7ECEB457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473710</wp:posOffset>
                  </wp:positionV>
                  <wp:extent cx="762000" cy="801370"/>
                  <wp:effectExtent l="0" t="0" r="0" b="0"/>
                  <wp:wrapNone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ful Spring Flower Collectios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438" b="91534" l="8307" r="4760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8" t="50764" r="51783" b="8149"/>
                          <a:stretch/>
                        </pic:blipFill>
                        <pic:spPr bwMode="auto">
                          <a:xfrm>
                            <a:off x="0" y="0"/>
                            <a:ext cx="762000" cy="801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3F70" w:rsidRPr="00993F70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El aporte del trabajador es del 4.83% de su salario.</w:t>
            </w:r>
          </w:p>
        </w:tc>
      </w:tr>
    </w:tbl>
    <w:p w14:paraId="0D16FB95" w14:textId="3FB9AF3B" w:rsidR="00181D9F" w:rsidRDefault="00181D9F" w:rsidP="002B5971">
      <w:pPr>
        <w:spacing w:after="160" w:line="259" w:lineRule="auto"/>
      </w:pPr>
      <w:bookmarkStart w:id="0" w:name="_GoBack"/>
      <w:bookmarkEnd w:id="0"/>
    </w:p>
    <w:sectPr w:rsidR="00181D9F" w:rsidSect="000E1000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OTT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The Fox Offic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BD14984_"/>
      </v:shape>
    </w:pict>
  </w:numPicBullet>
  <w:abstractNum w:abstractNumId="0">
    <w:nsid w:val="0B1A183B"/>
    <w:multiLevelType w:val="hybridMultilevel"/>
    <w:tmpl w:val="82AA580A"/>
    <w:lvl w:ilvl="0" w:tplc="C5EC809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E3908"/>
    <w:multiLevelType w:val="hybridMultilevel"/>
    <w:tmpl w:val="C628A2C8"/>
    <w:lvl w:ilvl="0" w:tplc="E4C638C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8D6D13"/>
    <w:multiLevelType w:val="hybridMultilevel"/>
    <w:tmpl w:val="D09C9A5E"/>
    <w:lvl w:ilvl="0" w:tplc="BA863F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53"/>
    <w:rsid w:val="000E1000"/>
    <w:rsid w:val="00165A1C"/>
    <w:rsid w:val="0017117B"/>
    <w:rsid w:val="00181D9F"/>
    <w:rsid w:val="002211A1"/>
    <w:rsid w:val="002A0453"/>
    <w:rsid w:val="002B5971"/>
    <w:rsid w:val="008070E6"/>
    <w:rsid w:val="00844264"/>
    <w:rsid w:val="008809BC"/>
    <w:rsid w:val="00993F70"/>
    <w:rsid w:val="00BB47B6"/>
    <w:rsid w:val="00D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387E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A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11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7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A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11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7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Estrada</dc:creator>
  <cp:lastModifiedBy>HP</cp:lastModifiedBy>
  <cp:revision>2</cp:revision>
  <dcterms:created xsi:type="dcterms:W3CDTF">2021-07-30T23:39:00Z</dcterms:created>
  <dcterms:modified xsi:type="dcterms:W3CDTF">2021-07-30T23:39:00Z</dcterms:modified>
</cp:coreProperties>
</file>