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AE117A" w:rsidRPr="00252016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252016" w:rsidRPr="00252016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  <w:r w:rsidR="00950272">
              <w:rPr>
                <w:rFonts w:ascii="Bookman Old Style" w:hAnsi="Bookman Old Style"/>
                <w:b/>
              </w:rPr>
              <w:t xml:space="preserve">Reparacion y soporte </w:t>
            </w:r>
          </w:p>
        </w:tc>
      </w:tr>
      <w:tr w:rsidR="00252016" w:rsidRPr="00252016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52016" w:rsidRPr="00252016" w:rsidTr="00732C34">
        <w:trPr>
          <w:trHeight w:val="690"/>
        </w:trPr>
        <w:tc>
          <w:tcPr>
            <w:tcW w:w="1269" w:type="dxa"/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:rsidR="00252016" w:rsidRPr="00AE117A" w:rsidRDefault="00950272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 xml:space="preserve">Monterroso Jorge </w:t>
            </w:r>
          </w:p>
        </w:tc>
        <w:tc>
          <w:tcPr>
            <w:tcW w:w="919" w:type="dxa"/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:rsidR="00252016" w:rsidRPr="00AE117A" w:rsidRDefault="00950272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 xml:space="preserve">2 </w:t>
            </w: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:rsidR="00252016" w:rsidRPr="00252016" w:rsidRDefault="00252016" w:rsidP="00732C34">
            <w:pPr>
              <w:jc w:val="center"/>
              <w:rPr>
                <w:b/>
              </w:rPr>
            </w:pPr>
          </w:p>
        </w:tc>
      </w:tr>
      <w:tr w:rsidR="00AE117A" w:rsidRPr="00252016" w:rsidTr="00732C34">
        <w:trPr>
          <w:trHeight w:val="495"/>
        </w:trPr>
        <w:tc>
          <w:tcPr>
            <w:tcW w:w="1269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37" w:type="dxa"/>
            <w:gridSpan w:val="2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AE117A" w:rsidRPr="00252016" w:rsidTr="00732C34">
        <w:trPr>
          <w:trHeight w:val="525"/>
        </w:trPr>
        <w:tc>
          <w:tcPr>
            <w:tcW w:w="1269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19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:rsidR="00A64598" w:rsidRDefault="0047645D">
      <w:bookmarkStart w:id="0" w:name="_GoBack"/>
      <w:bookmarkEnd w:id="0"/>
    </w:p>
    <w:p w:rsidR="00AE117A" w:rsidRDefault="00AE117A"/>
    <w:p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:rsidR="00AE117A" w:rsidRDefault="00AE117A"/>
    <w:p w:rsidR="00AE117A" w:rsidRDefault="008F5407" w:rsidP="00AE117A">
      <w:pPr>
        <w:pStyle w:val="Ttulo1"/>
        <w:numPr>
          <w:ilvl w:val="0"/>
          <w:numId w:val="2"/>
        </w:numPr>
        <w:rPr>
          <w:rFonts w:ascii="Segoe UI" w:hAnsi="Segoe UI" w:cs="Segoe UI"/>
          <w:color w:val="2C2F34"/>
          <w:sz w:val="23"/>
          <w:szCs w:val="23"/>
          <w:shd w:val="clear" w:color="auto" w:fill="FFFFFF"/>
        </w:rPr>
      </w:pPr>
      <w:r>
        <w:t xml:space="preserve">Sata </w:t>
      </w: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>El SATA es un cable que ha venido a sustituir el Molex para el caso de las unidades anteriormente mencionadas. Es negro, es más fino y tiene 5 cables: uno naranja, uno rojo, uno amarillo y dos negros.</w:t>
      </w:r>
    </w:p>
    <w:p w:rsidR="00997384" w:rsidRPr="00997384" w:rsidRDefault="00997384" w:rsidP="00950272">
      <w:pPr>
        <w:jc w:val="center"/>
      </w:pPr>
      <w:r>
        <w:rPr>
          <w:noProof/>
          <w:lang w:val="en-US"/>
        </w:rPr>
        <w:drawing>
          <wp:inline distT="0" distB="0" distL="0" distR="0">
            <wp:extent cx="3020906" cy="2265680"/>
            <wp:effectExtent l="0" t="0" r="8255" b="1270"/>
            <wp:docPr id="3" name="Imagen 3" descr="https://www.profesionalreview.com/wp-content/uploads/2019/10/leadexiii_c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fesionalreview.com/wp-content/uploads/2019/10/leadexiii_cabl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81" cy="227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86B" w:rsidRPr="003B386B" w:rsidRDefault="003B386B" w:rsidP="003B386B"/>
    <w:p w:rsidR="00AE117A" w:rsidRDefault="008F5407" w:rsidP="00AE117A">
      <w:pPr>
        <w:pStyle w:val="Ttulo1"/>
        <w:numPr>
          <w:ilvl w:val="0"/>
          <w:numId w:val="2"/>
        </w:numPr>
      </w:pPr>
      <w:r>
        <w:lastRenderedPageBreak/>
        <w:t>PCle</w:t>
      </w:r>
    </w:p>
    <w:p w:rsidR="008F5407" w:rsidRPr="008F5407" w:rsidRDefault="008F5407" w:rsidP="008F5407">
      <w:pPr>
        <w:shd w:val="clear" w:color="auto" w:fill="FFFFFF"/>
        <w:spacing w:after="375" w:line="390" w:lineRule="atLeast"/>
        <w:rPr>
          <w:rFonts w:ascii="Segoe UI" w:eastAsia="Times New Roman" w:hAnsi="Segoe UI" w:cs="Segoe UI"/>
          <w:color w:val="2C2F34"/>
          <w:sz w:val="23"/>
          <w:szCs w:val="23"/>
          <w:lang w:val="es-MX"/>
        </w:rPr>
      </w:pPr>
      <w:r w:rsidRPr="008F5407">
        <w:rPr>
          <w:rFonts w:ascii="Segoe UI" w:eastAsia="Times New Roman" w:hAnsi="Segoe UI" w:cs="Segoe UI"/>
          <w:color w:val="2C2F34"/>
          <w:sz w:val="23"/>
          <w:szCs w:val="23"/>
          <w:lang w:val="es-MX"/>
        </w:rPr>
        <w:t>Antiguamente, la tarjeta gráfica se conectaba a su ranura PCI-Express de la placa base y nos olvidábamos de ella. Ahora, hay que dar un paso adicional: conectarla a la fuente de la alimentación mediante el cable PCIe.</w:t>
      </w:r>
    </w:p>
    <w:p w:rsidR="008F5407" w:rsidRPr="008F5407" w:rsidRDefault="008F5407" w:rsidP="008F5407">
      <w:pPr>
        <w:shd w:val="clear" w:color="auto" w:fill="FFFFFF"/>
        <w:spacing w:after="375" w:line="390" w:lineRule="atLeast"/>
        <w:rPr>
          <w:rFonts w:ascii="Segoe UI" w:eastAsia="Times New Roman" w:hAnsi="Segoe UI" w:cs="Segoe UI"/>
          <w:color w:val="2C2F34"/>
          <w:sz w:val="23"/>
          <w:szCs w:val="23"/>
          <w:lang w:val="es-MX"/>
        </w:rPr>
      </w:pPr>
      <w:r w:rsidRPr="008F5407">
        <w:rPr>
          <w:rFonts w:ascii="Segoe UI" w:eastAsia="Times New Roman" w:hAnsi="Segoe UI" w:cs="Segoe UI"/>
          <w:color w:val="2C2F34"/>
          <w:sz w:val="23"/>
          <w:szCs w:val="23"/>
          <w:lang w:val="es-MX"/>
        </w:rPr>
        <w:t>Este conector PC es uno de los últimos y existen dos tipos:</w:t>
      </w:r>
    </w:p>
    <w:p w:rsidR="008F5407" w:rsidRPr="008F5407" w:rsidRDefault="008F5407" w:rsidP="00997384">
      <w:pPr>
        <w:shd w:val="clear" w:color="auto" w:fill="FFFFFF"/>
        <w:spacing w:after="75" w:line="240" w:lineRule="auto"/>
        <w:ind w:left="-60"/>
        <w:rPr>
          <w:rFonts w:ascii="Segoe UI" w:eastAsia="Times New Roman" w:hAnsi="Segoe UI" w:cs="Segoe UI"/>
          <w:color w:val="2C2F34"/>
          <w:sz w:val="23"/>
          <w:szCs w:val="23"/>
          <w:lang w:val="es-MX"/>
        </w:rPr>
      </w:pPr>
      <w:r w:rsidRPr="008F5407">
        <w:rPr>
          <w:rFonts w:ascii="Segoe UI" w:eastAsia="Times New Roman" w:hAnsi="Segoe UI" w:cs="Segoe UI"/>
          <w:color w:val="2C2F34"/>
          <w:sz w:val="23"/>
          <w:szCs w:val="23"/>
          <w:lang w:val="es-MX"/>
        </w:rPr>
        <w:t>El de 8 pines: 3 de forma cuadrada y 5 de forma pentagonal.</w:t>
      </w:r>
    </w:p>
    <w:p w:rsidR="008F5407" w:rsidRPr="008F5407" w:rsidRDefault="008F5407" w:rsidP="00950272">
      <w:pPr>
        <w:shd w:val="clear" w:color="auto" w:fill="FFFFFF"/>
        <w:spacing w:after="75" w:line="240" w:lineRule="auto"/>
        <w:ind w:left="-60"/>
        <w:jc w:val="center"/>
        <w:rPr>
          <w:rFonts w:ascii="Segoe UI" w:eastAsia="Times New Roman" w:hAnsi="Segoe UI" w:cs="Segoe UI"/>
          <w:color w:val="2C2F34"/>
          <w:sz w:val="23"/>
          <w:szCs w:val="23"/>
          <w:lang w:val="es-MX"/>
        </w:rPr>
      </w:pPr>
      <w:r w:rsidRPr="008F5407">
        <w:rPr>
          <w:rFonts w:ascii="Segoe UI" w:eastAsia="Times New Roman" w:hAnsi="Segoe UI" w:cs="Segoe UI"/>
          <w:color w:val="2C2F34"/>
          <w:sz w:val="23"/>
          <w:szCs w:val="23"/>
          <w:lang w:val="es-MX"/>
        </w:rPr>
        <w:t>El de 6 pines: que es lo mismo, pero separado.</w:t>
      </w:r>
      <w:r w:rsidR="00997384" w:rsidRPr="00997384">
        <w:t xml:space="preserve"> </w:t>
      </w:r>
      <w:r w:rsidR="00997384">
        <w:rPr>
          <w:noProof/>
          <w:lang w:val="en-US"/>
        </w:rPr>
        <w:drawing>
          <wp:inline distT="0" distB="0" distL="0" distR="0">
            <wp:extent cx="4100513" cy="2733675"/>
            <wp:effectExtent l="0" t="0" r="0" b="0"/>
            <wp:docPr id="4" name="Imagen 4" descr="PCIe Gen 4 vs. Gen 3 Slots, Sp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CIe Gen 4 vs. Gen 3 Slots, Spee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147" cy="273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407" w:rsidRPr="008F5407" w:rsidRDefault="008F5407" w:rsidP="008F5407">
      <w:pPr>
        <w:rPr>
          <w:lang w:val="es-MX"/>
        </w:rPr>
      </w:pPr>
    </w:p>
    <w:p w:rsidR="00AE117A" w:rsidRDefault="008F5407" w:rsidP="00AE117A">
      <w:pPr>
        <w:pStyle w:val="Ttulo1"/>
        <w:numPr>
          <w:ilvl w:val="0"/>
          <w:numId w:val="2"/>
        </w:numPr>
      </w:pPr>
      <w:r>
        <w:t>ATX</w:t>
      </w:r>
    </w:p>
    <w:p w:rsidR="008F5407" w:rsidRPr="008F5407" w:rsidRDefault="008F5407" w:rsidP="008F5407">
      <w:pPr>
        <w:pStyle w:val="NormalWeb"/>
        <w:shd w:val="clear" w:color="auto" w:fill="FFFFFF"/>
        <w:spacing w:before="0" w:beforeAutospacing="0" w:after="0" w:afterAutospacing="0" w:line="390" w:lineRule="atLeast"/>
        <w:ind w:left="360"/>
        <w:rPr>
          <w:rFonts w:ascii="Segoe UI" w:hAnsi="Segoe UI" w:cs="Segoe UI"/>
          <w:color w:val="2C2F34"/>
          <w:sz w:val="23"/>
          <w:szCs w:val="23"/>
          <w:lang w:val="es-MX"/>
        </w:rPr>
      </w:pPr>
      <w:r w:rsidRPr="008F5407">
        <w:rPr>
          <w:rFonts w:ascii="Segoe UI" w:hAnsi="Segoe UI" w:cs="Segoe UI"/>
          <w:color w:val="2C2F34"/>
          <w:sz w:val="23"/>
          <w:szCs w:val="23"/>
          <w:lang w:val="es-MX"/>
        </w:rPr>
        <w:t> Se conecta a la placa base y sirve para</w:t>
      </w:r>
      <w:r w:rsidRPr="008F5407">
        <w:rPr>
          <w:rFonts w:ascii="Segoe UI" w:hAnsi="Segoe UI" w:cs="Segoe UI"/>
          <w:b/>
          <w:color w:val="2C2F34"/>
          <w:sz w:val="23"/>
          <w:szCs w:val="23"/>
          <w:lang w:val="es-MX"/>
        </w:rPr>
        <w:t> </w:t>
      </w:r>
      <w:r w:rsidRPr="008F5407">
        <w:rPr>
          <w:rStyle w:val="Textoennegrita"/>
          <w:rFonts w:ascii="Segoe UI" w:hAnsi="Segoe UI" w:cs="Segoe UI"/>
          <w:b w:val="0"/>
          <w:color w:val="2C2F34"/>
          <w:sz w:val="23"/>
          <w:szCs w:val="23"/>
          <w:bdr w:val="none" w:sz="0" w:space="0" w:color="auto" w:frame="1"/>
          <w:lang w:val="es-MX"/>
        </w:rPr>
        <w:t>suministrar</w:t>
      </w:r>
      <w:r w:rsidRPr="008F5407">
        <w:rPr>
          <w:rFonts w:ascii="Segoe UI" w:hAnsi="Segoe UI" w:cs="Segoe UI"/>
          <w:b/>
          <w:color w:val="2C2F34"/>
          <w:sz w:val="23"/>
          <w:szCs w:val="23"/>
          <w:lang w:val="es-MX"/>
        </w:rPr>
        <w:t> </w:t>
      </w:r>
      <w:r w:rsidRPr="008F5407">
        <w:rPr>
          <w:rStyle w:val="Textoennegrita"/>
          <w:rFonts w:ascii="Segoe UI" w:hAnsi="Segoe UI" w:cs="Segoe UI"/>
          <w:b w:val="0"/>
          <w:color w:val="2C2F34"/>
          <w:sz w:val="23"/>
          <w:szCs w:val="23"/>
          <w:bdr w:val="none" w:sz="0" w:space="0" w:color="auto" w:frame="1"/>
          <w:lang w:val="es-MX"/>
        </w:rPr>
        <w:t>energía</w:t>
      </w:r>
      <w:r w:rsidRPr="008F5407">
        <w:rPr>
          <w:rFonts w:ascii="Segoe UI" w:hAnsi="Segoe UI" w:cs="Segoe UI"/>
          <w:color w:val="2C2F34"/>
          <w:sz w:val="23"/>
          <w:szCs w:val="23"/>
          <w:lang w:val="es-MX"/>
        </w:rPr>
        <w:t> en el circuito, es decir, para conectar la fuente de alimentación con la placa base.</w:t>
      </w:r>
    </w:p>
    <w:p w:rsidR="008F5407" w:rsidRDefault="008F5407" w:rsidP="008F5407">
      <w:pPr>
        <w:pStyle w:val="NormalWeb"/>
        <w:shd w:val="clear" w:color="auto" w:fill="FFFFFF"/>
        <w:spacing w:before="0" w:beforeAutospacing="0" w:after="0" w:afterAutospacing="0" w:line="390" w:lineRule="atLeast"/>
        <w:ind w:left="360"/>
        <w:rPr>
          <w:rFonts w:ascii="Segoe UI" w:hAnsi="Segoe UI" w:cs="Segoe UI"/>
          <w:color w:val="2C2F34"/>
          <w:sz w:val="23"/>
          <w:szCs w:val="23"/>
          <w:lang w:val="es-MX"/>
        </w:rPr>
      </w:pPr>
      <w:r w:rsidRPr="008F5407">
        <w:rPr>
          <w:rFonts w:ascii="Segoe UI" w:hAnsi="Segoe UI" w:cs="Segoe UI"/>
          <w:color w:val="2C2F34"/>
          <w:sz w:val="23"/>
          <w:szCs w:val="23"/>
          <w:lang w:val="es-MX"/>
        </w:rPr>
        <w:t>Mientras que el ATX convencional tiene 20 pines distintos, el </w:t>
      </w:r>
      <w:r w:rsidRPr="008F5407">
        <w:rPr>
          <w:rStyle w:val="Textoennegrita"/>
          <w:rFonts w:ascii="Segoe UI" w:hAnsi="Segoe UI" w:cs="Segoe UI"/>
          <w:b w:val="0"/>
          <w:color w:val="2C2F34"/>
          <w:sz w:val="23"/>
          <w:szCs w:val="23"/>
          <w:bdr w:val="none" w:sz="0" w:space="0" w:color="auto" w:frame="1"/>
          <w:lang w:val="es-MX"/>
        </w:rPr>
        <w:t>ATX-2 incorpora 24 pines</w:t>
      </w:r>
      <w:r w:rsidRPr="008F5407">
        <w:rPr>
          <w:rFonts w:ascii="Segoe UI" w:hAnsi="Segoe UI" w:cs="Segoe UI"/>
          <w:color w:val="2C2F34"/>
          <w:sz w:val="23"/>
          <w:szCs w:val="23"/>
          <w:lang w:val="es-MX"/>
        </w:rPr>
        <w:t> que puede venir en un formato todo-en-uno o en un 20+4. Es más la gran mayoría de fuentes de alimentación, permite separarlos y usarlo en placas bases más antiguas con sus 20 pines.</w:t>
      </w:r>
    </w:p>
    <w:p w:rsidR="00997384" w:rsidRPr="008F5407" w:rsidRDefault="00997384" w:rsidP="00950272">
      <w:pPr>
        <w:pStyle w:val="NormalWeb"/>
        <w:shd w:val="clear" w:color="auto" w:fill="FFFFFF"/>
        <w:spacing w:before="0" w:beforeAutospacing="0" w:after="0" w:afterAutospacing="0" w:line="390" w:lineRule="atLeast"/>
        <w:ind w:left="360"/>
        <w:jc w:val="center"/>
        <w:rPr>
          <w:rFonts w:ascii="Segoe UI" w:hAnsi="Segoe UI" w:cs="Segoe UI"/>
          <w:color w:val="2C2F34"/>
          <w:sz w:val="23"/>
          <w:szCs w:val="23"/>
          <w:lang w:val="es-MX"/>
        </w:rPr>
      </w:pPr>
      <w:r>
        <w:rPr>
          <w:noProof/>
        </w:rPr>
        <w:lastRenderedPageBreak/>
        <w:drawing>
          <wp:inline distT="0" distB="0" distL="0" distR="0">
            <wp:extent cx="4325832" cy="2433280"/>
            <wp:effectExtent l="0" t="0" r="0" b="5715"/>
            <wp:docPr id="5" name="Imagen 5" descr="▷ Conectores de alimentación ATX de 24 pines y EPS de 8 pines ¿Qué son y  para que sirv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▷ Conectores de alimentación ATX de 24 pines y EPS de 8 pines ¿Qué son y  para que sirve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863" cy="243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407" w:rsidRPr="008F5407" w:rsidRDefault="008F5407" w:rsidP="008F5407">
      <w:pPr>
        <w:rPr>
          <w:lang w:val="es-MX"/>
        </w:rPr>
      </w:pPr>
    </w:p>
    <w:p w:rsidR="00AE117A" w:rsidRDefault="00997384" w:rsidP="00AE117A">
      <w:pPr>
        <w:pStyle w:val="Ttulo1"/>
        <w:numPr>
          <w:ilvl w:val="0"/>
          <w:numId w:val="2"/>
        </w:numPr>
      </w:pPr>
      <w:r>
        <w:t>EPS</w:t>
      </w:r>
    </w:p>
    <w:p w:rsidR="00997384" w:rsidRPr="00997384" w:rsidRDefault="00997384" w:rsidP="00997384">
      <w:pPr>
        <w:pStyle w:val="NormalWeb"/>
        <w:shd w:val="clear" w:color="auto" w:fill="FFFFFF"/>
        <w:spacing w:before="0" w:beforeAutospacing="0" w:after="0" w:afterAutospacing="0" w:line="390" w:lineRule="atLeast"/>
        <w:ind w:left="360"/>
        <w:rPr>
          <w:rFonts w:ascii="Segoe UI" w:hAnsi="Segoe UI" w:cs="Segoe UI"/>
          <w:color w:val="2C2F34"/>
          <w:sz w:val="23"/>
          <w:szCs w:val="23"/>
          <w:lang w:val="es-MX"/>
        </w:rPr>
      </w:pPr>
      <w:r w:rsidRPr="00997384">
        <w:rPr>
          <w:rFonts w:ascii="Segoe UI" w:hAnsi="Segoe UI" w:cs="Segoe UI"/>
          <w:color w:val="2C2F34"/>
          <w:sz w:val="23"/>
          <w:szCs w:val="23"/>
          <w:lang w:val="es-MX"/>
        </w:rPr>
        <w:t> Se conecta a la placa base y sirve para </w:t>
      </w:r>
      <w:r w:rsidRPr="00997384">
        <w:rPr>
          <w:rStyle w:val="Textoennegrita"/>
          <w:rFonts w:ascii="Segoe UI" w:hAnsi="Segoe UI" w:cs="Segoe UI"/>
          <w:color w:val="2C2F34"/>
          <w:sz w:val="23"/>
          <w:szCs w:val="23"/>
          <w:bdr w:val="none" w:sz="0" w:space="0" w:color="auto" w:frame="1"/>
          <w:lang w:val="es-MX"/>
        </w:rPr>
        <w:t>suministrar</w:t>
      </w:r>
      <w:r w:rsidRPr="00997384">
        <w:rPr>
          <w:rFonts w:ascii="Segoe UI" w:hAnsi="Segoe UI" w:cs="Segoe UI"/>
          <w:color w:val="2C2F34"/>
          <w:sz w:val="23"/>
          <w:szCs w:val="23"/>
          <w:lang w:val="es-MX"/>
        </w:rPr>
        <w:t> </w:t>
      </w:r>
      <w:r w:rsidRPr="00997384">
        <w:rPr>
          <w:rStyle w:val="Textoennegrita"/>
          <w:rFonts w:ascii="Segoe UI" w:hAnsi="Segoe UI" w:cs="Segoe UI"/>
          <w:color w:val="2C2F34"/>
          <w:sz w:val="23"/>
          <w:szCs w:val="23"/>
          <w:bdr w:val="none" w:sz="0" w:space="0" w:color="auto" w:frame="1"/>
          <w:lang w:val="es-MX"/>
        </w:rPr>
        <w:t>energía</w:t>
      </w:r>
      <w:r w:rsidRPr="00997384">
        <w:rPr>
          <w:rFonts w:ascii="Segoe UI" w:hAnsi="Segoe UI" w:cs="Segoe UI"/>
          <w:color w:val="2C2F34"/>
          <w:sz w:val="23"/>
          <w:szCs w:val="23"/>
          <w:lang w:val="es-MX"/>
        </w:rPr>
        <w:t> en el circuito, es decir, para conectar la fuente de alimentación con la placa base.</w:t>
      </w:r>
    </w:p>
    <w:p w:rsidR="00997384" w:rsidRDefault="00997384" w:rsidP="00997384">
      <w:pPr>
        <w:pStyle w:val="NormalWeb"/>
        <w:shd w:val="clear" w:color="auto" w:fill="FFFFFF"/>
        <w:spacing w:before="0" w:beforeAutospacing="0" w:after="0" w:afterAutospacing="0" w:line="390" w:lineRule="atLeast"/>
        <w:ind w:left="360"/>
        <w:rPr>
          <w:rFonts w:ascii="Segoe UI" w:hAnsi="Segoe UI" w:cs="Segoe UI"/>
          <w:color w:val="2C2F34"/>
          <w:sz w:val="23"/>
          <w:szCs w:val="23"/>
          <w:lang w:val="es-MX"/>
        </w:rPr>
      </w:pPr>
      <w:r w:rsidRPr="00997384">
        <w:rPr>
          <w:rFonts w:ascii="Segoe UI" w:hAnsi="Segoe UI" w:cs="Segoe UI"/>
          <w:color w:val="2C2F34"/>
          <w:sz w:val="23"/>
          <w:szCs w:val="23"/>
          <w:lang w:val="es-MX"/>
        </w:rPr>
        <w:t>Mientras que el ATX convencional tiene 20 pines distintos, el </w:t>
      </w:r>
      <w:r w:rsidRPr="00997384">
        <w:rPr>
          <w:rStyle w:val="Textoennegrita"/>
          <w:rFonts w:ascii="Segoe UI" w:hAnsi="Segoe UI" w:cs="Segoe UI"/>
          <w:color w:val="2C2F34"/>
          <w:sz w:val="23"/>
          <w:szCs w:val="23"/>
          <w:bdr w:val="none" w:sz="0" w:space="0" w:color="auto" w:frame="1"/>
          <w:lang w:val="es-MX"/>
        </w:rPr>
        <w:t>ATX-2 incorpora 24 pines</w:t>
      </w:r>
      <w:r w:rsidRPr="00997384">
        <w:rPr>
          <w:rFonts w:ascii="Segoe UI" w:hAnsi="Segoe UI" w:cs="Segoe UI"/>
          <w:color w:val="2C2F34"/>
          <w:sz w:val="23"/>
          <w:szCs w:val="23"/>
          <w:lang w:val="es-MX"/>
        </w:rPr>
        <w:t> que puede venir en un formato todo-en-uno o en un 20+4. Es más la gran mayoría de fuentes de alimentación, permite separarlos y usarlo en placas bases más antiguas con sus 20 pines.</w:t>
      </w:r>
    </w:p>
    <w:p w:rsidR="00997384" w:rsidRPr="00997384" w:rsidRDefault="00997384" w:rsidP="00950272">
      <w:pPr>
        <w:pStyle w:val="NormalWeb"/>
        <w:shd w:val="clear" w:color="auto" w:fill="FFFFFF"/>
        <w:spacing w:before="0" w:beforeAutospacing="0" w:after="0" w:afterAutospacing="0" w:line="390" w:lineRule="atLeast"/>
        <w:ind w:left="360"/>
        <w:jc w:val="center"/>
        <w:rPr>
          <w:rFonts w:ascii="Segoe UI" w:hAnsi="Segoe UI" w:cs="Segoe UI"/>
          <w:color w:val="2C2F34"/>
          <w:sz w:val="23"/>
          <w:szCs w:val="23"/>
          <w:lang w:val="es-MX"/>
        </w:rPr>
      </w:pPr>
      <w:r>
        <w:rPr>
          <w:noProof/>
        </w:rPr>
        <w:drawing>
          <wp:inline distT="0" distB="0" distL="0" distR="0">
            <wp:extent cx="4336415" cy="3210615"/>
            <wp:effectExtent l="0" t="0" r="6985" b="8890"/>
            <wp:docPr id="6" name="Imagen 6" descr="▷ Conectores de alimentación ATX de 24 pines y EPS de 8 pines ¿Qué son y  para que sirv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▷ Conectores de alimentación ATX de 24 pines y EPS de 8 pines ¿Qué son y  para que sirve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77" cy="321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84" w:rsidRPr="00997384" w:rsidRDefault="00997384" w:rsidP="00997384">
      <w:pPr>
        <w:rPr>
          <w:lang w:val="es-MX"/>
        </w:rPr>
      </w:pPr>
    </w:p>
    <w:p w:rsidR="00AE117A" w:rsidRDefault="00997384" w:rsidP="00AE117A">
      <w:pPr>
        <w:pStyle w:val="Ttulo1"/>
        <w:numPr>
          <w:ilvl w:val="0"/>
          <w:numId w:val="2"/>
        </w:numPr>
      </w:pPr>
      <w:r>
        <w:lastRenderedPageBreak/>
        <w:t>Socket</w:t>
      </w:r>
    </w:p>
    <w:p w:rsidR="00997384" w:rsidRPr="00997384" w:rsidRDefault="00997384" w:rsidP="00950272">
      <w:pPr>
        <w:jc w:val="center"/>
        <w:rPr>
          <w:lang w:val="en-US"/>
        </w:rPr>
      </w:pP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>alberga el </w:t>
      </w:r>
      <w:r>
        <w:rPr>
          <w:rStyle w:val="Textoennegrita"/>
          <w:rFonts w:ascii="Segoe UI" w:hAnsi="Segoe UI" w:cs="Segoe UI"/>
          <w:color w:val="2C2F34"/>
          <w:sz w:val="23"/>
          <w:szCs w:val="23"/>
          <w:bdr w:val="none" w:sz="0" w:space="0" w:color="auto" w:frame="1"/>
          <w:shd w:val="clear" w:color="auto" w:fill="FFFFFF"/>
        </w:rPr>
        <w:t>microprocesador</w:t>
      </w: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>. Se suele conectar accionando una especie de palanca que lo libera, se coloca el procesador y luego se vuelve a accionar la palanca para bloquearlo sin que se mueva</w:t>
      </w:r>
      <w:r>
        <w:rPr>
          <w:noProof/>
          <w:lang w:val="en-US"/>
        </w:rPr>
        <w:drawing>
          <wp:inline distT="0" distB="0" distL="0" distR="0">
            <wp:extent cx="5612130" cy="4349461"/>
            <wp:effectExtent l="0" t="0" r="7620" b="0"/>
            <wp:docPr id="7" name="Imagen 7" descr="Socket F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cket F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4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84" w:rsidRDefault="00997384" w:rsidP="00AE117A">
      <w:pPr>
        <w:pStyle w:val="Ttulo1"/>
        <w:numPr>
          <w:ilvl w:val="0"/>
          <w:numId w:val="2"/>
        </w:numPr>
      </w:pPr>
      <w:r>
        <w:t xml:space="preserve">Solt o ranura de memoria ram </w:t>
      </w:r>
    </w:p>
    <w:p w:rsidR="00997384" w:rsidRPr="00997384" w:rsidRDefault="00997384" w:rsidP="00950272">
      <w:pPr>
        <w:jc w:val="center"/>
      </w:pP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>La ranura RAM o </w:t>
      </w:r>
      <w:r>
        <w:rPr>
          <w:rStyle w:val="Textoennegrita"/>
          <w:rFonts w:ascii="Segoe UI" w:hAnsi="Segoe UI" w:cs="Segoe UI"/>
          <w:color w:val="2C2F34"/>
          <w:sz w:val="23"/>
          <w:szCs w:val="23"/>
          <w:bdr w:val="none" w:sz="0" w:space="0" w:color="auto" w:frame="1"/>
          <w:shd w:val="clear" w:color="auto" w:fill="FFFFFF"/>
        </w:rPr>
        <w:t>slot</w:t>
      </w: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 xml:space="preserve"> es el compartimento donde se coloca la memoria RAM. Dependiendo de la placa base, tendremos más o menos slots. Como mínimo, suelen haber 2 slots y el estándar es 4. Cada slot tiene 2 pestañas, deberemos abrirlas antes de colocar nuestra memoria RAM. Una vez colocadas, tendremos que cerrarlas para </w:t>
      </w: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lastRenderedPageBreak/>
        <w:t>bloquearlas</w:t>
      </w:r>
      <w:r>
        <w:rPr>
          <w:noProof/>
          <w:lang w:val="en-US"/>
        </w:rPr>
        <w:drawing>
          <wp:inline distT="0" distB="0" distL="0" distR="0">
            <wp:extent cx="5612130" cy="2047551"/>
            <wp:effectExtent l="0" t="0" r="7620" b="0"/>
            <wp:docPr id="8" name="Imagen 8" descr="Slot: la ranura de la memoria 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ot: la ranura de la memoria RA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84" w:rsidRDefault="00997384" w:rsidP="00AE117A">
      <w:pPr>
        <w:pStyle w:val="Ttulo1"/>
        <w:numPr>
          <w:ilvl w:val="0"/>
          <w:numId w:val="2"/>
        </w:numPr>
      </w:pPr>
      <w:r>
        <w:t xml:space="preserve">PCI-Expres </w:t>
      </w:r>
    </w:p>
    <w:p w:rsidR="00997384" w:rsidRPr="00997384" w:rsidRDefault="00997384" w:rsidP="00950272">
      <w:pPr>
        <w:jc w:val="center"/>
        <w:rPr>
          <w:lang w:val="en-US"/>
        </w:rPr>
      </w:pP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>Esta ranura es la que alberga la </w:t>
      </w:r>
      <w:r>
        <w:rPr>
          <w:rStyle w:val="Textoennegrita"/>
          <w:rFonts w:ascii="Segoe UI" w:hAnsi="Segoe UI" w:cs="Segoe UI"/>
          <w:color w:val="2C2F34"/>
          <w:sz w:val="23"/>
          <w:szCs w:val="23"/>
          <w:bdr w:val="none" w:sz="0" w:space="0" w:color="auto" w:frame="1"/>
          <w:shd w:val="clear" w:color="auto" w:fill="FFFFFF"/>
        </w:rPr>
        <w:t>tarjeta gráfica</w:t>
      </w: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>, la tarjeta de sonido, un disco duro o cualquier tarjeta de expansión</w:t>
      </w:r>
      <w:r>
        <w:rPr>
          <w:noProof/>
          <w:lang w:val="en-US"/>
        </w:rPr>
        <w:drawing>
          <wp:inline distT="0" distB="0" distL="0" distR="0">
            <wp:extent cx="5612130" cy="3739082"/>
            <wp:effectExtent l="0" t="0" r="7620" b="0"/>
            <wp:docPr id="9" name="Imagen 9" descr="▷ PCI Express 3.0 vs PCI Express 2.0 - Diferencias y rendi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▷ PCI Express 3.0 vs PCI Express 2.0 - Diferencias y rendimien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84" w:rsidRDefault="00997384" w:rsidP="00AE117A">
      <w:pPr>
        <w:pStyle w:val="Ttulo1"/>
        <w:numPr>
          <w:ilvl w:val="0"/>
          <w:numId w:val="2"/>
        </w:numPr>
      </w:pPr>
      <w:r>
        <w:t>Slot M.2</w:t>
      </w:r>
    </w:p>
    <w:p w:rsidR="00997384" w:rsidRPr="00997384" w:rsidRDefault="00997384" w:rsidP="00950272">
      <w:pPr>
        <w:jc w:val="center"/>
        <w:rPr>
          <w:lang w:val="en-US"/>
        </w:rPr>
      </w:pP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>Este conector PC es uno de los más novedosos porque sirve para conectar los nuevos discos duros </w:t>
      </w:r>
      <w:r>
        <w:rPr>
          <w:rStyle w:val="Textoennegrita"/>
          <w:rFonts w:ascii="Segoe UI" w:hAnsi="Segoe UI" w:cs="Segoe UI"/>
          <w:color w:val="2C2F34"/>
          <w:sz w:val="23"/>
          <w:szCs w:val="23"/>
          <w:bdr w:val="none" w:sz="0" w:space="0" w:color="auto" w:frame="1"/>
          <w:shd w:val="clear" w:color="auto" w:fill="FFFFFF"/>
        </w:rPr>
        <w:t>SSD M.2</w:t>
      </w: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 xml:space="preserve">. Las placas antiguas no lo incorporan, pero casi todas las nuevas </w:t>
      </w: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lastRenderedPageBreak/>
        <w:t>sí.</w:t>
      </w:r>
      <w:r w:rsidRPr="00997384">
        <w:t xml:space="preserve"> </w:t>
      </w:r>
      <w:r>
        <w:rPr>
          <w:noProof/>
          <w:lang w:val="en-US"/>
        </w:rPr>
        <w:drawing>
          <wp:inline distT="0" distB="0" distL="0" distR="0">
            <wp:extent cx="5612130" cy="3156823"/>
            <wp:effectExtent l="0" t="0" r="7620" b="5715"/>
            <wp:docPr id="10" name="Imagen 10" descr="Slot U.2 vs M.2 Diferencias y rendimiento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ot U.2 vs M.2 Diferencias y rendimiento ?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84" w:rsidRDefault="00997384" w:rsidP="00AE117A">
      <w:pPr>
        <w:pStyle w:val="Ttulo1"/>
        <w:numPr>
          <w:ilvl w:val="0"/>
          <w:numId w:val="2"/>
        </w:numPr>
      </w:pPr>
      <w:r>
        <w:t>Conectores USB</w:t>
      </w:r>
    </w:p>
    <w:p w:rsidR="00950272" w:rsidRDefault="00997384" w:rsidP="00997384">
      <w:pPr>
        <w:rPr>
          <w:rFonts w:ascii="Segoe UI" w:hAnsi="Segoe UI" w:cs="Segoe UI"/>
          <w:color w:val="2C2F34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>Aquí conectaremos los cables que nos proporcionará la caja del PC. En la actualidad, las cajas nos suelen dar sólo un conector USB 3.0 para conectar a la placa base. Conectando este cable conseguiremos habilitar los </w:t>
      </w:r>
      <w:hyperlink r:id="rId15" w:tgtFrame="_blank" w:history="1">
        <w:r w:rsidRPr="00997384">
          <w:rPr>
            <w:rStyle w:val="Textoennegrita"/>
            <w:rFonts w:ascii="Segoe UI" w:hAnsi="Segoe UI" w:cs="Segoe UI"/>
            <w:b w:val="0"/>
            <w:sz w:val="23"/>
            <w:szCs w:val="23"/>
            <w:bdr w:val="none" w:sz="0" w:space="0" w:color="auto" w:frame="1"/>
            <w:shd w:val="clear" w:color="auto" w:fill="FFFFFF"/>
          </w:rPr>
          <w:t>puertos USB</w:t>
        </w:r>
      </w:hyperlink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> de la </w:t>
      </w:r>
      <w:r w:rsidRPr="00997384">
        <w:rPr>
          <w:rStyle w:val="Textoennegrita"/>
          <w:rFonts w:ascii="Segoe UI" w:hAnsi="Segoe UI" w:cs="Segoe UI"/>
          <w:b w:val="0"/>
          <w:color w:val="2C2F34"/>
          <w:sz w:val="23"/>
          <w:szCs w:val="23"/>
          <w:bdr w:val="none" w:sz="0" w:space="0" w:color="auto" w:frame="1"/>
          <w:shd w:val="clear" w:color="auto" w:fill="FFFFFF"/>
        </w:rPr>
        <w:t>parte</w:t>
      </w:r>
      <w:r>
        <w:rPr>
          <w:rStyle w:val="Textoennegrita"/>
          <w:rFonts w:ascii="Segoe UI" w:hAnsi="Segoe UI" w:cs="Segoe UI"/>
          <w:color w:val="2C2F34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Pr="00997384">
        <w:rPr>
          <w:rStyle w:val="Textoennegrita"/>
          <w:rFonts w:ascii="Segoe UI" w:hAnsi="Segoe UI" w:cs="Segoe UI"/>
          <w:b w:val="0"/>
          <w:color w:val="2C2F34"/>
          <w:sz w:val="23"/>
          <w:szCs w:val="23"/>
          <w:bdr w:val="none" w:sz="0" w:space="0" w:color="auto" w:frame="1"/>
          <w:shd w:val="clear" w:color="auto" w:fill="FFFFFF"/>
        </w:rPr>
        <w:t>frontal</w:t>
      </w: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> de la caja para poder usarlos</w:t>
      </w:r>
    </w:p>
    <w:p w:rsidR="00997384" w:rsidRPr="00950272" w:rsidRDefault="00950272" w:rsidP="0095027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048000" cy="2276475"/>
            <wp:effectExtent l="0" t="0" r="0" b="9525"/>
            <wp:docPr id="13" name="Imagen 13" descr="Review Hard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view Hardwa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84" w:rsidRDefault="00997384" w:rsidP="00AE117A">
      <w:pPr>
        <w:pStyle w:val="Ttulo1"/>
        <w:numPr>
          <w:ilvl w:val="0"/>
          <w:numId w:val="2"/>
        </w:numPr>
      </w:pPr>
      <w:r>
        <w:lastRenderedPageBreak/>
        <w:t>Conector de altavoz o micrófono</w:t>
      </w:r>
    </w:p>
    <w:p w:rsidR="00997384" w:rsidRDefault="00997384" w:rsidP="00997384">
      <w:pPr>
        <w:rPr>
          <w:rFonts w:ascii="Segoe UI" w:hAnsi="Segoe UI" w:cs="Segoe UI"/>
          <w:color w:val="2C2F34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>Para poder disfrutar del </w:t>
      </w:r>
      <w:r>
        <w:rPr>
          <w:rStyle w:val="Textoennegrita"/>
          <w:rFonts w:ascii="Segoe UI" w:hAnsi="Segoe UI" w:cs="Segoe UI"/>
          <w:color w:val="2C2F34"/>
          <w:sz w:val="23"/>
          <w:szCs w:val="23"/>
          <w:bdr w:val="none" w:sz="0" w:space="0" w:color="auto" w:frame="1"/>
          <w:shd w:val="clear" w:color="auto" w:fill="FFFFFF"/>
        </w:rPr>
        <w:t>Jack 3.5mm</w:t>
      </w:r>
      <w:r>
        <w:rPr>
          <w:rFonts w:ascii="Segoe UI" w:hAnsi="Segoe UI" w:cs="Segoe UI"/>
          <w:color w:val="2C2F34"/>
          <w:sz w:val="23"/>
          <w:szCs w:val="23"/>
          <w:shd w:val="clear" w:color="auto" w:fill="FFFFFF"/>
        </w:rPr>
        <w:t> y del puerto micrófono que nos ofrecen las torres en su parte frontal, existe un conector PC para el audio frontal. Este conector es parecido al del USB, faltándole 1 pin, pero en un lugar distinto</w:t>
      </w:r>
    </w:p>
    <w:p w:rsidR="00AE117A" w:rsidRDefault="00950272" w:rsidP="00950272">
      <w:pPr>
        <w:jc w:val="center"/>
      </w:pPr>
      <w:r>
        <w:rPr>
          <w:noProof/>
          <w:lang w:val="en-US"/>
        </w:rPr>
        <w:drawing>
          <wp:inline distT="0" distB="0" distL="0" distR="0">
            <wp:extent cx="3688128" cy="2466975"/>
            <wp:effectExtent l="0" t="0" r="7620" b="0"/>
            <wp:docPr id="14" name="Imagen 14" descr="Cómo conectar un altavoz de 2 hilos con un conector de 4 pines Motherboard,  Tarjeta madre / Ubiquitou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ómo conectar un altavoz de 2 hilos con un conector de 4 pines Motherboard,  Tarjeta madre / Ubiquitour.co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795" cy="24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84" w:rsidRPr="00997384" w:rsidRDefault="00997384" w:rsidP="00997384"/>
    <w:p w:rsidR="00AE117A" w:rsidRPr="00AE117A" w:rsidRDefault="00AE117A" w:rsidP="00AE117A">
      <w:pPr>
        <w:pStyle w:val="Prrafodelista"/>
      </w:pPr>
    </w:p>
    <w:sectPr w:rsidR="00AE117A" w:rsidRPr="00AE117A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45D" w:rsidRDefault="0047645D" w:rsidP="00AE117A">
      <w:pPr>
        <w:spacing w:after="0" w:line="240" w:lineRule="auto"/>
      </w:pPr>
      <w:r>
        <w:separator/>
      </w:r>
    </w:p>
  </w:endnote>
  <w:endnote w:type="continuationSeparator" w:id="0">
    <w:p w:rsidR="0047645D" w:rsidRDefault="0047645D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55951"/>
      <w:docPartObj>
        <w:docPartGallery w:val="Page Numbers (Bottom of Page)"/>
        <w:docPartUnique/>
      </w:docPartObj>
    </w:sdtPr>
    <w:sdtEndPr/>
    <w:sdtContent>
      <w:p w:rsidR="00AE117A" w:rsidRDefault="006C4F2F">
        <w:pPr>
          <w:pStyle w:val="Piedepgin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8240" behindDoc="0" locked="0" layoutInCell="1" allowOverlap="1" wp14:anchorId="18066CA5" wp14:editId="4982C777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950272" w:rsidRPr="00950272">
          <w:rPr>
            <w:noProof/>
            <w:lang w:val="es-ES"/>
          </w:rPr>
          <w:t>2</w:t>
        </w:r>
        <w:r w:rsidR="00AE117A">
          <w:fldChar w:fldCharType="end"/>
        </w:r>
      </w:p>
    </w:sdtContent>
  </w:sdt>
  <w:p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45D" w:rsidRDefault="0047645D" w:rsidP="00AE117A">
      <w:pPr>
        <w:spacing w:after="0" w:line="240" w:lineRule="auto"/>
      </w:pPr>
      <w:r>
        <w:separator/>
      </w:r>
    </w:p>
  </w:footnote>
  <w:footnote w:type="continuationSeparator" w:id="0">
    <w:p w:rsidR="0047645D" w:rsidRDefault="0047645D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val="en-US"/>
      </w:rPr>
      <w:drawing>
        <wp:anchor distT="0" distB="0" distL="114300" distR="114300" simplePos="0" relativeHeight="251659264" behindDoc="0" locked="0" layoutInCell="1" allowOverlap="1" wp14:anchorId="4AD9797A" wp14:editId="14162C98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446AF"/>
    <w:multiLevelType w:val="multilevel"/>
    <w:tmpl w:val="C172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743"/>
    <w:rsid w:val="0015217D"/>
    <w:rsid w:val="0015488F"/>
    <w:rsid w:val="00252016"/>
    <w:rsid w:val="003B386B"/>
    <w:rsid w:val="0046167E"/>
    <w:rsid w:val="0047645D"/>
    <w:rsid w:val="006358FB"/>
    <w:rsid w:val="006C4F2F"/>
    <w:rsid w:val="00732C34"/>
    <w:rsid w:val="008228B9"/>
    <w:rsid w:val="008F5407"/>
    <w:rsid w:val="0090504E"/>
    <w:rsid w:val="00950272"/>
    <w:rsid w:val="00997384"/>
    <w:rsid w:val="00AE117A"/>
    <w:rsid w:val="00B00913"/>
    <w:rsid w:val="00B00F82"/>
    <w:rsid w:val="00B211DA"/>
    <w:rsid w:val="00D00743"/>
    <w:rsid w:val="00D56C5A"/>
    <w:rsid w:val="00EF0D1F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FC3399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  <w:style w:type="paragraph" w:styleId="NormalWeb">
    <w:name w:val="Normal (Web)"/>
    <w:basedOn w:val="Normal"/>
    <w:uiPriority w:val="99"/>
    <w:semiHidden/>
    <w:unhideWhenUsed/>
    <w:rsid w:val="008F5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8F54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9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profesionalreview.com/conectores-pc/usb/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DELL</cp:lastModifiedBy>
  <cp:revision>2</cp:revision>
  <dcterms:created xsi:type="dcterms:W3CDTF">2022-04-02T18:37:00Z</dcterms:created>
  <dcterms:modified xsi:type="dcterms:W3CDTF">2022-04-02T18:37:00Z</dcterms:modified>
</cp:coreProperties>
</file>