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D2" w:rsidRDefault="00301A9E" w:rsidP="00DD22D2">
      <w:pPr>
        <w:ind w:right="-1508"/>
      </w:pPr>
      <w:r>
        <w:rPr>
          <w:rFonts w:ascii="Arial" w:eastAsia="Times New Roman" w:hAnsi="Arial" w:cs="Arial"/>
          <w:noProof/>
          <w:color w:val="231F20"/>
          <w:sz w:val="24"/>
          <w:szCs w:val="24"/>
          <w:lang w:eastAsia="es-GT"/>
        </w:rPr>
        <w:drawing>
          <wp:anchor distT="0" distB="0" distL="114300" distR="114300" simplePos="0" relativeHeight="251658239" behindDoc="1" locked="0" layoutInCell="1" allowOverlap="1" wp14:anchorId="4A9EC3B1" wp14:editId="47C62934">
            <wp:simplePos x="0" y="0"/>
            <wp:positionH relativeFrom="column">
              <wp:posOffset>102235</wp:posOffset>
            </wp:positionH>
            <wp:positionV relativeFrom="paragraph">
              <wp:posOffset>-455317</wp:posOffset>
            </wp:positionV>
            <wp:extent cx="5376041" cy="2538249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ce0940d4029b7f506a2b269de6e59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041" cy="253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D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BAF511" wp14:editId="7D5896D1">
                <wp:simplePos x="0" y="0"/>
                <wp:positionH relativeFrom="column">
                  <wp:posOffset>-197042</wp:posOffset>
                </wp:positionH>
                <wp:positionV relativeFrom="paragraph">
                  <wp:posOffset>315373</wp:posOffset>
                </wp:positionV>
                <wp:extent cx="6028660" cy="1063256"/>
                <wp:effectExtent l="0" t="0" r="0" b="381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60" cy="1063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D2" w:rsidRPr="00DD22D2" w:rsidRDefault="00DD22D2" w:rsidP="00DD22D2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</w:rPr>
                            </w:pPr>
                            <w:r w:rsidRPr="00DD22D2">
                              <w:rPr>
                                <w:rFonts w:ascii="Arial Black" w:hAnsi="Arial Black"/>
                                <w:sz w:val="44"/>
                              </w:rPr>
                              <w:t>Ensayo de quemadura de segundo  grado.</w:t>
                            </w:r>
                          </w:p>
                          <w:p w:rsidR="00DD22D2" w:rsidRDefault="00DD22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15.5pt;margin-top:24.85pt;width:474.7pt;height:8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" filled="f" stroked="f" strokeweight=".5pt">
                <v:textbox>
                  <w:txbxContent>
                    <w:p w:rsidR="00DD22D2" w:rsidRPr="00DD22D2" w:rsidRDefault="00DD22D2" w:rsidP="00DD22D2">
                      <w:pPr>
                        <w:jc w:val="center"/>
                        <w:rPr>
                          <w:rFonts w:ascii="Arial Black" w:hAnsi="Arial Black"/>
                          <w:sz w:val="44"/>
                        </w:rPr>
                      </w:pPr>
                      <w:r w:rsidRPr="00DD22D2">
                        <w:rPr>
                          <w:rFonts w:ascii="Arial Black" w:hAnsi="Arial Black"/>
                          <w:sz w:val="44"/>
                        </w:rPr>
                        <w:t>Ensayo de quemadura de segundo  grado.</w:t>
                      </w:r>
                    </w:p>
                    <w:p w:rsidR="00DD22D2" w:rsidRDefault="00DD22D2"/>
                  </w:txbxContent>
                </v:textbox>
              </v:shape>
            </w:pict>
          </mc:Fallback>
        </mc:AlternateContent>
      </w:r>
    </w:p>
    <w:p w:rsidR="00DD22D2" w:rsidRPr="00DD22D2" w:rsidRDefault="00DD22D2" w:rsidP="00DD22D2"/>
    <w:p w:rsidR="00DD22D2" w:rsidRPr="00DD22D2" w:rsidRDefault="00DD22D2" w:rsidP="00DD22D2"/>
    <w:p w:rsidR="00DD22D2" w:rsidRPr="00DD22D2" w:rsidRDefault="00DD22D2" w:rsidP="00DD22D2"/>
    <w:p w:rsidR="00DD22D2" w:rsidRPr="00DD22D2" w:rsidRDefault="00DD22D2" w:rsidP="00DD22D2"/>
    <w:p w:rsidR="00DD22D2" w:rsidRDefault="00DD22D2" w:rsidP="00DD22D2">
      <w:pPr>
        <w:rPr>
          <w:rFonts w:ascii="Arial" w:hAnsi="Arial" w:cs="Arial"/>
          <w:color w:val="202124"/>
          <w:shd w:val="clear" w:color="auto" w:fill="FFFFFF"/>
        </w:rPr>
      </w:pPr>
      <w:r w:rsidRPr="00DD22D2">
        <w:rPr>
          <w:sz w:val="24"/>
        </w:rPr>
        <w:t> Este tipo de quemadura afecta tanto la epidermis como la segunda capa de piel (dermis). Puede causar hinchazón y hacer que la piel se vea roja, blanca o manchada. Es posible que se formen ampollas y el dolor puede ser intenso. Las quemaduras de segundo grado profundas pueden dejar cicatrices.</w:t>
      </w:r>
      <w:r w:rsidR="00AD3AFC" w:rsidRPr="00AD3AF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D3AFC">
        <w:rPr>
          <w:rFonts w:ascii="Arial" w:hAnsi="Arial" w:cs="Arial"/>
          <w:color w:val="202124"/>
          <w:shd w:val="clear" w:color="auto" w:fill="FFFFFF"/>
        </w:rPr>
        <w:t>Una </w:t>
      </w:r>
      <w:r w:rsidR="00AD3AFC">
        <w:rPr>
          <w:rFonts w:ascii="Arial" w:hAnsi="Arial" w:cs="Arial"/>
          <w:b/>
          <w:bCs/>
          <w:color w:val="202124"/>
          <w:shd w:val="clear" w:color="auto" w:fill="FFFFFF"/>
        </w:rPr>
        <w:t>quemadura de segundo grado</w:t>
      </w:r>
      <w:r w:rsidR="00AD3AFC">
        <w:rPr>
          <w:rFonts w:ascii="Arial" w:hAnsi="Arial" w:cs="Arial"/>
          <w:color w:val="202124"/>
          <w:shd w:val="clear" w:color="auto" w:fill="FFFFFF"/>
        </w:rPr>
        <w:t> profunda incluye daños en la capa media y en las glándulas de sudor o las glándulas productoras de grasa. La </w:t>
      </w:r>
      <w:r w:rsidR="00AD3AFC">
        <w:rPr>
          <w:rFonts w:ascii="Arial" w:hAnsi="Arial" w:cs="Arial"/>
          <w:b/>
          <w:bCs/>
          <w:color w:val="202124"/>
          <w:shd w:val="clear" w:color="auto" w:fill="FFFFFF"/>
        </w:rPr>
        <w:t>piel</w:t>
      </w:r>
      <w:r w:rsidR="00AD3AFC">
        <w:rPr>
          <w:rFonts w:ascii="Arial" w:hAnsi="Arial" w:cs="Arial"/>
          <w:color w:val="202124"/>
          <w:shd w:val="clear" w:color="auto" w:fill="FFFFFF"/>
        </w:rPr>
        <w:t> se ve mezclada de color rojo o blanco ceroso, y húmeda o mojada. Las áreas enrojecidas podrían volverse blancas al aplicar presión.</w:t>
      </w:r>
    </w:p>
    <w:p w:rsidR="00AD3AFC" w:rsidRDefault="00AD3AFC" w:rsidP="00DD22D2">
      <w:pPr>
        <w:rPr>
          <w:rFonts w:ascii="Arial" w:hAnsi="Arial" w:cs="Arial"/>
          <w:color w:val="202124"/>
          <w:shd w:val="clear" w:color="auto" w:fill="FFFFFF"/>
        </w:rPr>
      </w:pPr>
    </w:p>
    <w:p w:rsidR="00F963CA" w:rsidRPr="009C5452" w:rsidRDefault="00AD3AFC" w:rsidP="009C5452">
      <w:pPr>
        <w:rPr>
          <w:sz w:val="24"/>
        </w:rPr>
      </w:pPr>
      <w:r w:rsidRPr="009C5452">
        <w:rPr>
          <w:sz w:val="24"/>
        </w:rPr>
        <w:t> Son las quemaduras más graves que afectan la capa exterior de la piel y la siguiente capa, la dermis. Toman más tiempo para sanar y son más graves.</w:t>
      </w:r>
      <w:r w:rsidR="00F963CA" w:rsidRPr="009C5452">
        <w:rPr>
          <w:sz w:val="24"/>
        </w:rPr>
        <w:t xml:space="preserve"> Las quemaduras de segundo grado pueden ser relativamente menores, como cuando una quemadura de una estufa o hierro penetra más profundamente la piel. También pueden ser muy graves y hasta fatales.</w:t>
      </w:r>
    </w:p>
    <w:p w:rsidR="00F963CA" w:rsidRPr="009C5452" w:rsidRDefault="00F963CA" w:rsidP="00F963CA">
      <w:pPr>
        <w:pStyle w:val="NormalWeb"/>
        <w:spacing w:before="375" w:beforeAutospacing="0" w:after="375" w:afterAutospacing="0" w:line="390" w:lineRule="atLeast"/>
        <w:rPr>
          <w:rFonts w:ascii="Arial" w:hAnsi="Arial" w:cs="Arial"/>
          <w:color w:val="231F20"/>
        </w:rPr>
      </w:pPr>
      <w:r w:rsidRPr="009C5452">
        <w:rPr>
          <w:rFonts w:ascii="Arial" w:hAnsi="Arial" w:cs="Arial"/>
          <w:color w:val="231F20"/>
        </w:rPr>
        <w:t xml:space="preserve"> Las quemaduras de segundo grado son más peligrosas cuando: Afectan grandes áreas del cuerpo, a</w:t>
      </w:r>
      <w:r w:rsidRPr="00F963CA">
        <w:rPr>
          <w:rFonts w:ascii="Arial" w:hAnsi="Arial" w:cs="Arial"/>
          <w:color w:val="231F20"/>
        </w:rPr>
        <w:t>fectan arti</w:t>
      </w:r>
      <w:r w:rsidRPr="009C5452">
        <w:rPr>
          <w:rFonts w:ascii="Arial" w:hAnsi="Arial" w:cs="Arial"/>
          <w:color w:val="231F20"/>
        </w:rPr>
        <w:t>culaciones, la cara o las manos, afectan los genitales y glúteos, o</w:t>
      </w:r>
      <w:r w:rsidRPr="00F963CA">
        <w:rPr>
          <w:rFonts w:ascii="Arial" w:hAnsi="Arial" w:cs="Arial"/>
          <w:color w:val="231F20"/>
        </w:rPr>
        <w:t>curren en alguien con un sistema inmunitario debilitado, como alguien que está recibien</w:t>
      </w:r>
      <w:r w:rsidRPr="009C5452">
        <w:rPr>
          <w:rFonts w:ascii="Arial" w:hAnsi="Arial" w:cs="Arial"/>
          <w:color w:val="231F20"/>
        </w:rPr>
        <w:t>do quimioterapia para el cáncer, l</w:t>
      </w:r>
      <w:r w:rsidRPr="00F963CA">
        <w:rPr>
          <w:rFonts w:ascii="Arial" w:hAnsi="Arial" w:cs="Arial"/>
          <w:color w:val="231F20"/>
        </w:rPr>
        <w:t>as quemaduras de segundo grado pueden causar infecciones graves, especialmente si cubren grandes áreas del cuerpo o si la persona no recibe el tratamiento correcto</w:t>
      </w:r>
      <w:r w:rsidRPr="009C5452">
        <w:rPr>
          <w:rFonts w:ascii="Arial" w:hAnsi="Arial" w:cs="Arial"/>
          <w:color w:val="231F20"/>
        </w:rPr>
        <w:t>.</w:t>
      </w:r>
    </w:p>
    <w:p w:rsidR="00F963CA" w:rsidRPr="00F963CA" w:rsidRDefault="00F963CA" w:rsidP="00F963CA">
      <w:pPr>
        <w:pStyle w:val="NormalWeb"/>
        <w:spacing w:before="375" w:beforeAutospacing="0" w:after="375" w:afterAutospacing="0" w:line="390" w:lineRule="atLeast"/>
        <w:rPr>
          <w:rFonts w:ascii="Arial" w:hAnsi="Arial" w:cs="Arial"/>
          <w:color w:val="231F20"/>
          <w:sz w:val="27"/>
          <w:szCs w:val="27"/>
        </w:rPr>
      </w:pPr>
    </w:p>
    <w:p w:rsidR="00AD3AFC" w:rsidRPr="00DD22D2" w:rsidRDefault="00AD3AFC" w:rsidP="00DD22D2">
      <w:pPr>
        <w:rPr>
          <w:sz w:val="24"/>
        </w:rPr>
      </w:pPr>
    </w:p>
    <w:p w:rsidR="0017575A" w:rsidRDefault="0017575A" w:rsidP="00DD22D2"/>
    <w:p w:rsidR="00301A9E" w:rsidRDefault="00301A9E" w:rsidP="00F963CA">
      <w:pPr>
        <w:spacing w:before="375" w:after="375" w:line="390" w:lineRule="atLeast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</w:p>
    <w:p w:rsidR="00301A9E" w:rsidRDefault="00301A9E" w:rsidP="00F963CA">
      <w:pPr>
        <w:spacing w:before="375" w:after="375" w:line="390" w:lineRule="atLeast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</w:p>
    <w:p w:rsidR="00F963CA" w:rsidRPr="00F963CA" w:rsidRDefault="00F963CA" w:rsidP="00F963CA">
      <w:pPr>
        <w:spacing w:before="375" w:after="375" w:line="390" w:lineRule="atLeast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Las fuentes físicas de calor, como el sol y las estufas pueden causar quemaduras de segundo grado. Ciertos químicos, incluyendo cloro y otros productos de limpieza, también pueden causar quemaduras.</w:t>
      </w:r>
    </w:p>
    <w:p w:rsidR="00F963CA" w:rsidRPr="00F963CA" w:rsidRDefault="00F963CA" w:rsidP="00F963CA">
      <w:pPr>
        <w:spacing w:before="375" w:after="375" w:line="390" w:lineRule="atLeast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Algunas causas comunes de quemaduras de segundo grado 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incluyen: Quemaduras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de sol graves, como cuando una persona con piel muy clara se sienta al sol por un período prolongado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, accidentes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con hornos y 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estufas, exposición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al 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fuego, contacto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con agua hirviendo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.</w:t>
      </w:r>
    </w:p>
    <w:p w:rsidR="009C5452" w:rsidRDefault="00F963CA" w:rsidP="00F963CA">
      <w:pPr>
        <w:spacing w:before="375" w:after="375" w:line="390" w:lineRule="atLeast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Las lesiones por accidente son una razón común para las quemaduras de segundo grado. Por ejemplo, un niño podría colocar su mano sobre hornallas o quemadores 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calientes. Las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agresiones intencionales, como los ataques con ácido, también pueden causar quemaduras de segundo grado.</w:t>
      </w:r>
      <w:r w:rsidR="009C5452"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Algunos síntomas comunes de quemaduras de segundo grado incluyen: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una herida con apariencia húmeda o que 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supura, ampollas, una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quemadura con un patrón 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irregular, dolor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intenso o sensibilidad en la piel</w:t>
      </w:r>
      <w:r w:rsidR="009C5452"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, 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piel que parece blanca, muy roja o color café </w:t>
      </w:r>
      <w:r w:rsidR="009C5452"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oscuro, una</w:t>
      </w:r>
      <w:r w:rsidRPr="00F963CA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persona que desarrolla fiebre o se siente enferma después de sufrir una quemadura puede tener una infección.</w:t>
      </w:r>
    </w:p>
    <w:p w:rsidR="00301A9E" w:rsidRPr="00301A9E" w:rsidRDefault="00301A9E" w:rsidP="00F963CA">
      <w:pPr>
        <w:spacing w:before="375" w:after="375" w:line="390" w:lineRule="atLeast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</w:p>
    <w:p w:rsidR="009C5452" w:rsidRPr="009C5452" w:rsidRDefault="009C5452" w:rsidP="009C5452">
      <w:pPr>
        <w:spacing w:before="375" w:after="375" w:line="390" w:lineRule="atLeast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9C5452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Muchos accidentes comunes pueden causar quemaduras de segundo grado, incluyendo derramar algo caliente sobre la piel o tocar un aparato caliente.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 xml:space="preserve"> </w:t>
      </w:r>
      <w:r w:rsidRPr="009C5452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Recibir tratamiento inmediato puede ayudar a evitar las cicatrices, infecciones y otras complicaciones graves, así que es mejor ver a un médico lo más pronto posible. Si la quemadura es grande o intensam</w:t>
      </w:r>
      <w:r w:rsidRPr="00301A9E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ente dolorosa, es recomendable visitar un centro médico.</w:t>
      </w:r>
      <w:bookmarkStart w:id="0" w:name="_GoBack"/>
      <w:bookmarkEnd w:id="0"/>
    </w:p>
    <w:p w:rsidR="009C5452" w:rsidRPr="00F963CA" w:rsidRDefault="009C5452" w:rsidP="00F963CA">
      <w:pPr>
        <w:spacing w:before="375" w:after="375" w:line="390" w:lineRule="atLeast"/>
        <w:rPr>
          <w:rFonts w:ascii="Arial" w:eastAsia="Times New Roman" w:hAnsi="Arial" w:cs="Arial"/>
          <w:color w:val="231F20"/>
          <w:sz w:val="27"/>
          <w:szCs w:val="27"/>
          <w:lang w:eastAsia="es-GT"/>
        </w:rPr>
      </w:pPr>
    </w:p>
    <w:p w:rsidR="00F963CA" w:rsidRPr="00DD22D2" w:rsidRDefault="00F963CA" w:rsidP="00DD22D2"/>
    <w:sectPr w:rsidR="00F963CA" w:rsidRPr="00DD22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1E6"/>
    <w:multiLevelType w:val="multilevel"/>
    <w:tmpl w:val="F60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67D03"/>
    <w:multiLevelType w:val="multilevel"/>
    <w:tmpl w:val="4F20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F1E07"/>
    <w:multiLevelType w:val="multilevel"/>
    <w:tmpl w:val="79A0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723B5"/>
    <w:multiLevelType w:val="multilevel"/>
    <w:tmpl w:val="234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D1EC6"/>
    <w:multiLevelType w:val="multilevel"/>
    <w:tmpl w:val="87F0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D2"/>
    <w:rsid w:val="0017575A"/>
    <w:rsid w:val="00301A9E"/>
    <w:rsid w:val="009C5452"/>
    <w:rsid w:val="00AD3AFC"/>
    <w:rsid w:val="00DD22D2"/>
    <w:rsid w:val="00F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D22D2"/>
    <w:rPr>
      <w:b/>
      <w:bCs/>
    </w:rPr>
  </w:style>
  <w:style w:type="paragraph" w:styleId="NormalWeb">
    <w:name w:val="Normal (Web)"/>
    <w:basedOn w:val="Normal"/>
    <w:uiPriority w:val="99"/>
    <w:unhideWhenUsed/>
    <w:rsid w:val="00F9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D22D2"/>
    <w:rPr>
      <w:b/>
      <w:bCs/>
    </w:rPr>
  </w:style>
  <w:style w:type="paragraph" w:styleId="NormalWeb">
    <w:name w:val="Normal (Web)"/>
    <w:basedOn w:val="Normal"/>
    <w:uiPriority w:val="99"/>
    <w:unhideWhenUsed/>
    <w:rsid w:val="00F9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D7A8-E8FE-4E78-A957-45F294FD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daylielizabeth10@email.com</dc:creator>
  <cp:lastModifiedBy>daylielizabeth10@email.com</cp:lastModifiedBy>
  <cp:revision>1</cp:revision>
  <dcterms:created xsi:type="dcterms:W3CDTF">2021-10-02T17:46:00Z</dcterms:created>
  <dcterms:modified xsi:type="dcterms:W3CDTF">2021-10-02T18:39:00Z</dcterms:modified>
</cp:coreProperties>
</file>