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default"/>
          <w:b/>
          <w:bCs/>
          <w:sz w:val="40"/>
          <w:szCs w:val="40"/>
          <w:lang w:val="en-US" w:eastAsia="zh-CN"/>
        </w:rPr>
        <w:t>NOMBRE: NEICY DALLANNE RAMIREZ RAYMUNDO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t>CATEDRATICA: SANDRA MARIBEL DIAZ VILLEDA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t>CURSO: ORTOGRAFIA Y CALIGRAFIA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t>GRADO: 4TO PERITO EN ADMINISTRACI</w:t>
      </w:r>
      <w:r>
        <w:rPr>
          <w:rFonts w:hint="default"/>
          <w:b/>
          <w:bCs/>
          <w:sz w:val="40"/>
          <w:szCs w:val="40"/>
          <w:lang w:val="es-US" w:eastAsia="zh-CN"/>
        </w:rPr>
        <w:t>Ó</w:t>
      </w:r>
      <w:r>
        <w:rPr>
          <w:rFonts w:hint="default"/>
          <w:b/>
          <w:bCs/>
          <w:sz w:val="40"/>
          <w:szCs w:val="40"/>
          <w:lang w:val="en-US" w:eastAsia="zh-CN"/>
        </w:rPr>
        <w:t>N DE EMPRESAS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t>TAREA# 2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t>CUARTO BLOQUE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t>CICLO ESCOLAR 2021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default"/>
          <w:b/>
          <w:bCs/>
          <w:sz w:val="40"/>
          <w:szCs w:val="40"/>
          <w:lang w:val="en-US" w:eastAsia="zh-CN"/>
        </w:rPr>
        <w:t>PAGINAS 147, 148, 149, 150</w:t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  <w:r>
        <w:rPr/>
        <w:drawing>
          <wp:inline distL="114300" distT="0" distB="0" distR="114300">
            <wp:extent cx="5531189" cy="8207524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31189" cy="820752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5891356" cy="752411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91356" cy="75241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  <w:r>
        <w:rPr/>
        <w:drawing>
          <wp:inline distL="0" distT="0" distB="0" distR="0">
            <wp:extent cx="5716104" cy="783109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16104" cy="78310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  <w:r>
        <w:rPr/>
        <w:drawing>
          <wp:inline distL="0" distT="0" distB="0" distR="0">
            <wp:extent cx="5879576" cy="750955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879576" cy="75095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pStyle w:val="style0"/>
        <w:jc w:val="left"/>
        <w:rPr>
          <w:rFonts w:hint="eastAsia"/>
          <w:b/>
          <w:bCs/>
          <w:sz w:val="40"/>
          <w:szCs w:val="40"/>
          <w:lang w:val="en-US" w:eastAsia="zh-CN"/>
        </w:rPr>
      </w:pPr>
      <w:r>
        <w:rPr/>
        <w:drawing>
          <wp:inline distL="0" distT="0" distB="0" distR="0">
            <wp:extent cx="5642445" cy="771736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42445" cy="771736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w:type="default" r:id="rId7"/>
      <w:footerReference w:type="default" r:id="rId8"/>
      <w:pgSz w:w="11906" w:h="16838" w:orient="portrait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0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黑体"/>
    <w:panose1 w:val="02010609060000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0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0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default"/>
    <w:sig w:usb0="E00002FF" w:usb1="4000ACFF" w:usb2="00000001" w:usb3="00000000" w:csb0="2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eastAsia="宋体" w:hint="eastAsia"/>
        <w:lang w:eastAsia="zh-CN"/>
      </w:rPr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-1140460</wp:posOffset>
          </wp:positionH>
          <wp:positionV relativeFrom="paragraph">
            <wp:posOffset>-551180</wp:posOffset>
          </wp:positionV>
          <wp:extent cx="7553960" cy="10685780"/>
          <wp:effectExtent l="0" t="0" r="8890" b="1270"/>
          <wp:wrapNone/>
          <wp:docPr id="4097" name="稻壳网-阿源设计-高清可打印" descr="G:\上传盘\_稻壳认证\1-信纸\1016-17-信纸\nn4.jpgnn4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稻壳网-阿源设计-高清可打印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53960" cy="10685780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val="bestFit" w:percent="193"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ettings" Target="settings.xml"/><Relationship Id="rId10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styles" Target="style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Words>33</Words>
  <Pages>1</Pages>
  <Characters>196</Characters>
  <Application>WPS Office</Application>
  <DocSecurity>0</DocSecurity>
  <Paragraphs>35</Paragraphs>
  <ScaleCrop>false</ScaleCrop>
  <Company>阿源设计</Company>
  <LinksUpToDate>false</LinksUpToDate>
  <CharactersWithSpaces>221</CharactersWithSpaces>
  <Manager>阿源设计</Manager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category>阿源设计</category>
  <dcterms:created xsi:type="dcterms:W3CDTF">2018-02-13T08:54:00Z</dcterms:created>
  <dc:creator>稻壳网-阿源设计</dc:creator>
  <dc:description>稻壳网搜索“阿源设计”获取更多、更好的信纸模板。谢谢您的支持。么么哒。</dc:description>
  <keywords>阿源设计</keywords>
  <lastModifiedBy>SM-A107M</lastModifiedBy>
  <dcterms:modified xsi:type="dcterms:W3CDTF">2021-10-01T15:28:03Z</dcterms:modified>
  <revision>1</revision>
  <dc:subject>阿源设计</dc:subject>
  <dc:title>阿源设计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