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eastAsia="宋体" w:hint="default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eastAsia="宋体" w:hint="default"/>
          <w:b/>
          <w:bCs/>
          <w:sz w:val="40"/>
          <w:szCs w:val="40"/>
          <w:lang w:val="en-US" w:eastAsia="zh-CN"/>
        </w:rPr>
        <w:t>INSTITUTO PRIVADO RAFAEL AR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É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VALO MARTINEZ</w:t>
      </w:r>
    </w:p>
    <w:p>
      <w:pPr>
        <w:pStyle w:val="style0"/>
        <w:jc w:val="center"/>
        <w:rPr>
          <w:rFonts w:eastAsia="宋体" w:hint="default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 xml:space="preserve">NOMBRE: NEICY DALLANNE RAMIREZ 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CATEDRATICO: JOSUE ESTRADA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CURSO: ESTADISTICA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GRADO: 4TO PERITO EN ADMINISTRACI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Ó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TAREA# 6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CICLO ESCOLAR 2021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563634" cy="860717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63634" cy="86071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3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0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13970" b="4445"/>
          <wp:wrapNone/>
          <wp:docPr id="4097" name="图片 1" descr="手绘花边花藤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28</Words>
  <Pages>1</Pages>
  <Characters>181</Characters>
  <Application>WPS Office</Application>
  <DocSecurity>0</DocSecurity>
  <Paragraphs>27</Paragraphs>
  <ScaleCrop>false</ScaleCrop>
  <LinksUpToDate>false</LinksUpToDate>
  <CharactersWithSpaces>202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2021-10-22T22:16:04Z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