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498"/>
        <w:tblW w:w="11177" w:type="dxa"/>
        <w:tblLook w:val="04A0" w:firstRow="1" w:lastRow="0" w:firstColumn="1" w:lastColumn="0" w:noHBand="0" w:noVBand="1"/>
      </w:tblPr>
      <w:tblGrid>
        <w:gridCol w:w="1315"/>
        <w:gridCol w:w="1492"/>
        <w:gridCol w:w="1651"/>
        <w:gridCol w:w="1313"/>
        <w:gridCol w:w="1527"/>
        <w:gridCol w:w="1456"/>
        <w:gridCol w:w="1191"/>
        <w:gridCol w:w="1232"/>
      </w:tblGrid>
      <w:tr w:rsidR="00D63D7F" w:rsidTr="00D63D7F">
        <w:trPr>
          <w:cantSplit/>
          <w:trHeight w:val="1796"/>
        </w:trPr>
        <w:tc>
          <w:tcPr>
            <w:tcW w:w="1315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Ministerios</w:t>
            </w:r>
          </w:p>
        </w:tc>
        <w:tc>
          <w:tcPr>
            <w:tcW w:w="1492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Agricultura, ganadería y alimentación</w:t>
            </w:r>
          </w:p>
        </w:tc>
        <w:tc>
          <w:tcPr>
            <w:tcW w:w="1651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 xml:space="preserve">Comunicación </w:t>
            </w:r>
            <w:proofErr w:type="spellStart"/>
            <w:r>
              <w:t>y</w:t>
            </w:r>
            <w:proofErr w:type="spellEnd"/>
            <w:r>
              <w:t xml:space="preserve"> infraestructura y vivienda</w:t>
            </w:r>
          </w:p>
        </w:tc>
        <w:tc>
          <w:tcPr>
            <w:tcW w:w="1313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Cultura y deportes</w:t>
            </w:r>
          </w:p>
        </w:tc>
        <w:tc>
          <w:tcPr>
            <w:tcW w:w="1527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Defensa nacional</w:t>
            </w:r>
          </w:p>
        </w:tc>
        <w:tc>
          <w:tcPr>
            <w:tcW w:w="1456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Educación</w:t>
            </w:r>
          </w:p>
        </w:tc>
        <w:tc>
          <w:tcPr>
            <w:tcW w:w="1191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Finanzas Publicas</w:t>
            </w:r>
          </w:p>
        </w:tc>
        <w:tc>
          <w:tcPr>
            <w:tcW w:w="1232" w:type="dxa"/>
            <w:textDirection w:val="btLr"/>
          </w:tcPr>
          <w:p w:rsidR="00D63D7F" w:rsidRDefault="00D63D7F" w:rsidP="001E3415">
            <w:pPr>
              <w:ind w:left="113" w:right="113"/>
              <w:jc w:val="center"/>
            </w:pPr>
            <w:r>
              <w:t>Trabajo y Previsión Social</w:t>
            </w:r>
          </w:p>
        </w:tc>
      </w:tr>
      <w:tr w:rsidR="00D63D7F" w:rsidTr="00D63D7F">
        <w:trPr>
          <w:trHeight w:val="742"/>
        </w:trPr>
        <w:tc>
          <w:tcPr>
            <w:tcW w:w="1315" w:type="dxa"/>
          </w:tcPr>
          <w:p w:rsidR="00D63D7F" w:rsidRDefault="00D63D7F" w:rsidP="001E3415">
            <w:r>
              <w:t xml:space="preserve">Año de </w:t>
            </w:r>
          </w:p>
          <w:p w:rsidR="00D63D7F" w:rsidRDefault="00D63D7F" w:rsidP="001E3415">
            <w:r>
              <w:t xml:space="preserve">Fundación </w:t>
            </w:r>
          </w:p>
        </w:tc>
        <w:tc>
          <w:tcPr>
            <w:tcW w:w="1492" w:type="dxa"/>
          </w:tcPr>
          <w:p w:rsidR="00D63D7F" w:rsidRDefault="00D63D7F" w:rsidP="001E3415">
            <w:r>
              <w:t>21 de mayo de 1920</w:t>
            </w:r>
          </w:p>
        </w:tc>
        <w:tc>
          <w:tcPr>
            <w:tcW w:w="1651" w:type="dxa"/>
          </w:tcPr>
          <w:p w:rsidR="00D63D7F" w:rsidRDefault="00D63D7F" w:rsidP="001E3415">
            <w:r>
              <w:t xml:space="preserve">24 de agosto </w:t>
            </w:r>
          </w:p>
          <w:p w:rsidR="00D63D7F" w:rsidRDefault="00D63D7F" w:rsidP="001E3415">
            <w:r>
              <w:t>De 1871</w:t>
            </w:r>
          </w:p>
        </w:tc>
        <w:tc>
          <w:tcPr>
            <w:tcW w:w="1313" w:type="dxa"/>
          </w:tcPr>
          <w:p w:rsidR="00D63D7F" w:rsidRDefault="00D63D7F" w:rsidP="001E3415">
            <w:r>
              <w:t>10 de enero de 1986</w:t>
            </w:r>
          </w:p>
        </w:tc>
        <w:tc>
          <w:tcPr>
            <w:tcW w:w="1527" w:type="dxa"/>
          </w:tcPr>
          <w:p w:rsidR="00D63D7F" w:rsidRDefault="00D63D7F" w:rsidP="001E3415">
            <w:r>
              <w:t>15 de marzo de 1845</w:t>
            </w:r>
          </w:p>
        </w:tc>
        <w:tc>
          <w:tcPr>
            <w:tcW w:w="1456" w:type="dxa"/>
          </w:tcPr>
          <w:p w:rsidR="00D63D7F" w:rsidRDefault="00D63D7F" w:rsidP="001E3415">
            <w:r>
              <w:t>18 de julio de 1872</w:t>
            </w:r>
          </w:p>
        </w:tc>
        <w:tc>
          <w:tcPr>
            <w:tcW w:w="1191" w:type="dxa"/>
          </w:tcPr>
          <w:p w:rsidR="00D63D7F" w:rsidRDefault="00D63D7F" w:rsidP="001E3415">
            <w:r>
              <w:t>Abril de 1839</w:t>
            </w:r>
          </w:p>
        </w:tc>
        <w:tc>
          <w:tcPr>
            <w:tcW w:w="1232" w:type="dxa"/>
          </w:tcPr>
          <w:p w:rsidR="00D63D7F" w:rsidRDefault="00D63D7F" w:rsidP="001E3415">
            <w:r>
              <w:t>8 de febrero de 1975</w:t>
            </w:r>
          </w:p>
        </w:tc>
      </w:tr>
      <w:tr w:rsidR="00D63D7F" w:rsidTr="00D63D7F">
        <w:trPr>
          <w:trHeight w:val="979"/>
        </w:trPr>
        <w:tc>
          <w:tcPr>
            <w:tcW w:w="1315" w:type="dxa"/>
          </w:tcPr>
          <w:p w:rsidR="00D63D7F" w:rsidRDefault="00D63D7F" w:rsidP="001E3415">
            <w:r>
              <w:t xml:space="preserve">Nombre del (la) ministro </w:t>
            </w:r>
          </w:p>
          <w:p w:rsidR="00D63D7F" w:rsidRDefault="00D63D7F" w:rsidP="001E3415">
            <w:r>
              <w:t>(a)</w:t>
            </w:r>
          </w:p>
        </w:tc>
        <w:tc>
          <w:tcPr>
            <w:tcW w:w="1492" w:type="dxa"/>
          </w:tcPr>
          <w:p w:rsidR="00D63D7F" w:rsidRPr="00597D78" w:rsidRDefault="00D63D7F" w:rsidP="001E3415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Oscar Bonilla</w:t>
            </w:r>
          </w:p>
        </w:tc>
        <w:tc>
          <w:tcPr>
            <w:tcW w:w="1651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hd w:val="clear" w:color="auto" w:fill="FFFFFF"/>
              </w:rPr>
              <w:t>Josué Edmundo Lemus Cifuente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s</w:t>
            </w:r>
          </w:p>
        </w:tc>
        <w:tc>
          <w:tcPr>
            <w:tcW w:w="1313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Felipe Armando Aguilar Marroquín</w:t>
            </w:r>
          </w:p>
        </w:tc>
        <w:tc>
          <w:tcPr>
            <w:tcW w:w="1527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Juan Carlos Alemán Soto</w:t>
            </w:r>
          </w:p>
        </w:tc>
        <w:tc>
          <w:tcPr>
            <w:tcW w:w="1456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Claudia Ruiz Casasola</w:t>
            </w:r>
          </w:p>
        </w:tc>
        <w:tc>
          <w:tcPr>
            <w:tcW w:w="1191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hd w:val="clear" w:color="auto" w:fill="FFFFFF"/>
              </w:rPr>
              <w:t>Julio Héctor Estrada D</w:t>
            </w:r>
          </w:p>
        </w:tc>
        <w:tc>
          <w:tcPr>
            <w:tcW w:w="1232" w:type="dxa"/>
          </w:tcPr>
          <w:p w:rsidR="00D63D7F" w:rsidRDefault="00D63D7F" w:rsidP="001E3415">
            <w:r>
              <w:rPr>
                <w:rFonts w:ascii="Arial" w:hAnsi="Arial" w:cs="Arial"/>
                <w:color w:val="202124"/>
                <w:shd w:val="clear" w:color="auto" w:fill="FFFFFF"/>
              </w:rPr>
              <w:t>Rafael Eugenio Rodríguez Pellecer</w:t>
            </w:r>
          </w:p>
        </w:tc>
      </w:tr>
      <w:tr w:rsidR="00D63D7F" w:rsidTr="00D63D7F">
        <w:trPr>
          <w:trHeight w:val="1796"/>
        </w:trPr>
        <w:tc>
          <w:tcPr>
            <w:tcW w:w="1315" w:type="dxa"/>
          </w:tcPr>
          <w:p w:rsidR="00D63D7F" w:rsidRDefault="00D63D7F" w:rsidP="001E3415">
            <w:r>
              <w:t>Fundación principal</w:t>
            </w:r>
          </w:p>
          <w:p w:rsidR="00D63D7F" w:rsidRDefault="00D63D7F" w:rsidP="001E3415">
            <w:r>
              <w:t xml:space="preserve">(dos las que considera más importantes  </w:t>
            </w:r>
          </w:p>
        </w:tc>
        <w:tc>
          <w:tcPr>
            <w:tcW w:w="1492" w:type="dxa"/>
          </w:tcPr>
          <w:p w:rsidR="00D63D7F" w:rsidRDefault="00D63D7F" w:rsidP="001E3415">
            <w:r w:rsidRPr="00D63D7F">
              <w:t>es el ente responsable de atender los asuntos concernientes al régimen jurídico de la producción agrícola, pecuaria, forestal e hidrobiológica</w:t>
            </w:r>
          </w:p>
        </w:tc>
        <w:tc>
          <w:tcPr>
            <w:tcW w:w="1651" w:type="dxa"/>
          </w:tcPr>
          <w:p w:rsidR="00D63D7F" w:rsidRDefault="00D63D7F" w:rsidP="001E3415">
            <w:r w:rsidRPr="00D63D7F">
              <w:t>también conocido como CIV o MICIVI- le corresponde la formulación de políticas y hacer cumplir el régimen jurídico aplicable al establecimien</w:t>
            </w:r>
            <w:r>
              <w:t>to</w:t>
            </w:r>
          </w:p>
        </w:tc>
        <w:tc>
          <w:tcPr>
            <w:tcW w:w="1313" w:type="dxa"/>
          </w:tcPr>
          <w:p w:rsidR="00D63D7F" w:rsidRDefault="00D63D7F" w:rsidP="001E3415">
            <w:r w:rsidRPr="00D63D7F">
              <w:t>es una institución orientada a satisfacer las necesidades de la sociedad en materia cultural, recreativa y deportiva</w:t>
            </w:r>
          </w:p>
        </w:tc>
        <w:tc>
          <w:tcPr>
            <w:tcW w:w="1527" w:type="dxa"/>
          </w:tcPr>
          <w:p w:rsidR="00D63D7F" w:rsidRDefault="00D63D7F" w:rsidP="001E3415">
            <w:r w:rsidRPr="00D63D7F">
              <w:t>Velar y mantener la integridad del territorio nacional, la seguridad interior y exterior, en cumplimiento de la misión constitucional.</w:t>
            </w:r>
          </w:p>
        </w:tc>
        <w:tc>
          <w:tcPr>
            <w:tcW w:w="1456" w:type="dxa"/>
          </w:tcPr>
          <w:p w:rsidR="00D63D7F" w:rsidRDefault="00D63D7F" w:rsidP="001E3415">
            <w:r w:rsidRPr="00D63D7F">
              <w:t>La educación es un proceso, mediante el cual, el individuo, adquiere conocimiento de unas materias determinadas</w:t>
            </w:r>
          </w:p>
        </w:tc>
        <w:tc>
          <w:tcPr>
            <w:tcW w:w="1191" w:type="dxa"/>
          </w:tcPr>
          <w:p w:rsidR="00D63D7F" w:rsidRDefault="00D63D7F" w:rsidP="001E3415">
            <w:r w:rsidRPr="00D63D7F">
              <w:t>Formular la política fiscal y financiera del corto, mediano y largo plazo en función de la política económica y social del Gobierno</w:t>
            </w:r>
          </w:p>
        </w:tc>
        <w:tc>
          <w:tcPr>
            <w:tcW w:w="1232" w:type="dxa"/>
          </w:tcPr>
          <w:p w:rsidR="00D63D7F" w:rsidRDefault="00D63D7F" w:rsidP="001E3415"/>
        </w:tc>
      </w:tr>
    </w:tbl>
    <w:p w:rsidR="001E3415" w:rsidRDefault="001E3415" w:rsidP="00D63D7F">
      <w:pPr>
        <w:pStyle w:val="Sinespaciado"/>
        <w:jc w:val="center"/>
      </w:pPr>
      <w:r>
        <w:t>Adonias Usiel Isoy López</w:t>
      </w:r>
    </w:p>
    <w:p w:rsidR="0047528B" w:rsidRDefault="001E3415" w:rsidP="001E3415">
      <w:pPr>
        <w:pStyle w:val="Sinespaciado"/>
        <w:jc w:val="center"/>
      </w:pPr>
      <w:r>
        <w:t>5 perito contador</w:t>
      </w:r>
    </w:p>
    <w:tbl>
      <w:tblPr>
        <w:tblStyle w:val="Tablaconcuadrcula"/>
        <w:tblpPr w:leftFromText="141" w:rightFromText="141" w:vertAnchor="text" w:horzAnchor="margin" w:tblpXSpec="center" w:tblpY="8674"/>
        <w:tblOverlap w:val="never"/>
        <w:tblW w:w="10910" w:type="dxa"/>
        <w:tblLook w:val="04A0" w:firstRow="1" w:lastRow="0" w:firstColumn="1" w:lastColumn="0" w:noHBand="0" w:noVBand="1"/>
      </w:tblPr>
      <w:tblGrid>
        <w:gridCol w:w="1525"/>
        <w:gridCol w:w="1604"/>
        <w:gridCol w:w="1565"/>
        <w:gridCol w:w="1407"/>
        <w:gridCol w:w="1533"/>
        <w:gridCol w:w="1495"/>
        <w:gridCol w:w="1781"/>
      </w:tblGrid>
      <w:tr w:rsidR="00D63D7F" w:rsidTr="00CE563F">
        <w:trPr>
          <w:cantSplit/>
          <w:trHeight w:val="1975"/>
        </w:trPr>
        <w:tc>
          <w:tcPr>
            <w:tcW w:w="1574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Relaciones Exteriores</w:t>
            </w:r>
          </w:p>
        </w:tc>
        <w:tc>
          <w:tcPr>
            <w:tcW w:w="1604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Gobernación</w:t>
            </w:r>
          </w:p>
        </w:tc>
        <w:tc>
          <w:tcPr>
            <w:tcW w:w="1590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Energía y Minas</w:t>
            </w:r>
          </w:p>
        </w:tc>
        <w:tc>
          <w:tcPr>
            <w:tcW w:w="1429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Economía</w:t>
            </w:r>
          </w:p>
        </w:tc>
        <w:tc>
          <w:tcPr>
            <w:tcW w:w="1210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Salud Publica y Asistencia Social</w:t>
            </w:r>
          </w:p>
        </w:tc>
        <w:tc>
          <w:tcPr>
            <w:tcW w:w="1552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Ambiente y Recursos Naturales</w:t>
            </w:r>
          </w:p>
        </w:tc>
        <w:tc>
          <w:tcPr>
            <w:tcW w:w="1951" w:type="dxa"/>
            <w:textDirection w:val="btLr"/>
          </w:tcPr>
          <w:p w:rsidR="00D63D7F" w:rsidRDefault="00D63D7F" w:rsidP="00D63D7F">
            <w:pPr>
              <w:ind w:left="113" w:right="113"/>
              <w:jc w:val="center"/>
            </w:pPr>
            <w:r>
              <w:t>Desarrollo Social</w:t>
            </w:r>
          </w:p>
        </w:tc>
      </w:tr>
      <w:tr w:rsidR="00D63D7F" w:rsidTr="00CE563F">
        <w:trPr>
          <w:trHeight w:val="1032"/>
        </w:trPr>
        <w:tc>
          <w:tcPr>
            <w:tcW w:w="1574" w:type="dxa"/>
          </w:tcPr>
          <w:p w:rsidR="00D63D7F" w:rsidRDefault="00D63D7F" w:rsidP="00D63D7F">
            <w:r>
              <w:t>27 de diciembre de 1944</w:t>
            </w:r>
          </w:p>
        </w:tc>
        <w:tc>
          <w:tcPr>
            <w:tcW w:w="1604" w:type="dxa"/>
          </w:tcPr>
          <w:p w:rsidR="00D63D7F" w:rsidRDefault="00D63D7F" w:rsidP="00D63D7F">
            <w:r>
              <w:t>26 de abril de 1839</w:t>
            </w:r>
          </w:p>
        </w:tc>
        <w:tc>
          <w:tcPr>
            <w:tcW w:w="1590" w:type="dxa"/>
          </w:tcPr>
          <w:p w:rsidR="00D63D7F" w:rsidRDefault="00D63D7F" w:rsidP="00D63D7F">
            <w:r>
              <w:t>8 de septiembre de 1983</w:t>
            </w:r>
          </w:p>
        </w:tc>
        <w:tc>
          <w:tcPr>
            <w:tcW w:w="1429" w:type="dxa"/>
          </w:tcPr>
          <w:p w:rsidR="00D63D7F" w:rsidRDefault="00D63D7F" w:rsidP="00D63D7F">
            <w:r>
              <w:t>4 de diciembre de 1944</w:t>
            </w:r>
          </w:p>
        </w:tc>
        <w:tc>
          <w:tcPr>
            <w:tcW w:w="1210" w:type="dxa"/>
          </w:tcPr>
          <w:p w:rsidR="00D63D7F" w:rsidRDefault="00D63D7F" w:rsidP="00D63D7F">
            <w:r>
              <w:t>1944</w:t>
            </w:r>
          </w:p>
        </w:tc>
        <w:tc>
          <w:tcPr>
            <w:tcW w:w="1552" w:type="dxa"/>
          </w:tcPr>
          <w:p w:rsidR="00D63D7F" w:rsidRDefault="00D63D7F" w:rsidP="00D63D7F">
            <w:r>
              <w:t>11 de diciembre del 2000</w:t>
            </w:r>
          </w:p>
        </w:tc>
        <w:tc>
          <w:tcPr>
            <w:tcW w:w="1951" w:type="dxa"/>
          </w:tcPr>
          <w:p w:rsidR="00D63D7F" w:rsidRDefault="00D63D7F" w:rsidP="00D63D7F">
            <w:r>
              <w:t>25 de enero del 2012</w:t>
            </w:r>
          </w:p>
        </w:tc>
      </w:tr>
      <w:tr w:rsidR="00D63D7F" w:rsidTr="00CE563F">
        <w:trPr>
          <w:trHeight w:val="1136"/>
        </w:trPr>
        <w:tc>
          <w:tcPr>
            <w:tcW w:w="1574" w:type="dxa"/>
          </w:tcPr>
          <w:p w:rsidR="00D63D7F" w:rsidRDefault="00D63D7F" w:rsidP="00D63D7F">
            <w:r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Pedro Brolo Vila</w:t>
            </w:r>
          </w:p>
        </w:tc>
        <w:tc>
          <w:tcPr>
            <w:tcW w:w="1604" w:type="dxa"/>
          </w:tcPr>
          <w:p w:rsidR="00D63D7F" w:rsidRDefault="00D63D7F" w:rsidP="00D63D7F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Gendri Reyes Mazariegos</w:t>
            </w:r>
          </w:p>
        </w:tc>
        <w:tc>
          <w:tcPr>
            <w:tcW w:w="1590" w:type="dxa"/>
          </w:tcPr>
          <w:p w:rsidR="00D63D7F" w:rsidRDefault="00D63D7F" w:rsidP="00D63D7F">
            <w:r>
              <w:rPr>
                <w:rFonts w:ascii="Arial" w:hAnsi="Arial" w:cs="Arial"/>
                <w:color w:val="202124"/>
                <w:shd w:val="clear" w:color="auto" w:fill="FFFFFF"/>
              </w:rPr>
              <w:t>Alberto Pimentel</w:t>
            </w:r>
          </w:p>
        </w:tc>
        <w:tc>
          <w:tcPr>
            <w:tcW w:w="1429" w:type="dxa"/>
          </w:tcPr>
          <w:p w:rsidR="00D63D7F" w:rsidRDefault="00D63D7F" w:rsidP="00D63D7F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Ing. Mario Roberto Antonio Malouf Morales</w:t>
            </w:r>
          </w:p>
        </w:tc>
        <w:tc>
          <w:tcPr>
            <w:tcW w:w="1210" w:type="dxa"/>
          </w:tcPr>
          <w:p w:rsidR="00D63D7F" w:rsidRDefault="00D63D7F" w:rsidP="00D63D7F">
            <w:r w:rsidRPr="00597D78">
              <w:t>María Amelia Flores</w:t>
            </w:r>
          </w:p>
        </w:tc>
        <w:tc>
          <w:tcPr>
            <w:tcW w:w="1552" w:type="dxa"/>
          </w:tcPr>
          <w:p w:rsidR="00D63D7F" w:rsidRDefault="00D63D7F" w:rsidP="00D63D7F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Mario Rojas</w:t>
            </w:r>
          </w:p>
        </w:tc>
        <w:tc>
          <w:tcPr>
            <w:tcW w:w="1951" w:type="dxa"/>
          </w:tcPr>
          <w:p w:rsidR="00D63D7F" w:rsidRDefault="00D63D7F" w:rsidP="00D63D7F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Raúl Romero</w:t>
            </w:r>
          </w:p>
        </w:tc>
      </w:tr>
      <w:tr w:rsidR="00D63D7F" w:rsidTr="00CE563F">
        <w:trPr>
          <w:trHeight w:val="3871"/>
        </w:trPr>
        <w:tc>
          <w:tcPr>
            <w:tcW w:w="1574" w:type="dxa"/>
          </w:tcPr>
          <w:p w:rsidR="00D63D7F" w:rsidRDefault="00D63D7F" w:rsidP="00D63D7F">
            <w:r w:rsidRPr="00D63D7F">
              <w:t>según el artículo 38 de la Ley del Organismo Ejecutivo se encuentran, la de coordinar, analizar, apoyar y dar seguimiento a la negociación</w:t>
            </w:r>
          </w:p>
        </w:tc>
        <w:tc>
          <w:tcPr>
            <w:tcW w:w="1604" w:type="dxa"/>
          </w:tcPr>
          <w:p w:rsidR="00D63D7F" w:rsidRDefault="00187922" w:rsidP="00D63D7F">
            <w:r w:rsidRPr="00187922">
              <w:t>Su función primordial es formular las políticas, cumplir y hacer cumplir el régimen jurídico relativo al mantenimiento de la paz y el orden público</w:t>
            </w:r>
          </w:p>
        </w:tc>
        <w:tc>
          <w:tcPr>
            <w:tcW w:w="1590" w:type="dxa"/>
          </w:tcPr>
          <w:p w:rsidR="00D63D7F" w:rsidRDefault="00CE563F" w:rsidP="00D63D7F">
            <w:r w:rsidRPr="00CE563F">
              <w:t>Las funciones principales que desempeña el Ministerio de Energía y Minas son: Promover e impulsar el desarrollo y sostenibilidad</w:t>
            </w:r>
            <w:r>
              <w:t xml:space="preserve"> </w:t>
            </w:r>
          </w:p>
        </w:tc>
        <w:tc>
          <w:tcPr>
            <w:tcW w:w="1429" w:type="dxa"/>
          </w:tcPr>
          <w:p w:rsidR="00D63D7F" w:rsidRDefault="00CE563F" w:rsidP="00D63D7F">
            <w:r>
              <w:t xml:space="preserve">  </w:t>
            </w:r>
            <w:r w:rsidRPr="00CE563F">
              <w:t>La economía es una ciencia social que estudia la forma de administrar los recursos disponibles para satisfacer las necesidades humanas.</w:t>
            </w:r>
          </w:p>
        </w:tc>
        <w:tc>
          <w:tcPr>
            <w:tcW w:w="1210" w:type="dxa"/>
          </w:tcPr>
          <w:p w:rsidR="00D63D7F" w:rsidRDefault="00CE563F" w:rsidP="00CE563F">
            <w:r>
              <w:t>Formular la política, dirigir, orientar, adoptar y evaluar los planes, programas y proyectos del Sector Administrativ</w:t>
            </w:r>
            <w:r>
              <w:t>o de Salud y Protección Social.</w:t>
            </w:r>
          </w:p>
        </w:tc>
        <w:tc>
          <w:tcPr>
            <w:tcW w:w="1552" w:type="dxa"/>
          </w:tcPr>
          <w:p w:rsidR="00D63D7F" w:rsidRDefault="00CE563F" w:rsidP="00D63D7F">
            <w:r w:rsidRPr="00CE563F">
              <w:t>El Ministerio de Ambiente y Desarrollo Sostenible es el rector de la gestión del ambiente y de los recursos naturales renovables, encargado de orientar y regular</w:t>
            </w:r>
          </w:p>
        </w:tc>
        <w:tc>
          <w:tcPr>
            <w:tcW w:w="1951" w:type="dxa"/>
          </w:tcPr>
          <w:p w:rsidR="00D63D7F" w:rsidRDefault="00CE563F" w:rsidP="00D63D7F">
            <w:r w:rsidRPr="00CE563F">
              <w:t>Su función es diseñar, regular y ejecutar las políticas para mejorar el nivel de bienestar de las personas en pobreza y pobreza extrema</w:t>
            </w:r>
          </w:p>
        </w:tc>
      </w:tr>
    </w:tbl>
    <w:p w:rsidR="001E3415" w:rsidRPr="001E3415" w:rsidRDefault="00D63D7F" w:rsidP="001E3415">
      <w:pPr>
        <w:pStyle w:val="Sinespaciado"/>
        <w:jc w:val="center"/>
        <w:rPr>
          <w:color w:val="FF0000"/>
        </w:rPr>
      </w:pPr>
      <w:r w:rsidRPr="001E3415">
        <w:rPr>
          <w:color w:val="FF0000"/>
        </w:rPr>
        <w:lastRenderedPageBreak/>
        <w:t xml:space="preserve"> </w:t>
      </w:r>
      <w:r w:rsidR="001E3415" w:rsidRPr="001E3415">
        <w:rPr>
          <w:color w:val="FF0000"/>
        </w:rPr>
        <w:t>Tarea no. 3</w:t>
      </w:r>
      <w:bookmarkStart w:id="0" w:name="_GoBack"/>
      <w:bookmarkEnd w:id="0"/>
    </w:p>
    <w:sectPr w:rsidR="001E3415" w:rsidRPr="001E341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90"/>
    <w:rsid w:val="00187922"/>
    <w:rsid w:val="001E3415"/>
    <w:rsid w:val="002F388E"/>
    <w:rsid w:val="0047528B"/>
    <w:rsid w:val="00597D78"/>
    <w:rsid w:val="00706556"/>
    <w:rsid w:val="00913221"/>
    <w:rsid w:val="00CD6B90"/>
    <w:rsid w:val="00CE563F"/>
    <w:rsid w:val="00D63D7F"/>
    <w:rsid w:val="00D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AFA5-5220-4471-9718-C234F168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B9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3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E3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Cd_Air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Cd_Air</dc:creator>
  <cp:keywords/>
  <dc:description/>
  <cp:lastModifiedBy>Cd_Air</cp:lastModifiedBy>
  <cp:revision>1</cp:revision>
  <cp:lastPrinted>2021-05-18T21:02:00Z</cp:lastPrinted>
  <dcterms:created xsi:type="dcterms:W3CDTF">2021-05-18T15:56:00Z</dcterms:created>
  <dcterms:modified xsi:type="dcterms:W3CDTF">2021-05-18T21:03:00Z</dcterms:modified>
</cp:coreProperties>
</file>