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81B" w:rsidRDefault="003F1E1B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                                 </w:t>
      </w:r>
      <w:r w:rsidR="00FC581B" w:rsidRPr="003F1E1B">
        <w:rPr>
          <w:color w:val="FF0000"/>
          <w:sz w:val="40"/>
          <w:szCs w:val="40"/>
        </w:rPr>
        <w:t>Uso de la x</w:t>
      </w:r>
    </w:p>
    <w:p w:rsidR="00BC463D" w:rsidRDefault="00BC463D">
      <w:pPr>
        <w:pStyle w:val="NormalWeb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El sonido de la letra </w:t>
      </w:r>
      <w:r>
        <w:rPr>
          <w:rFonts w:ascii="Helvetica" w:hAnsi="Helvetica"/>
          <w:b/>
          <w:bCs/>
          <w:color w:val="333333"/>
          <w:sz w:val="21"/>
          <w:szCs w:val="21"/>
        </w:rPr>
        <w:t>X</w:t>
      </w:r>
      <w:r>
        <w:rPr>
          <w:rFonts w:ascii="Helvetica" w:hAnsi="Helvetica"/>
          <w:color w:val="333333"/>
          <w:sz w:val="21"/>
          <w:szCs w:val="21"/>
        </w:rPr>
        <w:t> es diferente según el lugar que ocupe en la palabra.</w:t>
      </w:r>
    </w:p>
    <w:p w:rsidR="00BC463D" w:rsidRDefault="00BC463D">
      <w:pPr>
        <w:pStyle w:val="NormalWeb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Si va entre vocales, o al final de palabra, su pronunciación es parecida a </w:t>
      </w:r>
      <w:r>
        <w:rPr>
          <w:rFonts w:ascii="Helvetica" w:hAnsi="Helvetica"/>
          <w:i/>
          <w:iCs/>
          <w:color w:val="333333"/>
          <w:sz w:val="21"/>
          <w:szCs w:val="21"/>
        </w:rPr>
        <w:t>ks</w:t>
      </w:r>
      <w:r>
        <w:rPr>
          <w:rFonts w:ascii="Helvetica" w:hAnsi="Helvetica"/>
          <w:color w:val="333333"/>
          <w:sz w:val="21"/>
          <w:szCs w:val="21"/>
        </w:rPr>
        <w:t>, como en las palabras </w:t>
      </w:r>
      <w:r>
        <w:rPr>
          <w:rFonts w:ascii="Helvetica" w:hAnsi="Helvetica"/>
          <w:i/>
          <w:iCs/>
          <w:color w:val="333333"/>
          <w:sz w:val="21"/>
          <w:szCs w:val="21"/>
        </w:rPr>
        <w:t>éxito, exacto o tórax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BC463D" w:rsidRDefault="00BC463D">
      <w:pPr>
        <w:pStyle w:val="NormalWeb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Cuando figura a principio de palabra se pronuncia, frecuentemente, como una </w:t>
      </w:r>
      <w:r>
        <w:rPr>
          <w:rFonts w:ascii="Helvetica" w:hAnsi="Helvetica"/>
          <w:i/>
          <w:iCs/>
          <w:color w:val="333333"/>
          <w:sz w:val="21"/>
          <w:szCs w:val="21"/>
        </w:rPr>
        <w:t>s</w:t>
      </w:r>
      <w:r>
        <w:rPr>
          <w:rFonts w:ascii="Helvetica" w:hAnsi="Helvetica"/>
          <w:color w:val="333333"/>
          <w:sz w:val="21"/>
          <w:szCs w:val="21"/>
        </w:rPr>
        <w:t>, lo que suele crear dudas al escribir las palabra que suenan como </w:t>
      </w:r>
      <w:r>
        <w:rPr>
          <w:rFonts w:ascii="Helvetica" w:hAnsi="Helvetica"/>
          <w:i/>
          <w:iCs/>
          <w:color w:val="333333"/>
          <w:sz w:val="21"/>
          <w:szCs w:val="21"/>
        </w:rPr>
        <w:t>s</w:t>
      </w:r>
      <w:r>
        <w:rPr>
          <w:rFonts w:ascii="Helvetica" w:hAnsi="Helvetica"/>
          <w:color w:val="333333"/>
          <w:sz w:val="21"/>
          <w:szCs w:val="21"/>
        </w:rPr>
        <w:t> y se escriben con </w:t>
      </w:r>
      <w:r>
        <w:rPr>
          <w:rFonts w:ascii="Helvetica" w:hAnsi="Helvetica"/>
          <w:i/>
          <w:iCs/>
          <w:color w:val="333333"/>
          <w:sz w:val="21"/>
          <w:szCs w:val="21"/>
        </w:rPr>
        <w:t>x</w:t>
      </w:r>
      <w:r>
        <w:rPr>
          <w:rFonts w:ascii="Helvetica" w:hAnsi="Helvetica"/>
          <w:color w:val="333333"/>
          <w:sz w:val="21"/>
          <w:szCs w:val="21"/>
        </w:rPr>
        <w:t>, como </w:t>
      </w:r>
      <w:r>
        <w:rPr>
          <w:rFonts w:ascii="Helvetica" w:hAnsi="Helvetica"/>
          <w:i/>
          <w:iCs/>
          <w:color w:val="333333"/>
          <w:sz w:val="21"/>
          <w:szCs w:val="21"/>
        </w:rPr>
        <w:t>exterior o expresar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BC463D" w:rsidRDefault="00BC463D">
      <w:pPr>
        <w:divId w:val="338893186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/>
          <w:color w:val="333333"/>
          <w:sz w:val="21"/>
          <w:szCs w:val="21"/>
        </w:rPr>
        <w:br/>
      </w:r>
    </w:p>
    <w:p w:rsidR="00BC463D" w:rsidRDefault="00BC463D">
      <w:pPr>
        <w:pStyle w:val="NormalWeb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Veamos algunas reglas que nos ayudarán a saber cuando debemos escribir con x.</w:t>
      </w:r>
    </w:p>
    <w:p w:rsidR="00BC463D" w:rsidRDefault="00BC463D">
      <w:pPr>
        <w:pStyle w:val="Ttulo3"/>
        <w:shd w:val="clear" w:color="auto" w:fill="FEFEFE"/>
        <w:spacing w:before="0" w:after="150"/>
        <w:jc w:val="center"/>
        <w:divId w:val="338893186"/>
        <w:rPr>
          <w:rFonts w:ascii="Helvetica" w:eastAsia="Times New Roman" w:hAnsi="Helvetica"/>
          <w:color w:val="CC0033"/>
          <w:sz w:val="36"/>
          <w:szCs w:val="36"/>
        </w:rPr>
      </w:pPr>
      <w:r>
        <w:rPr>
          <w:rFonts w:ascii="Helvetica" w:eastAsia="Times New Roman" w:hAnsi="Helvetica"/>
          <w:b/>
          <w:bCs/>
          <w:color w:val="CC0033"/>
          <w:sz w:val="36"/>
          <w:szCs w:val="36"/>
          <w:u w:val="single"/>
        </w:rPr>
        <w:t>Reglas de las Palabras con X</w:t>
      </w:r>
    </w:p>
    <w:p w:rsidR="00BC463D" w:rsidRDefault="00BC463D">
      <w:pPr>
        <w:pStyle w:val="lengua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b/>
          <w:bCs/>
          <w:color w:val="CC0033"/>
          <w:sz w:val="21"/>
          <w:szCs w:val="21"/>
        </w:rPr>
      </w:pPr>
      <w:r>
        <w:rPr>
          <w:rFonts w:ascii="Helvetica" w:hAnsi="Helvetica"/>
          <w:b/>
          <w:bCs/>
          <w:color w:val="CC0033"/>
          <w:sz w:val="21"/>
          <w:szCs w:val="21"/>
        </w:rPr>
        <w:t>Nº. 1</w:t>
      </w:r>
    </w:p>
    <w:p w:rsidR="00BC463D" w:rsidRDefault="00BC463D">
      <w:pPr>
        <w:pStyle w:val="NormalWeb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Las palabras que empiezan por la sílaba </w:t>
      </w:r>
      <w:r>
        <w:rPr>
          <w:rFonts w:ascii="Helvetica" w:hAnsi="Helvetica"/>
          <w:i/>
          <w:iCs/>
          <w:color w:val="333333"/>
          <w:sz w:val="21"/>
          <w:szCs w:val="21"/>
        </w:rPr>
        <w:t>ex</w:t>
      </w:r>
      <w:r>
        <w:rPr>
          <w:rFonts w:ascii="Helvetica" w:hAnsi="Helvetica"/>
          <w:color w:val="333333"/>
          <w:sz w:val="21"/>
          <w:szCs w:val="21"/>
        </w:rPr>
        <w:t> seguida del grupo </w:t>
      </w:r>
      <w:r>
        <w:rPr>
          <w:rFonts w:ascii="Helvetica" w:hAnsi="Helvetica"/>
          <w:i/>
          <w:iCs/>
          <w:color w:val="333333"/>
          <w:sz w:val="21"/>
          <w:szCs w:val="21"/>
        </w:rPr>
        <w:t>pr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BC463D" w:rsidRDefault="00BC463D">
      <w:pPr>
        <w:shd w:val="clear" w:color="auto" w:fill="FCE9E9"/>
        <w:divId w:val="1412510796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ex</w:t>
      </w:r>
      <w:r>
        <w:rPr>
          <w:rFonts w:ascii="Helvetica" w:eastAsia="Times New Roman" w:hAnsi="Helvetica"/>
          <w:color w:val="000000"/>
          <w:sz w:val="21"/>
          <w:szCs w:val="21"/>
        </w:rPr>
        <w:t>primir, </w:t>
      </w: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ex</w:t>
      </w:r>
      <w:r>
        <w:rPr>
          <w:rFonts w:ascii="Helvetica" w:eastAsia="Times New Roman" w:hAnsi="Helvetica"/>
          <w:color w:val="000000"/>
          <w:sz w:val="21"/>
          <w:szCs w:val="21"/>
        </w:rPr>
        <w:t>presamente, </w:t>
      </w: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ex</w:t>
      </w:r>
      <w:r>
        <w:rPr>
          <w:rFonts w:ascii="Helvetica" w:eastAsia="Times New Roman" w:hAnsi="Helvetica"/>
          <w:color w:val="000000"/>
          <w:sz w:val="21"/>
          <w:szCs w:val="21"/>
        </w:rPr>
        <w:t>prés o </w:t>
      </w: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ex</w:t>
      </w:r>
      <w:r>
        <w:rPr>
          <w:rFonts w:ascii="Helvetica" w:eastAsia="Times New Roman" w:hAnsi="Helvetica"/>
          <w:color w:val="000000"/>
          <w:sz w:val="21"/>
          <w:szCs w:val="21"/>
        </w:rPr>
        <w:t>preso.</w:t>
      </w:r>
    </w:p>
    <w:p w:rsidR="00BC463D" w:rsidRDefault="00BC463D">
      <w:pPr>
        <w:divId w:val="338893186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/>
          <w:color w:val="333333"/>
          <w:sz w:val="21"/>
          <w:szCs w:val="21"/>
        </w:rPr>
        <w:br/>
      </w:r>
    </w:p>
    <w:p w:rsidR="00BC463D" w:rsidRDefault="00BC463D">
      <w:pPr>
        <w:pStyle w:val="lengua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b/>
          <w:bCs/>
          <w:color w:val="CC0033"/>
          <w:sz w:val="21"/>
          <w:szCs w:val="21"/>
        </w:rPr>
      </w:pPr>
      <w:r>
        <w:rPr>
          <w:rFonts w:ascii="Helvetica" w:hAnsi="Helvetica"/>
          <w:b/>
          <w:bCs/>
          <w:color w:val="CC0033"/>
          <w:sz w:val="21"/>
          <w:szCs w:val="21"/>
        </w:rPr>
        <w:t>Nº. 2</w:t>
      </w:r>
    </w:p>
    <w:p w:rsidR="00BC463D" w:rsidRDefault="00BC463D">
      <w:pPr>
        <w:pStyle w:val="NormalWeb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Casi todas las palabras que empiezan por la sílaba </w:t>
      </w:r>
      <w:r>
        <w:rPr>
          <w:rFonts w:ascii="Helvetica" w:hAnsi="Helvetica"/>
          <w:i/>
          <w:iCs/>
          <w:color w:val="333333"/>
          <w:sz w:val="21"/>
          <w:szCs w:val="21"/>
        </w:rPr>
        <w:t>ex</w:t>
      </w:r>
      <w:r>
        <w:rPr>
          <w:rFonts w:ascii="Helvetica" w:hAnsi="Helvetica"/>
          <w:color w:val="333333"/>
          <w:sz w:val="21"/>
          <w:szCs w:val="21"/>
        </w:rPr>
        <w:t> seguida del grupo </w:t>
      </w:r>
      <w:r>
        <w:rPr>
          <w:rFonts w:ascii="Helvetica" w:hAnsi="Helvetica"/>
          <w:i/>
          <w:iCs/>
          <w:color w:val="333333"/>
          <w:sz w:val="21"/>
          <w:szCs w:val="21"/>
        </w:rPr>
        <w:t>pl</w:t>
      </w:r>
      <w:r>
        <w:rPr>
          <w:rFonts w:ascii="Helvetica" w:hAnsi="Helvetica"/>
          <w:color w:val="333333"/>
          <w:sz w:val="21"/>
          <w:szCs w:val="21"/>
        </w:rPr>
        <w:t>.</w:t>
      </w:r>
    </w:p>
    <w:p w:rsidR="00BC463D" w:rsidRDefault="00BC463D">
      <w:pPr>
        <w:shd w:val="clear" w:color="auto" w:fill="FCE9E9"/>
        <w:divId w:val="1509757546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ex</w:t>
      </w:r>
      <w:r>
        <w:rPr>
          <w:rFonts w:ascii="Helvetica" w:eastAsia="Times New Roman" w:hAnsi="Helvetica"/>
          <w:color w:val="000000"/>
          <w:sz w:val="21"/>
          <w:szCs w:val="21"/>
        </w:rPr>
        <w:t>plicar, </w:t>
      </w: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ex</w:t>
      </w:r>
      <w:r>
        <w:rPr>
          <w:rFonts w:ascii="Helvetica" w:eastAsia="Times New Roman" w:hAnsi="Helvetica"/>
          <w:color w:val="000000"/>
          <w:sz w:val="21"/>
          <w:szCs w:val="21"/>
        </w:rPr>
        <w:t>planada, </w:t>
      </w: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ex</w:t>
      </w:r>
      <w:r>
        <w:rPr>
          <w:rFonts w:ascii="Helvetica" w:eastAsia="Times New Roman" w:hAnsi="Helvetica"/>
          <w:color w:val="000000"/>
          <w:sz w:val="21"/>
          <w:szCs w:val="21"/>
        </w:rPr>
        <w:t>plotar o </w:t>
      </w: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ex</w:t>
      </w:r>
      <w:r>
        <w:rPr>
          <w:rFonts w:ascii="Helvetica" w:eastAsia="Times New Roman" w:hAnsi="Helvetica"/>
          <w:color w:val="000000"/>
          <w:sz w:val="21"/>
          <w:szCs w:val="21"/>
        </w:rPr>
        <w:t>ploración.</w:t>
      </w:r>
    </w:p>
    <w:p w:rsidR="00BC463D" w:rsidRDefault="00BC463D">
      <w:pPr>
        <w:pStyle w:val="tejemlen"/>
        <w:shd w:val="clear" w:color="auto" w:fill="FFFFFF"/>
        <w:spacing w:before="0" w:beforeAutospacing="0" w:after="150" w:afterAutospacing="0"/>
        <w:divId w:val="338893186"/>
        <w:rPr>
          <w:rFonts w:ascii="Helvetica" w:hAnsi="Helvetica"/>
          <w:b/>
          <w:bCs/>
          <w:color w:val="CC0033"/>
          <w:sz w:val="21"/>
          <w:szCs w:val="21"/>
        </w:rPr>
      </w:pPr>
      <w:r>
        <w:rPr>
          <w:rFonts w:ascii="Helvetica" w:hAnsi="Helvetica"/>
          <w:b/>
          <w:bCs/>
          <w:color w:val="CC0033"/>
          <w:sz w:val="21"/>
          <w:szCs w:val="21"/>
        </w:rPr>
        <w:t>Excepciones:</w:t>
      </w:r>
    </w:p>
    <w:p w:rsidR="00BC463D" w:rsidRDefault="00BC463D">
      <w:pPr>
        <w:shd w:val="clear" w:color="auto" w:fill="FCE9E9"/>
        <w:divId w:val="1812625635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es</w:t>
      </w:r>
      <w:r>
        <w:rPr>
          <w:rFonts w:ascii="Helvetica" w:eastAsia="Times New Roman" w:hAnsi="Helvetica"/>
          <w:color w:val="000000"/>
          <w:sz w:val="21"/>
          <w:szCs w:val="21"/>
        </w:rPr>
        <w:t>pliego, </w:t>
      </w: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es</w:t>
      </w:r>
      <w:r>
        <w:rPr>
          <w:rFonts w:ascii="Helvetica" w:eastAsia="Times New Roman" w:hAnsi="Helvetica"/>
          <w:color w:val="000000"/>
          <w:sz w:val="21"/>
          <w:szCs w:val="21"/>
        </w:rPr>
        <w:t>plendor y todos sus derivados.</w:t>
      </w:r>
    </w:p>
    <w:p w:rsidR="00BC463D" w:rsidRDefault="00BC463D">
      <w:pPr>
        <w:divId w:val="338893186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/>
          <w:color w:val="333333"/>
          <w:sz w:val="21"/>
          <w:szCs w:val="21"/>
        </w:rPr>
        <w:br/>
      </w:r>
    </w:p>
    <w:p w:rsidR="00BC463D" w:rsidRDefault="00BC463D">
      <w:pPr>
        <w:pStyle w:val="lengua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b/>
          <w:bCs/>
          <w:color w:val="CC0033"/>
          <w:sz w:val="21"/>
          <w:szCs w:val="21"/>
        </w:rPr>
      </w:pPr>
      <w:r>
        <w:rPr>
          <w:rFonts w:ascii="Helvetica" w:hAnsi="Helvetica"/>
          <w:b/>
          <w:bCs/>
          <w:color w:val="CC0033"/>
          <w:sz w:val="21"/>
          <w:szCs w:val="21"/>
        </w:rPr>
        <w:t>Nº. 3</w:t>
      </w:r>
    </w:p>
    <w:p w:rsidR="00BC463D" w:rsidRDefault="00BC463D">
      <w:pPr>
        <w:pStyle w:val="NormalWeb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Las palabras que empiezan por </w:t>
      </w:r>
      <w:r>
        <w:rPr>
          <w:rFonts w:ascii="Helvetica" w:hAnsi="Helvetica"/>
          <w:i/>
          <w:iCs/>
          <w:color w:val="333333"/>
          <w:sz w:val="21"/>
          <w:szCs w:val="21"/>
        </w:rPr>
        <w:t>Xeno-</w:t>
      </w:r>
      <w:r>
        <w:rPr>
          <w:rFonts w:ascii="Helvetica" w:hAnsi="Helvetica"/>
          <w:color w:val="333333"/>
          <w:sz w:val="21"/>
          <w:szCs w:val="21"/>
        </w:rPr>
        <w:t> (extranjero), </w:t>
      </w:r>
      <w:r>
        <w:rPr>
          <w:rFonts w:ascii="Helvetica" w:hAnsi="Helvetica"/>
          <w:i/>
          <w:iCs/>
          <w:color w:val="333333"/>
          <w:sz w:val="21"/>
          <w:szCs w:val="21"/>
        </w:rPr>
        <w:t>Xero-</w:t>
      </w:r>
      <w:r>
        <w:rPr>
          <w:rFonts w:ascii="Helvetica" w:hAnsi="Helvetica"/>
          <w:color w:val="333333"/>
          <w:sz w:val="21"/>
          <w:szCs w:val="21"/>
        </w:rPr>
        <w:t> (seco, árido) y </w:t>
      </w:r>
      <w:r>
        <w:rPr>
          <w:rFonts w:ascii="Helvetica" w:hAnsi="Helvetica"/>
          <w:i/>
          <w:iCs/>
          <w:color w:val="333333"/>
          <w:sz w:val="21"/>
          <w:szCs w:val="21"/>
        </w:rPr>
        <w:t>Xilo-</w:t>
      </w:r>
      <w:r>
        <w:rPr>
          <w:rFonts w:ascii="Helvetica" w:hAnsi="Helvetica"/>
          <w:color w:val="333333"/>
          <w:sz w:val="21"/>
          <w:szCs w:val="21"/>
        </w:rPr>
        <w:t> (madera).</w:t>
      </w:r>
    </w:p>
    <w:p w:rsidR="00BC463D" w:rsidRDefault="00BC463D">
      <w:pPr>
        <w:shd w:val="clear" w:color="auto" w:fill="FCE9E9"/>
        <w:divId w:val="906302787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xeno</w:t>
      </w:r>
      <w:r>
        <w:rPr>
          <w:rFonts w:ascii="Helvetica" w:eastAsia="Times New Roman" w:hAnsi="Helvetica"/>
          <w:color w:val="000000"/>
          <w:sz w:val="21"/>
          <w:szCs w:val="21"/>
        </w:rPr>
        <w:t>fobia, </w:t>
      </w: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xero</w:t>
      </w:r>
      <w:r>
        <w:rPr>
          <w:rFonts w:ascii="Helvetica" w:eastAsia="Times New Roman" w:hAnsi="Helvetica"/>
          <w:color w:val="000000"/>
          <w:sz w:val="21"/>
          <w:szCs w:val="21"/>
        </w:rPr>
        <w:t>copia o </w:t>
      </w: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xiló</w:t>
      </w:r>
      <w:r>
        <w:rPr>
          <w:rFonts w:ascii="Helvetica" w:eastAsia="Times New Roman" w:hAnsi="Helvetica"/>
          <w:color w:val="000000"/>
          <w:sz w:val="21"/>
          <w:szCs w:val="21"/>
        </w:rPr>
        <w:t>fono.</w:t>
      </w:r>
    </w:p>
    <w:p w:rsidR="00BC463D" w:rsidRDefault="00BC463D">
      <w:pPr>
        <w:divId w:val="338893186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/>
          <w:color w:val="333333"/>
          <w:sz w:val="21"/>
          <w:szCs w:val="21"/>
        </w:rPr>
        <w:br/>
      </w:r>
    </w:p>
    <w:p w:rsidR="00BC463D" w:rsidRDefault="00BC463D">
      <w:pPr>
        <w:pStyle w:val="lengua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b/>
          <w:bCs/>
          <w:color w:val="CC0033"/>
          <w:sz w:val="21"/>
          <w:szCs w:val="21"/>
        </w:rPr>
      </w:pPr>
      <w:r>
        <w:rPr>
          <w:rFonts w:ascii="Helvetica" w:hAnsi="Helvetica"/>
          <w:b/>
          <w:bCs/>
          <w:color w:val="CC0033"/>
          <w:sz w:val="21"/>
          <w:szCs w:val="21"/>
        </w:rPr>
        <w:t>Nº. 4</w:t>
      </w:r>
    </w:p>
    <w:p w:rsidR="00BC463D" w:rsidRDefault="00BC463D">
      <w:pPr>
        <w:pStyle w:val="NormalWeb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Las palabras que empiezan por el prefijo </w:t>
      </w:r>
      <w:r>
        <w:rPr>
          <w:rFonts w:ascii="Helvetica" w:hAnsi="Helvetica"/>
          <w:i/>
          <w:iCs/>
          <w:color w:val="333333"/>
          <w:sz w:val="21"/>
          <w:szCs w:val="21"/>
        </w:rPr>
        <w:t>Ex-</w:t>
      </w:r>
      <w:r>
        <w:rPr>
          <w:rFonts w:ascii="Helvetica" w:hAnsi="Helvetica"/>
          <w:color w:val="333333"/>
          <w:sz w:val="21"/>
          <w:szCs w:val="21"/>
        </w:rPr>
        <w:t> (fuera, más allá, cargo en el que se ha cesado).</w:t>
      </w:r>
    </w:p>
    <w:p w:rsidR="00BC463D" w:rsidRDefault="00BC463D">
      <w:pPr>
        <w:shd w:val="clear" w:color="auto" w:fill="FCE9E9"/>
        <w:divId w:val="789591675"/>
        <w:rPr>
          <w:rFonts w:ascii="Helvetica" w:eastAsia="Times New Roman" w:hAnsi="Helvetica"/>
          <w:color w:val="000000"/>
          <w:sz w:val="21"/>
          <w:szCs w:val="21"/>
        </w:rPr>
      </w:pP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ex</w:t>
      </w:r>
      <w:r>
        <w:rPr>
          <w:rFonts w:ascii="Helvetica" w:eastAsia="Times New Roman" w:hAnsi="Helvetica"/>
          <w:color w:val="000000"/>
          <w:sz w:val="21"/>
          <w:szCs w:val="21"/>
        </w:rPr>
        <w:t>carcelar, </w:t>
      </w: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ex</w:t>
      </w:r>
      <w:r>
        <w:rPr>
          <w:rFonts w:ascii="Helvetica" w:eastAsia="Times New Roman" w:hAnsi="Helvetica"/>
          <w:color w:val="000000"/>
          <w:sz w:val="21"/>
          <w:szCs w:val="21"/>
        </w:rPr>
        <w:t>tremo o </w:t>
      </w:r>
      <w:r>
        <w:rPr>
          <w:rFonts w:ascii="Helvetica" w:eastAsia="Times New Roman" w:hAnsi="Helvetica"/>
          <w:i/>
          <w:iCs/>
          <w:color w:val="000000"/>
          <w:sz w:val="21"/>
          <w:szCs w:val="21"/>
        </w:rPr>
        <w:t>ex</w:t>
      </w:r>
      <w:r>
        <w:rPr>
          <w:rFonts w:ascii="Helvetica" w:eastAsia="Times New Roman" w:hAnsi="Helvetica"/>
          <w:color w:val="000000"/>
          <w:sz w:val="21"/>
          <w:szCs w:val="21"/>
        </w:rPr>
        <w:t>ministro.</w:t>
      </w:r>
    </w:p>
    <w:p w:rsidR="00BC463D" w:rsidRDefault="00BC463D">
      <w:pPr>
        <w:divId w:val="338893186"/>
        <w:rPr>
          <w:rFonts w:ascii="Times New Roman" w:eastAsia="Times New Roman" w:hAnsi="Times New Roman"/>
          <w:sz w:val="24"/>
          <w:szCs w:val="24"/>
        </w:rPr>
      </w:pPr>
      <w:r>
        <w:rPr>
          <w:rFonts w:ascii="Helvetica" w:eastAsia="Times New Roman" w:hAnsi="Helvetica"/>
          <w:color w:val="333333"/>
          <w:sz w:val="21"/>
          <w:szCs w:val="21"/>
        </w:rPr>
        <w:br/>
      </w:r>
    </w:p>
    <w:p w:rsidR="00BC463D" w:rsidRDefault="00BC463D">
      <w:pPr>
        <w:pStyle w:val="lengua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b/>
          <w:bCs/>
          <w:color w:val="CC0033"/>
          <w:sz w:val="21"/>
          <w:szCs w:val="21"/>
        </w:rPr>
      </w:pPr>
    </w:p>
    <w:p w:rsidR="003F1E1B" w:rsidRPr="00D7586C" w:rsidRDefault="003F1E1B" w:rsidP="00D7586C">
      <w:pPr>
        <w:pStyle w:val="NormalWeb"/>
        <w:shd w:val="clear" w:color="auto" w:fill="FEFEFE"/>
        <w:spacing w:before="0" w:beforeAutospacing="0" w:after="150" w:afterAutospacing="0"/>
        <w:divId w:val="338893186"/>
        <w:rPr>
          <w:rFonts w:ascii="Helvetica" w:hAnsi="Helvetica"/>
          <w:color w:val="333333"/>
          <w:sz w:val="21"/>
          <w:szCs w:val="21"/>
        </w:rPr>
      </w:pPr>
    </w:p>
    <w:sectPr w:rsidR="003F1E1B" w:rsidRPr="00D758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1B"/>
    <w:rsid w:val="003F1E1B"/>
    <w:rsid w:val="00BC463D"/>
    <w:rsid w:val="00D7586C"/>
    <w:rsid w:val="00FC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1DAB47"/>
  <w15:chartTrackingRefBased/>
  <w15:docId w15:val="{0038B37C-93F6-744F-8AF8-8A0411CA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C46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BC46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BC46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engua">
    <w:name w:val="lengua"/>
    <w:basedOn w:val="Normal"/>
    <w:rsid w:val="00BC46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jemlen">
    <w:name w:val="tejemlen"/>
    <w:basedOn w:val="Normal"/>
    <w:rsid w:val="00BC46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10796"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9" w:color="C2262E"/>
            <w:bottom w:val="none" w:sz="0" w:space="0" w:color="auto"/>
            <w:right w:val="none" w:sz="0" w:space="0" w:color="auto"/>
          </w:divBdr>
        </w:div>
        <w:div w:id="1509757546"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9" w:color="C2262E"/>
            <w:bottom w:val="none" w:sz="0" w:space="0" w:color="auto"/>
            <w:right w:val="none" w:sz="0" w:space="0" w:color="auto"/>
          </w:divBdr>
        </w:div>
        <w:div w:id="1812625635"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9" w:color="C2262E"/>
            <w:bottom w:val="none" w:sz="0" w:space="0" w:color="auto"/>
            <w:right w:val="none" w:sz="0" w:space="0" w:color="auto"/>
          </w:divBdr>
        </w:div>
        <w:div w:id="906302787"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9" w:color="C2262E"/>
            <w:bottom w:val="none" w:sz="0" w:space="0" w:color="auto"/>
            <w:right w:val="none" w:sz="0" w:space="0" w:color="auto"/>
          </w:divBdr>
        </w:div>
        <w:div w:id="789591675">
          <w:marLeft w:val="0"/>
          <w:marRight w:val="0"/>
          <w:marTop w:val="0"/>
          <w:marBottom w:val="240"/>
          <w:divBdr>
            <w:top w:val="none" w:sz="0" w:space="0" w:color="auto"/>
            <w:left w:val="single" w:sz="24" w:space="19" w:color="C2262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chic</dc:creator>
  <cp:keywords/>
  <dc:description/>
  <cp:lastModifiedBy>jose chic</cp:lastModifiedBy>
  <cp:revision>5</cp:revision>
  <dcterms:created xsi:type="dcterms:W3CDTF">2022-03-19T19:03:00Z</dcterms:created>
  <dcterms:modified xsi:type="dcterms:W3CDTF">2022-03-19T19:07:00Z</dcterms:modified>
</cp:coreProperties>
</file>