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057E" w14:textId="1378586B" w:rsidR="00932969" w:rsidRPr="0086641F" w:rsidRDefault="0086641F" w:rsidP="000E09E5">
      <w:pPr>
        <w:pStyle w:val="Ttulo1"/>
        <w:shd w:val="clear" w:color="auto" w:fill="FFFFFF"/>
        <w:spacing w:before="0" w:line="288" w:lineRule="atLeast"/>
        <w:jc w:val="center"/>
        <w:divId w:val="1639918826"/>
        <w:rPr>
          <w:rFonts w:ascii="Trebuchet MS" w:eastAsia="Times New Roman" w:hAnsi="Trebuchet MS"/>
          <w:color w:val="000000" w:themeColor="text1"/>
          <w:sz w:val="48"/>
          <w:szCs w:val="48"/>
        </w:rPr>
      </w:pPr>
      <w:r w:rsidRPr="0086641F">
        <w:rPr>
          <w:rFonts w:ascii="Trebuchet MS" w:eastAsia="Times New Roman" w:hAnsi="Trebuchet MS"/>
          <w:color w:val="000000" w:themeColor="text1"/>
        </w:rPr>
        <w:t>EJEMPLOS DE PROPORCIONALIDAD DIRECTA EN LA VIDA COTIDIANA</w:t>
      </w:r>
    </w:p>
    <w:p w14:paraId="4E9D322E" w14:textId="77777777" w:rsidR="00AE6B79" w:rsidRPr="0086641F" w:rsidRDefault="00AE6B79" w:rsidP="00AE6B79">
      <w:pPr>
        <w:shd w:val="clear" w:color="auto" w:fill="FFFFFF"/>
        <w:spacing w:after="0" w:line="288" w:lineRule="atLeast"/>
        <w:ind w:left="720" w:hanging="360"/>
        <w:jc w:val="center"/>
        <w:rPr>
          <w:b/>
          <w:bCs/>
          <w:color w:val="000000" w:themeColor="text1"/>
        </w:rPr>
      </w:pPr>
    </w:p>
    <w:p w14:paraId="6414B6F8" w14:textId="26A33AC0" w:rsidR="002C77A8" w:rsidRPr="00AE6B79" w:rsidRDefault="002C77A8" w:rsidP="00AE6B79">
      <w:pPr>
        <w:pStyle w:val="Ttulo3"/>
        <w:numPr>
          <w:ilvl w:val="0"/>
          <w:numId w:val="2"/>
        </w:numPr>
        <w:shd w:val="clear" w:color="auto" w:fill="FFFFFF"/>
        <w:spacing w:before="0" w:line="288" w:lineRule="atLeast"/>
        <w:jc w:val="both"/>
        <w:rPr>
          <w:rFonts w:ascii="Trebuchet MS" w:eastAsia="Times New Roman" w:hAnsi="Trebuchet MS"/>
          <w:color w:val="000000" w:themeColor="text1"/>
          <w:sz w:val="22"/>
          <w:szCs w:val="22"/>
        </w:rPr>
      </w:pPr>
      <w:r w:rsidRPr="00AE6B79">
        <w:rPr>
          <w:rFonts w:ascii="Trebuchet MS" w:eastAsia="Times New Roman" w:hAnsi="Trebuchet MS"/>
          <w:color w:val="000000" w:themeColor="text1"/>
          <w:sz w:val="22"/>
          <w:szCs w:val="22"/>
        </w:rPr>
        <w:t>Distancia y el tiempo cuando se conduce a una velocidad constante</w:t>
      </w:r>
    </w:p>
    <w:p w14:paraId="09BC3E09" w14:textId="325276D3" w:rsidR="002C77A8" w:rsidRPr="00AE6B79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Cuando se conduce a una velocidad constante, la distancia recorrida es directamente proporcional al tiempo que pasamos en la carretera. Si doblamos la velocidad, recorreremos el doble de distancia en el mismo tiempo, y si reducimos la velocidad a la mitad, recorreremos la mitad de distancia en el mismo tiempo.</w:t>
      </w:r>
    </w:p>
    <w:p w14:paraId="15A48F00" w14:textId="49BB2D27" w:rsidR="002C77A8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Por ejemplo, si conducimos a 60 kph durante dos horas, recorreremos 120 kilómetros, y si conducimos a 30 kph durante dos horas, recorreremos 60 kilómetros.</w:t>
      </w:r>
    </w:p>
    <w:p w14:paraId="2CC00B1F" w14:textId="77777777" w:rsidR="00E11D46" w:rsidRPr="00AE6B79" w:rsidRDefault="00E11D46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</w:p>
    <w:p w14:paraId="650EC186" w14:textId="71D2800E" w:rsidR="002C77A8" w:rsidRPr="00AE6B79" w:rsidRDefault="002C77A8" w:rsidP="00AE6B79">
      <w:pPr>
        <w:pStyle w:val="Ttulo3"/>
        <w:numPr>
          <w:ilvl w:val="0"/>
          <w:numId w:val="2"/>
        </w:numPr>
        <w:shd w:val="clear" w:color="auto" w:fill="FFFFFF"/>
        <w:spacing w:before="0" w:line="288" w:lineRule="atLeast"/>
        <w:jc w:val="both"/>
        <w:rPr>
          <w:rFonts w:ascii="Trebuchet MS" w:eastAsia="Times New Roman" w:hAnsi="Trebuchet MS"/>
          <w:color w:val="000000" w:themeColor="text1"/>
          <w:sz w:val="22"/>
          <w:szCs w:val="22"/>
        </w:rPr>
      </w:pPr>
      <w:r w:rsidRPr="00AE6B79">
        <w:rPr>
          <w:rFonts w:ascii="Trebuchet MS" w:eastAsia="Times New Roman" w:hAnsi="Trebuchet MS"/>
          <w:color w:val="000000" w:themeColor="text1"/>
          <w:sz w:val="22"/>
          <w:szCs w:val="22"/>
        </w:rPr>
        <w:t>Cantidad de ingredientes y el número de raciones en recetas</w:t>
      </w:r>
    </w:p>
    <w:p w14:paraId="0223194F" w14:textId="77777777" w:rsidR="002C77A8" w:rsidRPr="00AE6B79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El número de raciones en una receta es directamente proporcional a la cantidad de ingredientes que utilizamos. Si duplicamos la cantidad de ingredientes, haremos el doble de raciones, y si reducimos a la mitad la cantidad de ingredientes, haremos la mitad de raciones.</w:t>
      </w:r>
    </w:p>
    <w:p w14:paraId="178EA732" w14:textId="5E776D3E" w:rsidR="002C77A8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Por ejemplo, supongamos que una receta sugiere 2 tazas de harina para servir a 4 personas. Si queremos servir a 8 personas, tendremos que doblar la cantidad de harina a 4 tazas.</w:t>
      </w:r>
    </w:p>
    <w:p w14:paraId="26A6BA38" w14:textId="77777777" w:rsidR="00E11D46" w:rsidRPr="00AE6B79" w:rsidRDefault="00E11D46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</w:p>
    <w:p w14:paraId="56B0E52F" w14:textId="4C54EC70" w:rsidR="002C77A8" w:rsidRPr="00AE6B79" w:rsidRDefault="002C77A8" w:rsidP="00AE6B79">
      <w:pPr>
        <w:pStyle w:val="Ttulo3"/>
        <w:numPr>
          <w:ilvl w:val="0"/>
          <w:numId w:val="2"/>
        </w:numPr>
        <w:shd w:val="clear" w:color="auto" w:fill="FFFFFF"/>
        <w:spacing w:before="0" w:line="288" w:lineRule="atLeast"/>
        <w:jc w:val="both"/>
        <w:rPr>
          <w:rFonts w:ascii="Trebuchet MS" w:eastAsia="Times New Roman" w:hAnsi="Trebuchet MS"/>
          <w:color w:val="000000" w:themeColor="text1"/>
          <w:sz w:val="22"/>
          <w:szCs w:val="22"/>
        </w:rPr>
      </w:pPr>
      <w:r w:rsidRPr="00AE6B79">
        <w:rPr>
          <w:rFonts w:ascii="Trebuchet MS" w:eastAsia="Times New Roman" w:hAnsi="Trebuchet MS"/>
          <w:color w:val="000000" w:themeColor="text1"/>
          <w:sz w:val="22"/>
          <w:szCs w:val="22"/>
        </w:rPr>
        <w:t>Número de horas trabajadas y la remuneración percibida</w:t>
      </w:r>
    </w:p>
    <w:p w14:paraId="5B551982" w14:textId="77777777" w:rsidR="002C77A8" w:rsidRPr="00AE6B79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En trabajos remunerados por la hora, la remuneración es directamente proporcional al número de horas trabajadas. Si trabajamos el doble de horas, recibiremos el doble de paga, y si trabajamos la mitad de horas, recibiremos la mitad de paga.</w:t>
      </w:r>
    </w:p>
    <w:p w14:paraId="6AC07D78" w14:textId="6542AFE3" w:rsidR="002C77A8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Por ejemplo, si trabajamos 8 horas al día y ganamos 8 $/hora, ganaremos 64 $/día. Si trabajamos 4 horas al día, ganaremos 32 $/día, y si trabajamos 16 horas al día, ganaremos 128 $/día.</w:t>
      </w:r>
    </w:p>
    <w:p w14:paraId="4A62847C" w14:textId="77777777" w:rsidR="00E11D46" w:rsidRPr="00AE6B79" w:rsidRDefault="00E11D46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</w:p>
    <w:p w14:paraId="759A5E59" w14:textId="57314248" w:rsidR="002C77A8" w:rsidRPr="00AE6B79" w:rsidRDefault="002C77A8" w:rsidP="00AE6B79">
      <w:pPr>
        <w:pStyle w:val="Ttulo3"/>
        <w:numPr>
          <w:ilvl w:val="0"/>
          <w:numId w:val="2"/>
        </w:numPr>
        <w:shd w:val="clear" w:color="auto" w:fill="FFFFFF"/>
        <w:spacing w:before="0" w:line="288" w:lineRule="atLeast"/>
        <w:jc w:val="both"/>
        <w:rPr>
          <w:rFonts w:ascii="Trebuchet MS" w:eastAsia="Times New Roman" w:hAnsi="Trebuchet MS"/>
          <w:color w:val="000000" w:themeColor="text1"/>
          <w:sz w:val="22"/>
          <w:szCs w:val="22"/>
        </w:rPr>
      </w:pPr>
      <w:r w:rsidRPr="00AE6B79">
        <w:rPr>
          <w:rFonts w:ascii="Trebuchet MS" w:eastAsia="Times New Roman" w:hAnsi="Trebuchet MS"/>
          <w:color w:val="000000" w:themeColor="text1"/>
          <w:sz w:val="22"/>
          <w:szCs w:val="22"/>
        </w:rPr>
        <w:t>Volumen de un recipiente y la cantidad de líquido que puede contener</w:t>
      </w:r>
    </w:p>
    <w:p w14:paraId="3E2282E7" w14:textId="77777777" w:rsidR="002C77A8" w:rsidRPr="00AE6B79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La cantidad de líquido que puede contener un recipiente es directamente proporcional a su volumen. Si duplicamos el volumen de un recipiente, puede contener el doble de líquido, y si reducimos a la mitad el volumen de un recipiente, puede contener la mitad de líquido.</w:t>
      </w:r>
    </w:p>
    <w:p w14:paraId="4D04BA73" w14:textId="40816DE7" w:rsidR="002C77A8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Por ejemplo, un recipiente de 1 litro puede contener 1 litro de líquido y si tenemos un recipiente de 2 litros, puede contener 2 litros de líquido.</w:t>
      </w:r>
    </w:p>
    <w:p w14:paraId="4061FD20" w14:textId="77777777" w:rsidR="00E11D46" w:rsidRPr="00AE6B79" w:rsidRDefault="00E11D46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</w:p>
    <w:p w14:paraId="4971A225" w14:textId="237EA2AE" w:rsidR="002C77A8" w:rsidRPr="00AE6B79" w:rsidRDefault="002C77A8" w:rsidP="00AE6B79">
      <w:pPr>
        <w:pStyle w:val="Ttulo3"/>
        <w:numPr>
          <w:ilvl w:val="0"/>
          <w:numId w:val="2"/>
        </w:numPr>
        <w:shd w:val="clear" w:color="auto" w:fill="FFFFFF"/>
        <w:spacing w:before="0" w:line="288" w:lineRule="atLeast"/>
        <w:jc w:val="both"/>
        <w:rPr>
          <w:rFonts w:ascii="Trebuchet MS" w:eastAsia="Times New Roman" w:hAnsi="Trebuchet MS"/>
          <w:color w:val="000000" w:themeColor="text1"/>
          <w:sz w:val="22"/>
          <w:szCs w:val="22"/>
        </w:rPr>
      </w:pPr>
      <w:r w:rsidRPr="00AE6B79">
        <w:rPr>
          <w:rFonts w:ascii="Trebuchet MS" w:eastAsia="Times New Roman" w:hAnsi="Trebuchet MS"/>
          <w:color w:val="000000" w:themeColor="text1"/>
          <w:sz w:val="22"/>
          <w:szCs w:val="22"/>
        </w:rPr>
        <w:t>Tamaño de una pizza y el número de porciones</w:t>
      </w:r>
    </w:p>
    <w:p w14:paraId="27665383" w14:textId="77777777" w:rsidR="002C77A8" w:rsidRPr="00AE6B79" w:rsidRDefault="002C77A8" w:rsidP="00AE6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pacing w:val="2"/>
          <w:sz w:val="22"/>
          <w:szCs w:val="22"/>
        </w:rPr>
      </w:pPr>
      <w:r w:rsidRPr="00AE6B79">
        <w:rPr>
          <w:rFonts w:ascii="Trebuchet MS" w:hAnsi="Trebuchet MS"/>
          <w:color w:val="000000" w:themeColor="text1"/>
          <w:spacing w:val="2"/>
          <w:sz w:val="22"/>
          <w:szCs w:val="22"/>
        </w:rPr>
        <w:t>El número de porciones de una pizza es directamente proporcional a su tamaño. Al duplicar el tamaño de una pizza, obtenemos el doble de porciones, y al reducir el tamaño de la pizza a la mitad, obtendremos la mitad de porciones.</w:t>
      </w:r>
    </w:p>
    <w:p w14:paraId="1B9E9BEA" w14:textId="39AF16C8" w:rsidR="002C77A8" w:rsidRDefault="002C77A8" w:rsidP="00AE6B79">
      <w:pPr>
        <w:spacing w:after="0"/>
        <w:jc w:val="both"/>
        <w:rPr>
          <w:color w:val="000000" w:themeColor="text1"/>
        </w:rPr>
      </w:pPr>
    </w:p>
    <w:p w14:paraId="68A043FB" w14:textId="77777777" w:rsidR="00460C34" w:rsidRDefault="00460C34">
      <w:pPr>
        <w:pStyle w:val="Ttulo1"/>
        <w:shd w:val="clear" w:color="auto" w:fill="FFFFFF"/>
        <w:spacing w:before="0" w:line="288" w:lineRule="atLeast"/>
        <w:divId w:val="1525635222"/>
        <w:rPr>
          <w:rFonts w:ascii="Trebuchet MS" w:eastAsia="Times New Roman" w:hAnsi="Trebuchet MS"/>
          <w:color w:val="0849A5"/>
        </w:rPr>
      </w:pPr>
    </w:p>
    <w:p w14:paraId="70BCD24D" w14:textId="77777777" w:rsidR="00460C34" w:rsidRDefault="00460C34">
      <w:pPr>
        <w:pStyle w:val="Ttulo1"/>
        <w:shd w:val="clear" w:color="auto" w:fill="FFFFFF"/>
        <w:spacing w:before="0" w:line="288" w:lineRule="atLeast"/>
        <w:divId w:val="1525635222"/>
        <w:rPr>
          <w:rFonts w:ascii="Trebuchet MS" w:eastAsia="Times New Roman" w:hAnsi="Trebuchet MS"/>
          <w:color w:val="0849A5"/>
        </w:rPr>
      </w:pPr>
    </w:p>
    <w:p w14:paraId="3162ACE8" w14:textId="77777777" w:rsidR="00460C34" w:rsidRDefault="00460C34">
      <w:pPr>
        <w:pStyle w:val="Ttulo1"/>
        <w:shd w:val="clear" w:color="auto" w:fill="FFFFFF"/>
        <w:spacing w:before="0" w:line="288" w:lineRule="atLeast"/>
        <w:divId w:val="1525635222"/>
        <w:rPr>
          <w:rFonts w:ascii="Trebuchet MS" w:eastAsia="Times New Roman" w:hAnsi="Trebuchet MS"/>
          <w:color w:val="0849A5"/>
        </w:rPr>
      </w:pPr>
    </w:p>
    <w:p w14:paraId="652BCE85" w14:textId="21D04BDC" w:rsidR="00460C34" w:rsidRDefault="00460C34">
      <w:pPr>
        <w:pStyle w:val="Ttulo1"/>
        <w:shd w:val="clear" w:color="auto" w:fill="FFFFFF"/>
        <w:spacing w:before="0" w:line="288" w:lineRule="atLeast"/>
        <w:divId w:val="1525635222"/>
        <w:rPr>
          <w:rFonts w:ascii="Trebuchet MS" w:eastAsia="Times New Roman" w:hAnsi="Trebuchet MS"/>
          <w:color w:val="0849A5"/>
        </w:rPr>
      </w:pPr>
    </w:p>
    <w:p w14:paraId="4EFAF1E4" w14:textId="77777777" w:rsidR="00784075" w:rsidRPr="00784075" w:rsidRDefault="00784075" w:rsidP="00784075">
      <w:pPr>
        <w:divId w:val="1525635222"/>
      </w:pPr>
    </w:p>
    <w:p w14:paraId="14EC8FEE" w14:textId="5D1B1908" w:rsidR="00B07AC3" w:rsidRDefault="00B07AC3" w:rsidP="00784075">
      <w:pPr>
        <w:pStyle w:val="Ttulo1"/>
        <w:shd w:val="clear" w:color="auto" w:fill="FFFFFF"/>
        <w:spacing w:before="0" w:line="288" w:lineRule="atLeast"/>
        <w:divId w:val="1525635222"/>
        <w:rPr>
          <w:rFonts w:ascii="Trebuchet MS" w:eastAsia="Times New Roman" w:hAnsi="Trebuchet MS"/>
          <w:color w:val="0849A5"/>
        </w:rPr>
      </w:pPr>
    </w:p>
    <w:p w14:paraId="739C4077" w14:textId="4C61F909" w:rsidR="00B07AC3" w:rsidRDefault="00B07AC3" w:rsidP="00B07AC3">
      <w:pPr>
        <w:divId w:val="1525635222"/>
      </w:pPr>
    </w:p>
    <w:p w14:paraId="659BA602" w14:textId="77777777" w:rsidR="00B07AC3" w:rsidRPr="00B07AC3" w:rsidRDefault="00B07AC3" w:rsidP="00B07AC3">
      <w:pPr>
        <w:divId w:val="1525635222"/>
      </w:pPr>
    </w:p>
    <w:p w14:paraId="0D09CDCD" w14:textId="130E0C93" w:rsidR="004319A6" w:rsidRPr="000E09E5" w:rsidRDefault="000E09E5" w:rsidP="000E09E5">
      <w:pPr>
        <w:pStyle w:val="Ttulo1"/>
        <w:shd w:val="clear" w:color="auto" w:fill="FFFFFF"/>
        <w:spacing w:before="0" w:line="288" w:lineRule="atLeast"/>
        <w:jc w:val="center"/>
        <w:divId w:val="1525635222"/>
        <w:rPr>
          <w:rFonts w:ascii="Trebuchet MS" w:eastAsia="Times New Roman" w:hAnsi="Trebuchet MS"/>
          <w:b/>
          <w:bCs/>
          <w:color w:val="000000" w:themeColor="text1"/>
        </w:rPr>
      </w:pPr>
      <w:r w:rsidRPr="000E09E5">
        <w:rPr>
          <w:rFonts w:ascii="Trebuchet MS" w:eastAsia="Times New Roman" w:hAnsi="Trebuchet MS"/>
          <w:b/>
          <w:bCs/>
          <w:color w:val="000000" w:themeColor="text1"/>
        </w:rPr>
        <w:t>EJEMPLOS DE PROPORCIONALIDAD INVERSA EN LA VIDA COTIDIANA</w:t>
      </w:r>
    </w:p>
    <w:p w14:paraId="268E7469" w14:textId="77777777" w:rsidR="00784075" w:rsidRPr="000E09E5" w:rsidRDefault="00784075" w:rsidP="00BC49BB">
      <w:pPr>
        <w:spacing w:after="0"/>
        <w:jc w:val="center"/>
        <w:divId w:val="1525635222"/>
        <w:rPr>
          <w:b/>
          <w:bCs/>
          <w:color w:val="000000" w:themeColor="text1"/>
        </w:rPr>
      </w:pPr>
    </w:p>
    <w:p w14:paraId="7C617A26" w14:textId="4708E685" w:rsidR="00E94C1B" w:rsidRPr="000E09E5" w:rsidRDefault="00E94C1B" w:rsidP="00BC49BB">
      <w:pPr>
        <w:pStyle w:val="Ttulo3"/>
        <w:numPr>
          <w:ilvl w:val="0"/>
          <w:numId w:val="3"/>
        </w:numPr>
        <w:shd w:val="clear" w:color="auto" w:fill="FFFFFF"/>
        <w:spacing w:before="0" w:line="288" w:lineRule="atLeast"/>
        <w:jc w:val="both"/>
        <w:divId w:val="2099524015"/>
        <w:rPr>
          <w:rFonts w:ascii="Trebuchet MS" w:eastAsia="Times New Roman" w:hAnsi="Trebuchet MS"/>
          <w:color w:val="000000" w:themeColor="text1"/>
          <w:sz w:val="35"/>
          <w:szCs w:val="35"/>
        </w:rPr>
      </w:pPr>
      <w:r w:rsidRPr="000E09E5">
        <w:rPr>
          <w:rFonts w:ascii="Trebuchet MS" w:eastAsia="Times New Roman" w:hAnsi="Trebuchet MS"/>
          <w:color w:val="000000" w:themeColor="text1"/>
          <w:sz w:val="35"/>
          <w:szCs w:val="35"/>
        </w:rPr>
        <w:t>Velocidad y ahorro de combustible en los autos</w:t>
      </w:r>
    </w:p>
    <w:p w14:paraId="4297FCBD" w14:textId="77777777" w:rsidR="00E94C1B" w:rsidRPr="000E09E5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La velocidad de un auto es inversamente proporcionalidad al ahorro de combustible. A medida que la velocidad de un auto aumenta, la eficiencia del combustible disminuye.</w:t>
      </w:r>
    </w:p>
    <w:p w14:paraId="5BC7BEF1" w14:textId="40C8EB26" w:rsidR="00E94C1B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Esto se debe a que el motor tiene que trabajar más para mantener la velocidad más alta, lo que se traduce en un mayor consumo de combustible.</w:t>
      </w:r>
    </w:p>
    <w:p w14:paraId="76F1F31C" w14:textId="77777777" w:rsidR="00BC49BB" w:rsidRPr="000E09E5" w:rsidRDefault="00BC49B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</w:p>
    <w:p w14:paraId="18F50D0D" w14:textId="77777777" w:rsidR="00E94C1B" w:rsidRPr="000E09E5" w:rsidRDefault="00E94C1B" w:rsidP="00BC49BB">
      <w:pPr>
        <w:pStyle w:val="Ttulo3"/>
        <w:shd w:val="clear" w:color="auto" w:fill="FFFFFF"/>
        <w:spacing w:before="0" w:line="288" w:lineRule="atLeast"/>
        <w:jc w:val="both"/>
        <w:divId w:val="2099524015"/>
        <w:rPr>
          <w:rFonts w:ascii="Trebuchet MS" w:eastAsia="Times New Roman" w:hAnsi="Trebuchet MS"/>
          <w:color w:val="000000" w:themeColor="text1"/>
          <w:sz w:val="35"/>
          <w:szCs w:val="35"/>
        </w:rPr>
      </w:pPr>
      <w:r w:rsidRPr="000E09E5">
        <w:rPr>
          <w:rStyle w:val="numberedlist"/>
          <w:rFonts w:ascii="Trebuchet MS" w:eastAsia="Times New Roman" w:hAnsi="Trebuchet MS"/>
          <w:color w:val="000000" w:themeColor="text1"/>
          <w:sz w:val="35"/>
          <w:szCs w:val="35"/>
          <w:shd w:val="clear" w:color="auto" w:fill="10439B"/>
        </w:rPr>
        <w:t>2.</w:t>
      </w:r>
      <w:r w:rsidRPr="000E09E5">
        <w:rPr>
          <w:rFonts w:ascii="Trebuchet MS" w:eastAsia="Times New Roman" w:hAnsi="Trebuchet MS"/>
          <w:color w:val="000000" w:themeColor="text1"/>
          <w:sz w:val="35"/>
          <w:szCs w:val="35"/>
        </w:rPr>
        <w:t> Brillo y duración de la batería de aparatos electrónicos</w:t>
      </w:r>
    </w:p>
    <w:p w14:paraId="0C027BF9" w14:textId="77777777" w:rsidR="00E94C1B" w:rsidRPr="000E09E5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 xml:space="preserve">El brillo de un dispositivo electrónico es inversamente proporcional a la duración de su batería. Cuando el brillo en dispositivos electrónicos como </w:t>
      </w:r>
      <w:proofErr w:type="spellStart"/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smartphones</w:t>
      </w:r>
      <w:proofErr w:type="spellEnd"/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 xml:space="preserve"> y portátiles aumenta, la duración de la batería disminuye.</w:t>
      </w:r>
    </w:p>
    <w:p w14:paraId="565AC789" w14:textId="3B085F00" w:rsidR="00E94C1B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Es decir, el dispositivo consume más energía para producir una pantalla más brillante.</w:t>
      </w:r>
    </w:p>
    <w:p w14:paraId="4B315725" w14:textId="77777777" w:rsidR="00BC49BB" w:rsidRPr="000E09E5" w:rsidRDefault="00BC49B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</w:p>
    <w:p w14:paraId="73A5C8EE" w14:textId="77777777" w:rsidR="00E94C1B" w:rsidRPr="000E09E5" w:rsidRDefault="00E94C1B" w:rsidP="00BC49BB">
      <w:pPr>
        <w:pStyle w:val="Ttulo3"/>
        <w:shd w:val="clear" w:color="auto" w:fill="FFFFFF"/>
        <w:spacing w:before="0" w:line="288" w:lineRule="atLeast"/>
        <w:jc w:val="both"/>
        <w:divId w:val="2099524015"/>
        <w:rPr>
          <w:rFonts w:ascii="Trebuchet MS" w:eastAsia="Times New Roman" w:hAnsi="Trebuchet MS"/>
          <w:color w:val="000000" w:themeColor="text1"/>
          <w:sz w:val="35"/>
          <w:szCs w:val="35"/>
        </w:rPr>
      </w:pPr>
      <w:r w:rsidRPr="000E09E5">
        <w:rPr>
          <w:rStyle w:val="numberedlist"/>
          <w:rFonts w:ascii="Trebuchet MS" w:eastAsia="Times New Roman" w:hAnsi="Trebuchet MS"/>
          <w:color w:val="000000" w:themeColor="text1"/>
          <w:sz w:val="35"/>
          <w:szCs w:val="35"/>
          <w:shd w:val="clear" w:color="auto" w:fill="10439B"/>
        </w:rPr>
        <w:t>3.</w:t>
      </w:r>
      <w:r w:rsidRPr="000E09E5">
        <w:rPr>
          <w:rFonts w:ascii="Trebuchet MS" w:eastAsia="Times New Roman" w:hAnsi="Trebuchet MS"/>
          <w:color w:val="000000" w:themeColor="text1"/>
          <w:sz w:val="35"/>
          <w:szCs w:val="35"/>
        </w:rPr>
        <w:t> Volumen y calidad sonora en los sistemas de sonido</w:t>
      </w:r>
    </w:p>
    <w:p w14:paraId="3A1A3D76" w14:textId="3EE8FF9B" w:rsidR="00E94C1B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A medida que el volumen de los sistemas de sonido aumenta, la calidad del sonido disminuye. Esto sucede porque a mayor volumen, los altavoces pueden distorsionarse y producir un sonido menos claro.</w:t>
      </w:r>
    </w:p>
    <w:p w14:paraId="0BA2BCFF" w14:textId="77777777" w:rsidR="00BC49BB" w:rsidRPr="000E09E5" w:rsidRDefault="00BC49B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</w:p>
    <w:p w14:paraId="1BB49A08" w14:textId="77777777" w:rsidR="00E94C1B" w:rsidRPr="000E09E5" w:rsidRDefault="00E94C1B" w:rsidP="00BC49BB">
      <w:pPr>
        <w:pStyle w:val="Ttulo3"/>
        <w:shd w:val="clear" w:color="auto" w:fill="FFFFFF"/>
        <w:spacing w:before="0" w:line="288" w:lineRule="atLeast"/>
        <w:jc w:val="both"/>
        <w:divId w:val="2099524015"/>
        <w:rPr>
          <w:rFonts w:ascii="Trebuchet MS" w:eastAsia="Times New Roman" w:hAnsi="Trebuchet MS"/>
          <w:color w:val="000000" w:themeColor="text1"/>
          <w:sz w:val="35"/>
          <w:szCs w:val="35"/>
        </w:rPr>
      </w:pPr>
      <w:r w:rsidRPr="000E09E5">
        <w:rPr>
          <w:rStyle w:val="numberedlist"/>
          <w:rFonts w:ascii="Trebuchet MS" w:eastAsia="Times New Roman" w:hAnsi="Trebuchet MS"/>
          <w:color w:val="000000" w:themeColor="text1"/>
          <w:sz w:val="35"/>
          <w:szCs w:val="35"/>
          <w:shd w:val="clear" w:color="auto" w:fill="10439B"/>
        </w:rPr>
        <w:t>4.</w:t>
      </w:r>
      <w:r w:rsidRPr="000E09E5">
        <w:rPr>
          <w:rFonts w:ascii="Trebuchet MS" w:eastAsia="Times New Roman" w:hAnsi="Trebuchet MS"/>
          <w:color w:val="000000" w:themeColor="text1"/>
          <w:sz w:val="35"/>
          <w:szCs w:val="35"/>
        </w:rPr>
        <w:t> Temperatura y eficiencia energética en los sistemas de calefacción y refrigeración</w:t>
      </w:r>
    </w:p>
    <w:p w14:paraId="7A85E74A" w14:textId="7D393463" w:rsidR="00E94C1B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Al aumentar la temperatura de los sistemas de calefacción y refrigeración, la eficiencia energética disminuye. Esto tiene sentido, ya que el sistema tiene que trabajar más para mantener la temperatura más alta, lo que se traduce en un mayor consumo de energía.</w:t>
      </w:r>
    </w:p>
    <w:p w14:paraId="169BAB2F" w14:textId="77777777" w:rsidR="00BC49BB" w:rsidRPr="000E09E5" w:rsidRDefault="00BC49B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</w:p>
    <w:p w14:paraId="7E06FF89" w14:textId="77777777" w:rsidR="00E94C1B" w:rsidRPr="000E09E5" w:rsidRDefault="00E94C1B" w:rsidP="00BC49BB">
      <w:pPr>
        <w:pStyle w:val="Ttulo3"/>
        <w:shd w:val="clear" w:color="auto" w:fill="FFFFFF"/>
        <w:spacing w:before="0" w:line="288" w:lineRule="atLeast"/>
        <w:jc w:val="both"/>
        <w:divId w:val="2099524015"/>
        <w:rPr>
          <w:rFonts w:ascii="Trebuchet MS" w:eastAsia="Times New Roman" w:hAnsi="Trebuchet MS"/>
          <w:color w:val="000000" w:themeColor="text1"/>
          <w:sz w:val="35"/>
          <w:szCs w:val="35"/>
        </w:rPr>
      </w:pPr>
      <w:r w:rsidRPr="000E09E5">
        <w:rPr>
          <w:rStyle w:val="numberedlist"/>
          <w:rFonts w:ascii="Trebuchet MS" w:eastAsia="Times New Roman" w:hAnsi="Trebuchet MS"/>
          <w:color w:val="000000" w:themeColor="text1"/>
          <w:sz w:val="35"/>
          <w:szCs w:val="35"/>
          <w:shd w:val="clear" w:color="auto" w:fill="10439B"/>
        </w:rPr>
        <w:lastRenderedPageBreak/>
        <w:t>5.</w:t>
      </w:r>
      <w:r w:rsidRPr="000E09E5">
        <w:rPr>
          <w:rFonts w:ascii="Trebuchet MS" w:eastAsia="Times New Roman" w:hAnsi="Trebuchet MS"/>
          <w:color w:val="000000" w:themeColor="text1"/>
          <w:sz w:val="35"/>
          <w:szCs w:val="35"/>
        </w:rPr>
        <w:t> Tiempo y velocidad de viaje</w:t>
      </w:r>
    </w:p>
    <w:p w14:paraId="6D861C22" w14:textId="77777777" w:rsidR="00E94C1B" w:rsidRPr="000E09E5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A medida que se aumenta la velocidad en un viaje, el tiempo que se tarda en completarlo disminuye. Esto se debe a que al aumentar la velocidad, cubrimos una mayor distancia en el mismo tiempo.</w:t>
      </w:r>
    </w:p>
    <w:p w14:paraId="4CF23DCF" w14:textId="77777777" w:rsidR="00E94C1B" w:rsidRPr="000E09E5" w:rsidRDefault="00E94C1B" w:rsidP="00BC49BB">
      <w:pPr>
        <w:pStyle w:val="NormalWeb"/>
        <w:shd w:val="clear" w:color="auto" w:fill="FFFFFF"/>
        <w:spacing w:before="0" w:beforeAutospacing="0" w:after="0" w:afterAutospacing="0"/>
        <w:jc w:val="both"/>
        <w:divId w:val="2099524015"/>
        <w:rPr>
          <w:rFonts w:ascii="Trebuchet MS" w:hAnsi="Trebuchet MS"/>
          <w:color w:val="000000" w:themeColor="text1"/>
          <w:spacing w:val="2"/>
          <w:sz w:val="27"/>
          <w:szCs w:val="27"/>
        </w:rPr>
      </w:pPr>
      <w:r w:rsidRPr="000E09E5">
        <w:rPr>
          <w:rFonts w:ascii="Trebuchet MS" w:hAnsi="Trebuchet MS"/>
          <w:color w:val="000000" w:themeColor="text1"/>
          <w:spacing w:val="2"/>
          <w:sz w:val="27"/>
          <w:szCs w:val="27"/>
        </w:rPr>
        <w:t>Por ejemplo, si viajamos a 30 kph, necesitaremos 2 horas para viajar 60 kilómetros y si viajamos a 60 kph, necesitaremos 1 hora para viajar la misma distancia.</w:t>
      </w:r>
    </w:p>
    <w:p w14:paraId="481C34E4" w14:textId="77777777" w:rsidR="00E94C1B" w:rsidRPr="000E09E5" w:rsidRDefault="00E94C1B" w:rsidP="00B07AC3">
      <w:pPr>
        <w:spacing w:after="0"/>
        <w:jc w:val="both"/>
        <w:rPr>
          <w:color w:val="000000" w:themeColor="text1"/>
        </w:rPr>
      </w:pPr>
    </w:p>
    <w:sectPr w:rsidR="00E94C1B" w:rsidRPr="000E09E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14DB" w14:textId="77777777" w:rsidR="00460C34" w:rsidRDefault="00460C34" w:rsidP="00460C34">
      <w:pPr>
        <w:spacing w:after="0" w:line="240" w:lineRule="auto"/>
      </w:pPr>
      <w:r>
        <w:separator/>
      </w:r>
    </w:p>
  </w:endnote>
  <w:endnote w:type="continuationSeparator" w:id="0">
    <w:p w14:paraId="7AE4561F" w14:textId="77777777" w:rsidR="00460C34" w:rsidRDefault="00460C34" w:rsidP="0046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7D7B" w14:textId="77777777" w:rsidR="00460C34" w:rsidRDefault="00460C34" w:rsidP="00460C34">
      <w:pPr>
        <w:spacing w:after="0" w:line="240" w:lineRule="auto"/>
      </w:pPr>
      <w:r>
        <w:separator/>
      </w:r>
    </w:p>
  </w:footnote>
  <w:footnote w:type="continuationSeparator" w:id="0">
    <w:p w14:paraId="6BE2A407" w14:textId="77777777" w:rsidR="00460C34" w:rsidRDefault="00460C34" w:rsidP="0046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0C0"/>
    <w:multiLevelType w:val="hybridMultilevel"/>
    <w:tmpl w:val="2E54A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52E7"/>
    <w:multiLevelType w:val="hybridMultilevel"/>
    <w:tmpl w:val="6D167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7677"/>
    <w:multiLevelType w:val="hybridMultilevel"/>
    <w:tmpl w:val="D7F44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46609">
    <w:abstractNumId w:val="1"/>
  </w:num>
  <w:num w:numId="2" w16cid:durableId="2107071393">
    <w:abstractNumId w:val="2"/>
  </w:num>
  <w:num w:numId="3" w16cid:durableId="10289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A8"/>
    <w:rsid w:val="000E09E5"/>
    <w:rsid w:val="002C77A8"/>
    <w:rsid w:val="003177BC"/>
    <w:rsid w:val="004319A6"/>
    <w:rsid w:val="00460C34"/>
    <w:rsid w:val="004C46FF"/>
    <w:rsid w:val="005758A7"/>
    <w:rsid w:val="00615AD6"/>
    <w:rsid w:val="00630861"/>
    <w:rsid w:val="00697708"/>
    <w:rsid w:val="006E13C5"/>
    <w:rsid w:val="00784075"/>
    <w:rsid w:val="0083167F"/>
    <w:rsid w:val="0086641F"/>
    <w:rsid w:val="00932969"/>
    <w:rsid w:val="00965C26"/>
    <w:rsid w:val="00AE6B79"/>
    <w:rsid w:val="00AF703F"/>
    <w:rsid w:val="00B07AC3"/>
    <w:rsid w:val="00BC49BB"/>
    <w:rsid w:val="00E11D46"/>
    <w:rsid w:val="00E465E2"/>
    <w:rsid w:val="00E94C1B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A9B22"/>
  <w15:chartTrackingRefBased/>
  <w15:docId w15:val="{DCC4445A-5FF0-7A47-A4A5-7CEEB722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1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77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C77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77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mberedlist">
    <w:name w:val="numberedlist"/>
    <w:basedOn w:val="Fuentedeprrafopredeter"/>
    <w:rsid w:val="002C77A8"/>
  </w:style>
  <w:style w:type="character" w:customStyle="1" w:styleId="Ttulo1Car">
    <w:name w:val="Título 1 Car"/>
    <w:basedOn w:val="Fuentedeprrafopredeter"/>
    <w:link w:val="Ttulo1"/>
    <w:uiPriority w:val="9"/>
    <w:rsid w:val="0083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60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C34"/>
  </w:style>
  <w:style w:type="paragraph" w:styleId="Piedepgina">
    <w:name w:val="footer"/>
    <w:basedOn w:val="Normal"/>
    <w:link w:val="PiedepginaCar"/>
    <w:uiPriority w:val="99"/>
    <w:unhideWhenUsed/>
    <w:rsid w:val="00460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 Juarez</dc:creator>
  <cp:keywords/>
  <dc:description/>
  <cp:lastModifiedBy>Johny Juarez</cp:lastModifiedBy>
  <cp:revision>2</cp:revision>
  <dcterms:created xsi:type="dcterms:W3CDTF">2023-05-31T03:57:00Z</dcterms:created>
  <dcterms:modified xsi:type="dcterms:W3CDTF">2023-05-31T03:57:00Z</dcterms:modified>
</cp:coreProperties>
</file>