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</w:t>
      </w:r>
    </w:p>
    <w:p>
      <w:pPr>
        <w:pStyle w:val="style0"/>
        <w:rPr/>
      </w:pPr>
      <w:r>
        <w:rPr>
          <w:lang w:val="en-US"/>
        </w:rPr>
        <w:t>Divididos en simples azúcares naturales enfrutas lecteos y complejos.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Frutas </w:t>
      </w:r>
    </w:p>
    <w:p>
      <w:pPr>
        <w:pStyle w:val="style0"/>
        <w:rPr/>
      </w:pPr>
      <w:r>
        <w:rPr>
          <w:lang w:val="en-US"/>
        </w:rPr>
        <w:t>Vitaminas minerales antioxidantes fibra y agua ayuda a fortalecer.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Verduras </w:t>
      </w:r>
    </w:p>
    <w:p>
      <w:pPr>
        <w:pStyle w:val="style0"/>
        <w:rPr/>
      </w:pPr>
      <w:r>
        <w:rPr>
          <w:lang w:val="en-US"/>
        </w:rPr>
        <w:t>Nutrientes aportan fibras vitaminas ACK grupo B y potacion.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Lácteos </w:t>
      </w:r>
    </w:p>
    <w:p>
      <w:pPr>
        <w:pStyle w:val="style0"/>
        <w:rPr/>
      </w:pPr>
      <w:r>
        <w:rPr>
          <w:lang w:val="en-US"/>
        </w:rPr>
        <w:t>Mamíferos son fuentes de calcio proteínas y Bitaminas O, veniales.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Proteínas </w:t>
      </w:r>
    </w:p>
    <w:p>
      <w:pPr>
        <w:pStyle w:val="style0"/>
        <w:rPr/>
      </w:pPr>
      <w:r>
        <w:rPr>
          <w:lang w:val="en-US"/>
        </w:rPr>
        <w:t>Son alimentos origen animal carne pescado huevos lácteos y vegetales.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52</Words>
  <Characters>330</Characters>
  <Application>WPS Office</Application>
  <Paragraphs>14</Paragraphs>
  <CharactersWithSpaces>376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2026-03-09T18:07:43Z</dcterms:created>
  <dc:creator>TB328XU</dc:creator>
  <lastModifiedBy>TB328XU</lastModifiedBy>
  <dcterms:modified xsi:type="dcterms:W3CDTF">2026-03-09T18:07:43Z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6652b3e8b2734701bac7776d451a3846</vt:lpwstr>
  </property>
</Properties>
</file>