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29" w:rsidRDefault="008A2029">
      <w:r>
        <w:rPr>
          <w:noProof/>
        </w:rPr>
        <w:drawing>
          <wp:anchor distT="0" distB="0" distL="114300" distR="114300" simplePos="0" relativeHeight="251658240" behindDoc="1" locked="0" layoutInCell="1" allowOverlap="1" wp14:anchorId="73962862" wp14:editId="6298339B">
            <wp:simplePos x="0" y="0"/>
            <wp:positionH relativeFrom="page">
              <wp:posOffset>25400</wp:posOffset>
            </wp:positionH>
            <wp:positionV relativeFrom="paragraph">
              <wp:posOffset>-1204595</wp:posOffset>
            </wp:positionV>
            <wp:extent cx="7753350" cy="10350500"/>
            <wp:effectExtent l="0" t="0" r="0" b="0"/>
            <wp:wrapNone/>
            <wp:docPr id="1" name="Imagen 1" descr="Marco de fotos collage en blanc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 de fotos collage en blanco | Vector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3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029" w:rsidRDefault="008A2029"/>
    <w:p w:rsidR="008A2029" w:rsidRDefault="008A2029"/>
    <w:p w:rsidR="00A22B05" w:rsidRP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 w:rsidRPr="008A2029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Nombre de la </w:t>
      </w:r>
      <w:r w:rsidR="002B0992" w:rsidRPr="008A2029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empresa</w:t>
      </w:r>
      <w:r w:rsidRPr="008A2029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:</w:t>
      </w: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proofErr w:type="spellStart"/>
      <w:r w:rsidRPr="008A2029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Beauty</w:t>
      </w:r>
      <w:proofErr w:type="spellEnd"/>
      <w:r w:rsidRPr="008A2029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 </w:t>
      </w: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Gaby</w:t>
      </w: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Producto </w:t>
      </w:r>
      <w:r w:rsidR="002B0992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o servicio:</w:t>
      </w: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Venta de maquillaje </w:t>
      </w: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</w:p>
    <w:p w:rsidR="008A2029" w:rsidRDefault="008A2029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Proceso de elaboración</w:t>
      </w:r>
      <w:r w:rsidR="002B0992"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:</w:t>
      </w: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 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Primero sería buscar un local para poder establecer el servicio abrir una cuenta en las redes para ser un servicio reconocido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</w:p>
    <w:p w:rsidR="008A2029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Normas de calidad y seguridad laboral a aplicar: 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Desinfectar los productos 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Ser cuidadoso con los productos 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>Tener agradable el ambiente del negocio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Ser limpio </w:t>
      </w:r>
    </w:p>
    <w:p w:rsidR="002B0992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Tener productos de buena calidad </w:t>
      </w:r>
      <w:bookmarkStart w:id="0" w:name="_GoBack"/>
      <w:bookmarkEnd w:id="0"/>
      <w:r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  <w:t xml:space="preserve"> </w:t>
      </w:r>
    </w:p>
    <w:p w:rsidR="002B0992" w:rsidRPr="008A2029" w:rsidRDefault="002B0992" w:rsidP="008A2029">
      <w:pPr>
        <w:jc w:val="center"/>
        <w:rPr>
          <w:rFonts w:ascii="Bodoni MT Black" w:hAnsi="Bodoni MT Black"/>
          <w:color w:val="806000" w:themeColor="accent4" w:themeShade="80"/>
          <w:sz w:val="32"/>
          <w:szCs w:val="32"/>
          <w:lang w:val="es-ES"/>
        </w:rPr>
      </w:pPr>
    </w:p>
    <w:sectPr w:rsidR="002B0992" w:rsidRPr="008A2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29"/>
    <w:rsid w:val="002B0992"/>
    <w:rsid w:val="008A2029"/>
    <w:rsid w:val="00A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9305"/>
  <w15:chartTrackingRefBased/>
  <w15:docId w15:val="{D62B426D-8100-4714-9124-726F0BF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HP</dc:creator>
  <cp:keywords/>
  <dc:description/>
  <cp:lastModifiedBy>Usuario HP</cp:lastModifiedBy>
  <cp:revision>1</cp:revision>
  <dcterms:created xsi:type="dcterms:W3CDTF">2021-08-23T16:45:00Z</dcterms:created>
  <dcterms:modified xsi:type="dcterms:W3CDTF">2021-08-23T17:04:00Z</dcterms:modified>
</cp:coreProperties>
</file>