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BE4D5" w:themeColor="accent2" w:themeTint="33"/>
  <w:body>
    <w:p w:rsidR="00DD7184" w:rsidRPr="009A1BC9" w:rsidRDefault="00DD7184" w:rsidP="00DD7184">
      <w:pPr>
        <w:shd w:val="clear" w:color="auto" w:fill="FFFFFF"/>
        <w:spacing w:after="120" w:line="240" w:lineRule="auto"/>
        <w:outlineLvl w:val="2"/>
        <w:rPr>
          <w:rFonts w:ascii="Arial Black" w:eastAsia="Times New Roman" w:hAnsi="Arial Black" w:cs="Segoe UI"/>
          <w:b/>
          <w:bCs/>
          <w:color w:val="5B9BD5" w:themeColor="accent1"/>
          <w:sz w:val="40"/>
          <w:szCs w:val="40"/>
          <w14:shadow w14:blurRad="60007" w14:dist="0" w14:dir="1500000" w14:sx="100000" w14:sy="-30000" w14:kx="800400" w14:ky="0" w14:algn="bl">
            <w14:srgbClr w14:val="000000">
              <w14:alpha w14:val="80000"/>
            </w14:srgbClr>
          </w14:shadow>
        </w:rPr>
      </w:pPr>
      <w:proofErr w:type="spellStart"/>
      <w:r w:rsidRPr="009A1BC9">
        <w:rPr>
          <w:rFonts w:ascii="Arial Black" w:eastAsia="Times New Roman" w:hAnsi="Arial Black" w:cs="Segoe UI"/>
          <w:b/>
          <w:bCs/>
          <w:color w:val="5B9BD5" w:themeColor="accent1"/>
          <w:sz w:val="40"/>
          <w:szCs w:val="40"/>
          <w14:shadow w14:blurRad="60007" w14:dist="0" w14:dir="1500000" w14:sx="100000" w14:sy="-30000" w14:kx="800400" w14:ky="0" w14:algn="bl">
            <w14:srgbClr w14:val="000000">
              <w14:alpha w14:val="80000"/>
            </w14:srgbClr>
          </w14:shadow>
        </w:rPr>
        <w:t>Nombre</w:t>
      </w:r>
      <w:proofErr w:type="spellEnd"/>
      <w:r w:rsidRPr="009A1BC9">
        <w:rPr>
          <w:rFonts w:ascii="Arial Black" w:eastAsia="Times New Roman" w:hAnsi="Arial Black" w:cs="Segoe UI"/>
          <w:b/>
          <w:bCs/>
          <w:color w:val="5B9BD5" w:themeColor="accent1"/>
          <w:sz w:val="40"/>
          <w:szCs w:val="40"/>
          <w14:shadow w14:blurRad="60007" w14:dist="0" w14:dir="1500000" w14:sx="100000" w14:sy="-30000" w14:kx="800400" w14:ky="0" w14:algn="bl">
            <w14:srgbClr w14:val="000000">
              <w14:alpha w14:val="80000"/>
            </w14:srgbClr>
          </w14:shadow>
        </w:rPr>
        <w:t xml:space="preserve">: </w:t>
      </w:r>
      <w:proofErr w:type="spellStart"/>
      <w:r w:rsidRPr="009A1BC9">
        <w:rPr>
          <w:rFonts w:ascii="Arial Black" w:eastAsia="Times New Roman" w:hAnsi="Arial Black" w:cs="Segoe UI"/>
          <w:b/>
          <w:bCs/>
          <w:color w:val="5B9BD5" w:themeColor="accent1"/>
          <w:sz w:val="40"/>
          <w:szCs w:val="40"/>
          <w14:shadow w14:blurRad="60007" w14:dist="0" w14:dir="1500000" w14:sx="100000" w14:sy="-30000" w14:kx="800400" w14:ky="0" w14:algn="bl">
            <w14:srgbClr w14:val="000000">
              <w14:alpha w14:val="80000"/>
            </w14:srgbClr>
          </w14:shadow>
        </w:rPr>
        <w:t>Jonhatan</w:t>
      </w:r>
      <w:proofErr w:type="spellEnd"/>
      <w:r w:rsidRPr="009A1BC9">
        <w:rPr>
          <w:rFonts w:ascii="Arial Black" w:eastAsia="Times New Roman" w:hAnsi="Arial Black" w:cs="Segoe UI"/>
          <w:b/>
          <w:bCs/>
          <w:color w:val="5B9BD5" w:themeColor="accent1"/>
          <w:sz w:val="40"/>
          <w:szCs w:val="40"/>
          <w14:shadow w14:blurRad="60007" w14:dist="0" w14:dir="1500000" w14:sx="100000" w14:sy="-30000" w14:kx="800400" w14:ky="0" w14:algn="bl">
            <w14:srgbClr w14:val="000000">
              <w14:alpha w14:val="80000"/>
            </w14:srgbClr>
          </w14:shadow>
        </w:rPr>
        <w:t xml:space="preserve"> Abraham</w:t>
      </w:r>
    </w:p>
    <w:p w:rsidR="00DD7184" w:rsidRPr="009A1BC9" w:rsidRDefault="00DD7184" w:rsidP="00DD7184">
      <w:pPr>
        <w:shd w:val="clear" w:color="auto" w:fill="FFFFFF"/>
        <w:spacing w:after="120" w:line="240" w:lineRule="auto"/>
        <w:outlineLvl w:val="2"/>
        <w:rPr>
          <w:rFonts w:ascii="Arial Black" w:eastAsia="Times New Roman" w:hAnsi="Arial Black" w:cs="Segoe UI"/>
          <w:b/>
          <w:bCs/>
          <w:color w:val="FF0000"/>
          <w:sz w:val="40"/>
          <w:szCs w:val="40"/>
          <w:lang w:val="es-ES"/>
          <w14:shadow w14:blurRad="60007" w14:dist="0" w14:dir="1500000" w14:sx="100000" w14:sy="-30000" w14:kx="800400" w14:ky="0" w14:algn="bl">
            <w14:srgbClr w14:val="000000">
              <w14:alpha w14:val="80000"/>
            </w14:srgbClr>
          </w14:shadow>
        </w:rPr>
      </w:pPr>
      <w:r w:rsidRPr="009A1BC9">
        <w:rPr>
          <w:rFonts w:ascii="Arial Black" w:eastAsia="Times New Roman" w:hAnsi="Arial Black" w:cs="Segoe UI"/>
          <w:b/>
          <w:bCs/>
          <w:color w:val="FF0000"/>
          <w:sz w:val="40"/>
          <w:szCs w:val="40"/>
          <w:lang w:val="es-ES"/>
          <w14:shadow w14:blurRad="60007" w14:dist="0" w14:dir="1500000" w14:sx="100000" w14:sy="-30000" w14:kx="800400" w14:ky="0" w14:algn="bl">
            <w14:srgbClr w14:val="000000">
              <w14:alpha w14:val="80000"/>
            </w14:srgbClr>
          </w14:shadow>
        </w:rPr>
        <w:t xml:space="preserve">Apellidos: Aguilar Nájera </w:t>
      </w:r>
    </w:p>
    <w:p w:rsidR="00DD7184" w:rsidRPr="009A1BC9" w:rsidRDefault="00DD7184" w:rsidP="00DD7184">
      <w:pPr>
        <w:shd w:val="clear" w:color="auto" w:fill="FFFFFF"/>
        <w:spacing w:after="120" w:line="240" w:lineRule="auto"/>
        <w:outlineLvl w:val="2"/>
        <w:rPr>
          <w:rFonts w:ascii="Arial Black" w:eastAsia="Times New Roman" w:hAnsi="Arial Black" w:cs="Segoe UI"/>
          <w:b/>
          <w:bCs/>
          <w:color w:val="F4B083" w:themeColor="accent2" w:themeTint="99"/>
          <w:sz w:val="40"/>
          <w:szCs w:val="40"/>
          <w:lang w:val="es-ES"/>
          <w14:shadow w14:blurRad="60007" w14:dist="0" w14:dir="1500000" w14:sx="100000" w14:sy="-30000" w14:kx="800400" w14:ky="0" w14:algn="bl">
            <w14:srgbClr w14:val="000000">
              <w14:alpha w14:val="80000"/>
            </w14:srgbClr>
          </w14:shadow>
        </w:rPr>
      </w:pPr>
      <w:r w:rsidRPr="009A1BC9">
        <w:rPr>
          <w:rFonts w:ascii="Arial Black" w:eastAsia="Times New Roman" w:hAnsi="Arial Black" w:cs="Segoe UI"/>
          <w:b/>
          <w:bCs/>
          <w:color w:val="F4B083" w:themeColor="accent2" w:themeTint="99"/>
          <w:sz w:val="40"/>
          <w:szCs w:val="40"/>
          <w:lang w:val="es-ES"/>
          <w14:shadow w14:blurRad="60007" w14:dist="0" w14:dir="1500000" w14:sx="100000" w14:sy="-30000" w14:kx="800400" w14:ky="0" w14:algn="bl">
            <w14:srgbClr w14:val="000000">
              <w14:alpha w14:val="80000"/>
            </w14:srgbClr>
          </w14:shadow>
        </w:rPr>
        <w:t xml:space="preserve">Materia: </w:t>
      </w:r>
      <w:r w:rsidR="009A1BC9" w:rsidRPr="009A1BC9">
        <w:rPr>
          <w:rFonts w:ascii="Arial Black" w:eastAsia="Times New Roman" w:hAnsi="Arial Black" w:cs="Segoe UI"/>
          <w:b/>
          <w:bCs/>
          <w:color w:val="F4B083" w:themeColor="accent2" w:themeTint="99"/>
          <w:sz w:val="40"/>
          <w:szCs w:val="40"/>
          <w:lang w:val="es-ES"/>
          <w14:shadow w14:blurRad="60007" w14:dist="0" w14:dir="1500000" w14:sx="100000" w14:sy="-30000" w14:kx="800400" w14:ky="0" w14:algn="bl">
            <w14:srgbClr w14:val="000000">
              <w14:alpha w14:val="80000"/>
            </w14:srgbClr>
          </w14:shadow>
        </w:rPr>
        <w:t>soporte técnico</w:t>
      </w:r>
    </w:p>
    <w:p w:rsidR="009A1BC9" w:rsidRPr="009A1BC9" w:rsidRDefault="009A1BC9" w:rsidP="00DD7184">
      <w:pPr>
        <w:shd w:val="clear" w:color="auto" w:fill="FFFFFF"/>
        <w:spacing w:after="120" w:line="240" w:lineRule="auto"/>
        <w:outlineLvl w:val="2"/>
        <w:rPr>
          <w:rFonts w:ascii="Arial Black" w:eastAsia="Times New Roman" w:hAnsi="Arial Black" w:cs="Segoe UI"/>
          <w:b/>
          <w:bCs/>
          <w:color w:val="2E74B5" w:themeColor="accent1" w:themeShade="BF"/>
          <w:sz w:val="40"/>
          <w:szCs w:val="40"/>
          <w:lang w:val="es-ES"/>
          <w14:shadow w14:blurRad="60007" w14:dist="0" w14:dir="1500000" w14:sx="100000" w14:sy="-30000" w14:kx="800400" w14:ky="0" w14:algn="bl">
            <w14:srgbClr w14:val="000000">
              <w14:alpha w14:val="80000"/>
            </w14:srgbClr>
          </w14:shadow>
        </w:rPr>
      </w:pPr>
      <w:proofErr w:type="spellStart"/>
      <w:r w:rsidRPr="009A1BC9">
        <w:rPr>
          <w:rFonts w:ascii="Arial Black" w:eastAsia="Times New Roman" w:hAnsi="Arial Black" w:cs="Segoe UI"/>
          <w:b/>
          <w:bCs/>
          <w:color w:val="2E74B5" w:themeColor="accent1" w:themeShade="BF"/>
          <w:sz w:val="40"/>
          <w:szCs w:val="40"/>
          <w:lang w:val="es-ES"/>
          <w14:shadow w14:blurRad="60007" w14:dist="0" w14:dir="1500000" w14:sx="100000" w14:sy="-30000" w14:kx="800400" w14:ky="0" w14:algn="bl">
            <w14:srgbClr w14:val="000000">
              <w14:alpha w14:val="80000"/>
            </w14:srgbClr>
          </w14:shadow>
        </w:rPr>
        <w:t>Pofesor</w:t>
      </w:r>
      <w:proofErr w:type="spellEnd"/>
      <w:r w:rsidRPr="009A1BC9">
        <w:rPr>
          <w:rFonts w:ascii="Arial Black" w:eastAsia="Times New Roman" w:hAnsi="Arial Black" w:cs="Segoe UI"/>
          <w:b/>
          <w:bCs/>
          <w:color w:val="2E74B5" w:themeColor="accent1" w:themeShade="BF"/>
          <w:sz w:val="40"/>
          <w:szCs w:val="40"/>
          <w:lang w:val="es-ES"/>
          <w14:shadow w14:blurRad="60007" w14:dist="0" w14:dir="1500000" w14:sx="100000" w14:sy="-30000" w14:kx="800400" w14:ky="0" w14:algn="bl">
            <w14:srgbClr w14:val="000000">
              <w14:alpha w14:val="80000"/>
            </w14:srgbClr>
          </w14:shadow>
        </w:rPr>
        <w:t xml:space="preserve">: José Monterroso </w:t>
      </w:r>
    </w:p>
    <w:p w:rsidR="009A1BC9" w:rsidRPr="009A1BC9" w:rsidRDefault="009A1BC9" w:rsidP="00DD7184">
      <w:pPr>
        <w:shd w:val="clear" w:color="auto" w:fill="FFFFFF"/>
        <w:spacing w:after="120" w:line="240" w:lineRule="auto"/>
        <w:outlineLvl w:val="2"/>
        <w:rPr>
          <w:rFonts w:ascii="Arial Black" w:eastAsia="Times New Roman" w:hAnsi="Arial Black" w:cs="Segoe UI"/>
          <w:b/>
          <w:bCs/>
          <w:color w:val="A8D08D" w:themeColor="accent6" w:themeTint="99"/>
          <w:sz w:val="40"/>
          <w:szCs w:val="40"/>
          <w:lang w:val="es-ES"/>
          <w14:shadow w14:blurRad="60007" w14:dist="0" w14:dir="1500000" w14:sx="100000" w14:sy="-30000" w14:kx="800400" w14:ky="0" w14:algn="bl">
            <w14:srgbClr w14:val="000000">
              <w14:alpha w14:val="80000"/>
            </w14:srgbClr>
          </w14:shadow>
        </w:rPr>
      </w:pPr>
      <w:r w:rsidRPr="009A1BC9">
        <w:rPr>
          <w:rFonts w:ascii="Arial Black" w:eastAsia="Times New Roman" w:hAnsi="Arial Black" w:cs="Segoe UI"/>
          <w:b/>
          <w:bCs/>
          <w:color w:val="A8D08D" w:themeColor="accent6" w:themeTint="99"/>
          <w:sz w:val="40"/>
          <w:szCs w:val="40"/>
          <w:lang w:val="es-ES"/>
          <w14:shadow w14:blurRad="60007" w14:dist="0" w14:dir="1500000" w14:sx="100000" w14:sy="-30000" w14:kx="800400" w14:ky="0" w14:algn="bl">
            <w14:srgbClr w14:val="000000">
              <w14:alpha w14:val="80000"/>
            </w14:srgbClr>
          </w14:shadow>
        </w:rPr>
        <w:t xml:space="preserve">Grado: 5to. Bachillerato </w:t>
      </w:r>
    </w:p>
    <w:p w:rsidR="00DD7184" w:rsidRPr="00DD7184" w:rsidRDefault="00DD7184" w:rsidP="008F7A20">
      <w:pPr>
        <w:shd w:val="clear" w:color="auto" w:fill="FFFFFF"/>
        <w:spacing w:after="120" w:line="240" w:lineRule="auto"/>
        <w:jc w:val="center"/>
        <w:outlineLvl w:val="2"/>
        <w:rPr>
          <w:rFonts w:ascii="Segoe UI" w:eastAsia="Times New Roman" w:hAnsi="Segoe UI" w:cs="Segoe UI"/>
          <w:b/>
          <w:bCs/>
          <w:color w:val="2C2F34"/>
          <w:sz w:val="52"/>
          <w:szCs w:val="52"/>
          <w:lang w:val="es-ES"/>
        </w:rPr>
      </w:pPr>
    </w:p>
    <w:p w:rsidR="008F7A20" w:rsidRPr="008F7A20" w:rsidRDefault="008F7A20" w:rsidP="009A1BC9">
      <w:pPr>
        <w:shd w:val="clear" w:color="auto" w:fill="FFFFFF"/>
        <w:spacing w:after="120" w:line="240" w:lineRule="auto"/>
        <w:jc w:val="center"/>
        <w:outlineLvl w:val="2"/>
        <w:rPr>
          <w:rFonts w:ascii="Segoe UI" w:eastAsia="Times New Roman" w:hAnsi="Segoe UI" w:cs="Segoe UI"/>
          <w:b/>
          <w:bCs/>
          <w:color w:val="2C2F34"/>
          <w:sz w:val="52"/>
          <w:szCs w:val="52"/>
          <w:lang w:val="es-ES"/>
        </w:rPr>
      </w:pPr>
      <w:r w:rsidRPr="008F7A20">
        <w:rPr>
          <w:rFonts w:ascii="Segoe UI" w:eastAsia="Times New Roman" w:hAnsi="Segoe UI" w:cs="Segoe UI"/>
          <w:b/>
          <w:bCs/>
          <w:color w:val="2C2F34"/>
          <w:sz w:val="52"/>
          <w:szCs w:val="52"/>
          <w:lang w:val="es-ES"/>
        </w:rPr>
        <w:t>Placa madre LPX</w:t>
      </w:r>
    </w:p>
    <w:p w:rsidR="00EB15A3" w:rsidRPr="00DD7184" w:rsidRDefault="00DD7184">
      <w:pPr>
        <w:rPr>
          <w:lang w:val="es-ES"/>
        </w:rPr>
      </w:pPr>
      <w:bookmarkStart w:id="0" w:name="_GoBack"/>
      <w:bookmarkEnd w:id="0"/>
      <w:r>
        <w:rPr>
          <w:noProof/>
        </w:rPr>
        <w:drawing>
          <wp:anchor distT="0" distB="0" distL="114300" distR="114300" simplePos="0" relativeHeight="251658240" behindDoc="0" locked="0" layoutInCell="1" allowOverlap="1" wp14:anchorId="26D41E1E" wp14:editId="329428C9">
            <wp:simplePos x="0" y="0"/>
            <wp:positionH relativeFrom="column">
              <wp:posOffset>501015</wp:posOffset>
            </wp:positionH>
            <wp:positionV relativeFrom="paragraph">
              <wp:posOffset>146685</wp:posOffset>
            </wp:positionV>
            <wp:extent cx="4429125" cy="2790190"/>
            <wp:effectExtent l="0" t="0" r="9525" b="0"/>
            <wp:wrapSquare wrapText="bothSides"/>
            <wp:docPr id="1" name="Imagen 1" descr="Los diferentes formatos de placa base y sus caracterí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diferentes formatos de placa base y sus caracterí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9125" cy="27901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D7184" w:rsidRPr="00DD7184" w:rsidRDefault="00DD7184">
      <w:pPr>
        <w:rPr>
          <w:lang w:val="es-ES"/>
        </w:rPr>
      </w:pPr>
    </w:p>
    <w:p w:rsidR="00DD7184" w:rsidRPr="00DD7184" w:rsidRDefault="00DD7184" w:rsidP="00DD7184">
      <w:pPr>
        <w:rPr>
          <w:lang w:val="es-ES"/>
        </w:rPr>
      </w:pPr>
    </w:p>
    <w:p w:rsidR="00DD7184" w:rsidRPr="00DD7184" w:rsidRDefault="00DD7184" w:rsidP="00DD7184">
      <w:pPr>
        <w:rPr>
          <w:lang w:val="es-ES"/>
        </w:rPr>
      </w:pPr>
    </w:p>
    <w:p w:rsidR="00DD7184" w:rsidRPr="00DD7184" w:rsidRDefault="00DD7184" w:rsidP="00DD7184">
      <w:pPr>
        <w:rPr>
          <w:lang w:val="es-ES"/>
        </w:rPr>
      </w:pPr>
    </w:p>
    <w:p w:rsidR="00DD7184" w:rsidRPr="00DD7184" w:rsidRDefault="00DD7184" w:rsidP="00DD7184">
      <w:pPr>
        <w:rPr>
          <w:lang w:val="es-ES"/>
        </w:rPr>
      </w:pPr>
    </w:p>
    <w:p w:rsidR="00DD7184" w:rsidRPr="00DD7184" w:rsidRDefault="00DD7184" w:rsidP="00DD7184">
      <w:pPr>
        <w:rPr>
          <w:lang w:val="es-ES"/>
        </w:rPr>
      </w:pPr>
    </w:p>
    <w:p w:rsidR="00DD7184" w:rsidRPr="00DD7184" w:rsidRDefault="00DD7184" w:rsidP="00DD7184">
      <w:pPr>
        <w:rPr>
          <w:lang w:val="es-ES"/>
        </w:rPr>
      </w:pPr>
    </w:p>
    <w:p w:rsidR="00DD7184" w:rsidRPr="00DD7184" w:rsidRDefault="00DD7184" w:rsidP="00DD7184">
      <w:pPr>
        <w:rPr>
          <w:lang w:val="es-ES"/>
        </w:rPr>
      </w:pPr>
    </w:p>
    <w:p w:rsidR="00DD7184" w:rsidRPr="00DD7184" w:rsidRDefault="00DD7184" w:rsidP="00DD7184">
      <w:pPr>
        <w:rPr>
          <w:lang w:val="es-ES"/>
        </w:rPr>
      </w:pPr>
    </w:p>
    <w:p w:rsidR="00DD7184" w:rsidRPr="00DD7184" w:rsidRDefault="00DD7184" w:rsidP="00DD7184">
      <w:pPr>
        <w:rPr>
          <w:lang w:val="es-ES"/>
        </w:rPr>
      </w:pPr>
    </w:p>
    <w:p w:rsidR="00DD7184" w:rsidRDefault="00DD7184" w:rsidP="00DD7184">
      <w:pPr>
        <w:tabs>
          <w:tab w:val="left" w:pos="1095"/>
        </w:tabs>
        <w:jc w:val="center"/>
        <w:rPr>
          <w:rFonts w:ascii="Arial" w:hAnsi="Arial" w:cs="Arial"/>
          <w:color w:val="000000" w:themeColor="text1"/>
          <w:sz w:val="23"/>
          <w:szCs w:val="23"/>
          <w:shd w:val="clear" w:color="auto" w:fill="FFFFFF"/>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7184">
        <w:rPr>
          <w:rStyle w:val="Textoennegrita"/>
          <w:rFonts w:ascii="Arial" w:hAnsi="Arial" w:cs="Arial"/>
          <w:b w:val="0"/>
          <w:color w:val="000000" w:themeColor="text1"/>
          <w:sz w:val="23"/>
          <w:szCs w:val="23"/>
          <w:bdr w:val="none" w:sz="0" w:space="0" w:color="auto" w:frame="1"/>
          <w:shd w:val="clear" w:color="auto" w:fill="FFFFFF"/>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 placas base de extensión de perfil bajo</w:t>
      </w:r>
      <w:r w:rsidRPr="00DD7184">
        <w:rPr>
          <w:rFonts w:ascii="Arial" w:hAnsi="Arial" w:cs="Arial"/>
          <w:color w:val="000000" w:themeColor="text1"/>
          <w:sz w:val="23"/>
          <w:szCs w:val="23"/>
          <w:shd w:val="clear" w:color="auto" w:fill="FFFFFF"/>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más conocidas como placas madre </w:t>
      </w:r>
      <w:r w:rsidRPr="00DD7184">
        <w:rPr>
          <w:rStyle w:val="Textoennegrita"/>
          <w:rFonts w:ascii="Arial" w:hAnsi="Arial" w:cs="Arial"/>
          <w:b w:val="0"/>
          <w:color w:val="000000" w:themeColor="text1"/>
          <w:sz w:val="23"/>
          <w:szCs w:val="23"/>
          <w:bdr w:val="none" w:sz="0" w:space="0" w:color="auto" w:frame="1"/>
          <w:shd w:val="clear" w:color="auto" w:fill="FFFFFF"/>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LPX</w:t>
      </w:r>
      <w:r w:rsidRPr="00DD7184">
        <w:rPr>
          <w:rFonts w:ascii="Arial" w:hAnsi="Arial" w:cs="Arial"/>
          <w:color w:val="000000" w:themeColor="text1"/>
          <w:sz w:val="23"/>
          <w:szCs w:val="23"/>
          <w:shd w:val="clear" w:color="auto" w:fill="FFFFFF"/>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se crearon después de las AT en los años 90.</w:t>
      </w:r>
      <w:r w:rsidRPr="00DD7184">
        <w:rPr>
          <w:rStyle w:val="Textoennegrita"/>
          <w:rFonts w:ascii="Arial" w:hAnsi="Arial" w:cs="Arial"/>
          <w:b w:val="0"/>
          <w:color w:val="000000" w:themeColor="text1"/>
          <w:sz w:val="23"/>
          <w:szCs w:val="23"/>
          <w:bdr w:val="none" w:sz="0" w:space="0" w:color="auto" w:frame="1"/>
          <w:shd w:val="clear" w:color="auto" w:fill="FFFFFF"/>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La principal diferencia entre estas placas y las anteriores es que los puertos de entrada y salida de estas están presentes en la parte posterior del sistema</w:t>
      </w:r>
      <w:r w:rsidRPr="00DD7184">
        <w:rPr>
          <w:rFonts w:ascii="Arial" w:hAnsi="Arial" w:cs="Arial"/>
          <w:color w:val="000000" w:themeColor="text1"/>
          <w:sz w:val="23"/>
          <w:szCs w:val="23"/>
          <w:shd w:val="clear" w:color="auto" w:fill="FFFFFF"/>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Este concepto demostró ser beneficioso y también fue adoptado por los modelos AT en sus versiones más nuevas. El uso de una tarjeta vertical también se hizo para la colocación de algunas ranuras más. Pero </w:t>
      </w:r>
      <w:r w:rsidRPr="00DD7184">
        <w:rPr>
          <w:rFonts w:ascii="Arial" w:hAnsi="Arial" w:cs="Arial"/>
          <w:color w:val="000000" w:themeColor="text1"/>
          <w:sz w:val="23"/>
          <w:szCs w:val="23"/>
          <w:shd w:val="clear" w:color="auto" w:fill="FFFFFF"/>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estas tarjetas de expansión también plantearon el problema de que el flujo de aire no era adecuado. Además, </w:t>
      </w:r>
      <w:r w:rsidRPr="00DD7184">
        <w:rPr>
          <w:rStyle w:val="Textoennegrita"/>
          <w:rFonts w:ascii="Arial" w:hAnsi="Arial" w:cs="Arial"/>
          <w:b w:val="0"/>
          <w:color w:val="000000" w:themeColor="text1"/>
          <w:sz w:val="23"/>
          <w:szCs w:val="23"/>
          <w:bdr w:val="none" w:sz="0" w:space="0" w:color="auto" w:frame="1"/>
          <w:shd w:val="clear" w:color="auto" w:fill="FFFFFF"/>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algunas placas LPX de baja calidad ni siquiera tenían una ranura AGP real y simplemente se conectaban al bus PCI</w:t>
      </w:r>
      <w:r w:rsidRPr="00DD7184">
        <w:rPr>
          <w:rFonts w:ascii="Arial" w:hAnsi="Arial" w:cs="Arial"/>
          <w:color w:val="000000" w:themeColor="text1"/>
          <w:sz w:val="23"/>
          <w:szCs w:val="23"/>
          <w:shd w:val="clear" w:color="auto" w:fill="FFFFFF"/>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Todos estos aspectos desfavorables llevaron a la extinción de este sistema de placa base y fue sucedido por el NLX.</w:t>
      </w:r>
    </w:p>
    <w:p w:rsidR="00DD7184" w:rsidRDefault="00DD7184" w:rsidP="00DD7184">
      <w:pPr>
        <w:tabs>
          <w:tab w:val="left" w:pos="1095"/>
        </w:tabs>
        <w:jc w:val="center"/>
        <w:rPr>
          <w:rFonts w:ascii="Arial" w:hAnsi="Arial" w:cs="Arial"/>
          <w:color w:val="000000" w:themeColor="text1"/>
          <w:sz w:val="23"/>
          <w:szCs w:val="23"/>
          <w:shd w:val="clear" w:color="auto" w:fill="FFFFFF"/>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D7184" w:rsidRDefault="00DD7184" w:rsidP="00DD7184">
      <w:pPr>
        <w:tabs>
          <w:tab w:val="left" w:pos="1095"/>
        </w:tabs>
        <w:jc w:val="center"/>
        <w:rPr>
          <w:rFonts w:ascii="Segoe UI" w:eastAsia="Times New Roman" w:hAnsi="Segoe UI" w:cs="Segoe UI"/>
          <w:color w:val="2C2F34"/>
          <w:sz w:val="23"/>
          <w:szCs w:val="23"/>
        </w:rPr>
      </w:pPr>
    </w:p>
    <w:p w:rsidR="00DD7184" w:rsidRDefault="00DD7184" w:rsidP="00DD7184">
      <w:pPr>
        <w:tabs>
          <w:tab w:val="left" w:pos="1095"/>
        </w:tabs>
        <w:jc w:val="center"/>
        <w:rPr>
          <w:rFonts w:ascii="Arial" w:hAnsi="Arial"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D7184" w:rsidRDefault="00DD7184" w:rsidP="00DD7184">
      <w:pPr>
        <w:tabs>
          <w:tab w:val="left" w:pos="1095"/>
        </w:tabs>
        <w:jc w:val="center"/>
        <w:rPr>
          <w:rFonts w:ascii="Arial" w:hAnsi="Arial"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D7184" w:rsidRDefault="00DD7184" w:rsidP="00DD7184">
      <w:pPr>
        <w:tabs>
          <w:tab w:val="left" w:pos="1095"/>
        </w:tabs>
        <w:jc w:val="center"/>
        <w:rPr>
          <w:rFonts w:ascii="Arial" w:hAnsi="Arial"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D7184" w:rsidRDefault="00DD7184" w:rsidP="00DD7184">
      <w:pPr>
        <w:shd w:val="clear" w:color="auto" w:fill="FFFFFF"/>
        <w:spacing w:after="120" w:line="240" w:lineRule="auto"/>
        <w:jc w:val="center"/>
        <w:outlineLvl w:val="2"/>
        <w:rPr>
          <w:rFonts w:ascii="Garamond" w:eastAsia="Times New Roman" w:hAnsi="Garamond" w:cs="Segoe UI"/>
          <w:b/>
          <w:bCs/>
          <w:color w:val="2C2F34"/>
          <w:sz w:val="52"/>
          <w:szCs w:val="52"/>
        </w:rPr>
      </w:pPr>
    </w:p>
    <w:p w:rsidR="00DD7184" w:rsidRPr="00DD7184" w:rsidRDefault="00DD7184" w:rsidP="00DD7184">
      <w:pPr>
        <w:shd w:val="clear" w:color="auto" w:fill="FFFFFF"/>
        <w:spacing w:after="120" w:line="240" w:lineRule="auto"/>
        <w:jc w:val="center"/>
        <w:outlineLvl w:val="2"/>
        <w:rPr>
          <w:rFonts w:ascii="Garamond" w:eastAsia="Times New Roman" w:hAnsi="Garamond" w:cs="Segoe UI"/>
          <w:b/>
          <w:bCs/>
          <w:color w:val="2C2F34"/>
          <w:sz w:val="52"/>
          <w:szCs w:val="52"/>
        </w:rPr>
      </w:pPr>
      <w:proofErr w:type="spellStart"/>
      <w:r w:rsidRPr="00DD7184">
        <w:rPr>
          <w:rFonts w:ascii="Garamond" w:eastAsia="Times New Roman" w:hAnsi="Garamond" w:cs="Segoe UI"/>
          <w:b/>
          <w:bCs/>
          <w:color w:val="2C2F34"/>
          <w:sz w:val="52"/>
          <w:szCs w:val="52"/>
        </w:rPr>
        <w:t>Placa</w:t>
      </w:r>
      <w:proofErr w:type="spellEnd"/>
      <w:r w:rsidRPr="00DD7184">
        <w:rPr>
          <w:rFonts w:ascii="Garamond" w:eastAsia="Times New Roman" w:hAnsi="Garamond" w:cs="Segoe UI"/>
          <w:b/>
          <w:bCs/>
          <w:color w:val="2C2F34"/>
          <w:sz w:val="52"/>
          <w:szCs w:val="52"/>
        </w:rPr>
        <w:t xml:space="preserve"> base BTX</w:t>
      </w:r>
    </w:p>
    <w:p w:rsidR="00DD7184" w:rsidRDefault="00DD7184" w:rsidP="00DD7184">
      <w:pPr>
        <w:tabs>
          <w:tab w:val="left" w:pos="1095"/>
        </w:tabs>
        <w:jc w:val="center"/>
        <w:rPr>
          <w:rFonts w:ascii="Arial" w:hAnsi="Arial"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D7184" w:rsidRDefault="00DD7184" w:rsidP="00DD7184">
      <w:pPr>
        <w:tabs>
          <w:tab w:val="left" w:pos="1095"/>
        </w:tabs>
        <w:jc w:val="center"/>
        <w:rPr>
          <w:rFonts w:ascii="Arial" w:hAnsi="Arial"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59264" behindDoc="0" locked="0" layoutInCell="1" allowOverlap="1">
            <wp:simplePos x="0" y="0"/>
            <wp:positionH relativeFrom="column">
              <wp:posOffset>1110615</wp:posOffset>
            </wp:positionH>
            <wp:positionV relativeFrom="paragraph">
              <wp:posOffset>3175</wp:posOffset>
            </wp:positionV>
            <wp:extent cx="3381375" cy="3381375"/>
            <wp:effectExtent l="0" t="0" r="9525" b="9525"/>
            <wp:wrapSquare wrapText="bothSides"/>
            <wp:docPr id="4" name="Imagen 4" descr="Los diferentes formatos de placa base y sus caracterí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s diferentes formatos de placa base y sus caracterí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1375" cy="3381375"/>
                    </a:xfrm>
                    <a:prstGeom prst="rect">
                      <a:avLst/>
                    </a:prstGeom>
                    <a:noFill/>
                    <a:ln>
                      <a:noFill/>
                    </a:ln>
                  </pic:spPr>
                </pic:pic>
              </a:graphicData>
            </a:graphic>
          </wp:anchor>
        </w:drawing>
      </w:r>
    </w:p>
    <w:p w:rsidR="00DD7184" w:rsidRDefault="00DD7184" w:rsidP="00DD7184">
      <w:pPr>
        <w:tabs>
          <w:tab w:val="left" w:pos="1095"/>
        </w:tabs>
        <w:jc w:val="center"/>
        <w:rPr>
          <w:rFonts w:ascii="Arial" w:hAnsi="Arial"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D7184" w:rsidRDefault="00DD7184" w:rsidP="00DD7184">
      <w:pPr>
        <w:tabs>
          <w:tab w:val="left" w:pos="1095"/>
        </w:tabs>
        <w:jc w:val="center"/>
        <w:rPr>
          <w:rFonts w:ascii="Arial" w:hAnsi="Arial"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D7184" w:rsidRDefault="00DD7184" w:rsidP="00DD7184">
      <w:pPr>
        <w:tabs>
          <w:tab w:val="left" w:pos="1095"/>
        </w:tabs>
        <w:jc w:val="center"/>
        <w:rPr>
          <w:rFonts w:ascii="Arial" w:hAnsi="Arial"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D7184" w:rsidRDefault="00DD7184" w:rsidP="00DD7184">
      <w:pPr>
        <w:tabs>
          <w:tab w:val="left" w:pos="1095"/>
        </w:tabs>
        <w:jc w:val="center"/>
        <w:rPr>
          <w:rFonts w:ascii="Arial" w:hAnsi="Arial"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D7184" w:rsidRDefault="00DD7184" w:rsidP="00DD7184">
      <w:pPr>
        <w:tabs>
          <w:tab w:val="left" w:pos="1095"/>
        </w:tabs>
        <w:jc w:val="center"/>
        <w:rPr>
          <w:rFonts w:ascii="Arial" w:hAnsi="Arial"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D7184" w:rsidRDefault="00DD7184" w:rsidP="00DD7184">
      <w:pPr>
        <w:tabs>
          <w:tab w:val="left" w:pos="1095"/>
        </w:tabs>
        <w:jc w:val="center"/>
        <w:rPr>
          <w:rFonts w:ascii="Arial" w:hAnsi="Arial"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D7184" w:rsidRPr="00DD7184" w:rsidRDefault="00DD7184" w:rsidP="00DD7184">
      <w:pPr>
        <w:rPr>
          <w:rFonts w:ascii="Arial" w:hAnsi="Arial" w:cs="Arial"/>
          <w:lang w:val="es-ES"/>
        </w:rPr>
      </w:pPr>
    </w:p>
    <w:p w:rsidR="00DD7184" w:rsidRPr="00DD7184" w:rsidRDefault="00DD7184" w:rsidP="00DD7184">
      <w:pPr>
        <w:rPr>
          <w:rFonts w:ascii="Arial" w:hAnsi="Arial" w:cs="Arial"/>
          <w:lang w:val="es-ES"/>
        </w:rPr>
      </w:pPr>
    </w:p>
    <w:p w:rsidR="00DD7184" w:rsidRPr="00DD7184" w:rsidRDefault="00DD7184" w:rsidP="00DD7184">
      <w:pPr>
        <w:rPr>
          <w:rFonts w:ascii="Arial" w:hAnsi="Arial" w:cs="Arial"/>
          <w:lang w:val="es-ES"/>
        </w:rPr>
      </w:pPr>
    </w:p>
    <w:p w:rsidR="00DD7184" w:rsidRPr="00DD7184" w:rsidRDefault="00DD7184" w:rsidP="00DD7184">
      <w:pPr>
        <w:rPr>
          <w:rFonts w:ascii="Arial" w:hAnsi="Arial" w:cs="Arial"/>
          <w:lang w:val="es-ES"/>
        </w:rPr>
      </w:pPr>
    </w:p>
    <w:p w:rsidR="00DD7184" w:rsidRPr="00DD7184" w:rsidRDefault="00DD7184" w:rsidP="00DD7184">
      <w:pPr>
        <w:rPr>
          <w:rFonts w:ascii="Arial" w:hAnsi="Arial" w:cs="Arial"/>
          <w:lang w:val="es-ES"/>
        </w:rPr>
      </w:pPr>
    </w:p>
    <w:p w:rsidR="00DD7184" w:rsidRPr="00DD7184" w:rsidRDefault="00DD7184" w:rsidP="00DD7184">
      <w:pPr>
        <w:rPr>
          <w:rFonts w:ascii="Arial" w:hAnsi="Arial" w:cs="Arial"/>
          <w:lang w:val="es-ES"/>
        </w:rPr>
      </w:pPr>
    </w:p>
    <w:p w:rsidR="00DD7184" w:rsidRPr="00DD7184" w:rsidRDefault="00DD7184" w:rsidP="00DD7184">
      <w:pPr>
        <w:rPr>
          <w:rFonts w:ascii="Arial" w:hAnsi="Arial" w:cs="Arial"/>
          <w:lang w:val="es-ES"/>
        </w:rPr>
      </w:pPr>
    </w:p>
    <w:p w:rsidR="00DD7184" w:rsidRDefault="00DD7184" w:rsidP="00DD7184">
      <w:pPr>
        <w:rPr>
          <w:rFonts w:ascii="Arial" w:hAnsi="Arial" w:cs="Arial"/>
          <w:lang w:val="es-ES"/>
        </w:rPr>
      </w:pPr>
    </w:p>
    <w:p w:rsidR="00DD7184" w:rsidRPr="00DD7184" w:rsidRDefault="00DD7184" w:rsidP="00DD7184">
      <w:pPr>
        <w:pStyle w:val="NormalWeb"/>
        <w:shd w:val="clear" w:color="auto" w:fill="FFFFFF"/>
        <w:spacing w:before="0" w:beforeAutospacing="0" w:after="0" w:afterAutospacing="0" w:line="390" w:lineRule="atLeast"/>
        <w:jc w:val="center"/>
        <w:rPr>
          <w:rFonts w:ascii="Segoe UI" w:hAnsi="Segoe UI" w:cs="Segoe UI"/>
          <w:color w:val="000000" w:themeColor="text1"/>
          <w:sz w:val="23"/>
          <w:szCs w:val="23"/>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7184">
        <w:rPr>
          <w:rStyle w:val="Textoennegrita"/>
          <w:rFonts w:ascii="Segoe UI" w:hAnsi="Segoe UI" w:cs="Segoe UI"/>
          <w:b w:val="0"/>
          <w:color w:val="000000" w:themeColor="text1"/>
          <w:sz w:val="23"/>
          <w:szCs w:val="23"/>
          <w:bdr w:val="none" w:sz="0" w:space="0" w:color="auto" w:frame="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BTX fue desarrollado para reducir o evitar algunos de los problemas que surgieron al usar las últimas tecnologías</w:t>
      </w:r>
      <w:r w:rsidRPr="00DD7184">
        <w:rPr>
          <w:rFonts w:ascii="Segoe UI" w:hAnsi="Segoe UI" w:cs="Segoe UI"/>
          <w:color w:val="000000" w:themeColor="text1"/>
          <w:sz w:val="23"/>
          <w:szCs w:val="23"/>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Las nuevas tecnologías a menudo demandan más potencia y también liberan más calor cuando se implementan en placas base de acuerdo con la especificación ATX de alrededor de 1996. El estándar ATX y el estándar BTX, ambos fueron propuestos por Intel.</w:t>
      </w:r>
      <w:r w:rsidRPr="00DD7184">
        <w:rPr>
          <w:rStyle w:val="Textoennegrita"/>
          <w:rFonts w:ascii="Segoe UI" w:hAnsi="Segoe UI" w:cs="Segoe UI"/>
          <w:b w:val="0"/>
          <w:color w:val="000000" w:themeColor="text1"/>
          <w:sz w:val="23"/>
          <w:szCs w:val="23"/>
          <w:bdr w:val="none" w:sz="0" w:space="0" w:color="auto" w:frame="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El desarrollo posterior de los productos de venta minorista BTX fue cancelado en septiembre de 2006 por Intel luego de aceptar la decisión de Intel de enfocarse nuevamente en las CPU de bajo consumo después de sufrir problemas como el escalado y la térmica con el Pentium 4.</w:t>
      </w:r>
    </w:p>
    <w:p w:rsidR="00DD7184" w:rsidRPr="00DD7184" w:rsidRDefault="00DD7184" w:rsidP="00DD7184">
      <w:pPr>
        <w:pStyle w:val="NormalWeb"/>
        <w:shd w:val="clear" w:color="auto" w:fill="FFFFFF"/>
        <w:spacing w:before="0" w:beforeAutospacing="0" w:after="0" w:afterAutospacing="0" w:line="390" w:lineRule="atLeast"/>
        <w:jc w:val="center"/>
        <w:rPr>
          <w:rFonts w:ascii="Segoe UI" w:hAnsi="Segoe UI" w:cs="Segoe UI"/>
          <w:color w:val="000000" w:themeColor="text1"/>
          <w:sz w:val="23"/>
          <w:szCs w:val="23"/>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7184">
        <w:rPr>
          <w:rFonts w:ascii="Segoe UI" w:hAnsi="Segoe UI" w:cs="Segoe UI"/>
          <w:color w:val="000000" w:themeColor="text1"/>
          <w:sz w:val="23"/>
          <w:szCs w:val="23"/>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diseño BTX p</w:t>
      </w:r>
      <w:r w:rsidRPr="00DD7184">
        <w:rPr>
          <w:rStyle w:val="Textoennegrita"/>
          <w:rFonts w:ascii="Segoe UI" w:hAnsi="Segoe UI" w:cs="Segoe UI"/>
          <w:b w:val="0"/>
          <w:color w:val="000000" w:themeColor="text1"/>
          <w:sz w:val="23"/>
          <w:szCs w:val="23"/>
          <w:bdr w:val="none" w:sz="0" w:space="0" w:color="auto" w:frame="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roporciona un camino más recto del flujo de aire con menos dificultades, lo que se traduce en mejores capacidades generales de enfriamiento</w:t>
      </w:r>
      <w:r w:rsidRPr="00DD7184">
        <w:rPr>
          <w:rFonts w:ascii="Segoe UI" w:hAnsi="Segoe UI" w:cs="Segoe UI"/>
          <w:color w:val="000000" w:themeColor="text1"/>
          <w:sz w:val="23"/>
          <w:szCs w:val="23"/>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lugar de un ventilador de refrigeración dedicado, se monta un gran ventilador de caja de 12 cm, que extrae su aire directamente del exterior del </w:t>
      </w:r>
      <w:proofErr w:type="spellStart"/>
      <w:r w:rsidRPr="00DD7184">
        <w:rPr>
          <w:rFonts w:ascii="Segoe UI" w:hAnsi="Segoe UI" w:cs="Segoe UI"/>
          <w:color w:val="000000" w:themeColor="text1"/>
          <w:sz w:val="23"/>
          <w:szCs w:val="23"/>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PCy</w:t>
      </w:r>
      <w:proofErr w:type="spellEnd"/>
      <w:r w:rsidRPr="00DD7184">
        <w:rPr>
          <w:rFonts w:ascii="Segoe UI" w:hAnsi="Segoe UI" w:cs="Segoe UI"/>
          <w:color w:val="000000" w:themeColor="text1"/>
          <w:sz w:val="23"/>
          <w:szCs w:val="23"/>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luego enfría la CPU a través de un conducto de aire. Otra característica de BTX es </w:t>
      </w:r>
      <w:r w:rsidRPr="00DD7184">
        <w:rPr>
          <w:rStyle w:val="Textoennegrita"/>
          <w:rFonts w:ascii="Segoe UI" w:hAnsi="Segoe UI" w:cs="Segoe UI"/>
          <w:b w:val="0"/>
          <w:color w:val="000000" w:themeColor="text1"/>
          <w:sz w:val="23"/>
          <w:szCs w:val="23"/>
          <w:bdr w:val="none" w:sz="0" w:space="0" w:color="auto" w:frame="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montaje vertical de la placa base en el lado izquierdo</w:t>
      </w:r>
      <w:r w:rsidRPr="00DD7184">
        <w:rPr>
          <w:rFonts w:ascii="Segoe UI" w:hAnsi="Segoe UI" w:cs="Segoe UI"/>
          <w:color w:val="000000" w:themeColor="text1"/>
          <w:sz w:val="23"/>
          <w:szCs w:val="23"/>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Este tipo de característica hace que el disipador de calor de la tarjeta gráfica o el ventilador estén orientados hacia arriba, en lugar de en la dirección de la tarjeta de expansión adyacente.</w:t>
      </w:r>
    </w:p>
    <w:p w:rsidR="00DD7184" w:rsidRDefault="00DD7184" w:rsidP="00DD7184">
      <w:pPr>
        <w:tabs>
          <w:tab w:val="left" w:pos="1095"/>
        </w:tabs>
        <w:jc w:val="center"/>
        <w:rPr>
          <w:rFonts w:ascii="Arial" w:hAnsi="Arial"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D7184" w:rsidRDefault="00DD7184" w:rsidP="00DD7184">
      <w:pPr>
        <w:tabs>
          <w:tab w:val="left" w:pos="1095"/>
        </w:tabs>
        <w:jc w:val="center"/>
        <w:rPr>
          <w:rFonts w:ascii="Arial" w:hAnsi="Arial"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D7184" w:rsidRDefault="00DD7184" w:rsidP="00DD7184">
      <w:pPr>
        <w:tabs>
          <w:tab w:val="left" w:pos="1095"/>
        </w:tabs>
        <w:jc w:val="center"/>
        <w:rPr>
          <w:rFonts w:ascii="Arial" w:hAnsi="Arial"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D7184" w:rsidRPr="00DD7184" w:rsidRDefault="00DD7184" w:rsidP="00DD7184">
      <w:pPr>
        <w:pStyle w:val="Ttulo3"/>
        <w:shd w:val="clear" w:color="auto" w:fill="FFFFFF"/>
        <w:spacing w:before="0" w:beforeAutospacing="0" w:after="120" w:afterAutospacing="0"/>
        <w:jc w:val="center"/>
        <w:rPr>
          <w:rFonts w:ascii="Poor Richard" w:hAnsi="Poor Richard" w:cs="Segoe UI"/>
          <w:color w:val="2C2F34"/>
          <w:sz w:val="52"/>
          <w:szCs w:val="52"/>
        </w:rPr>
      </w:pPr>
      <w:proofErr w:type="spellStart"/>
      <w:r w:rsidRPr="00DD7184">
        <w:rPr>
          <w:rFonts w:ascii="Poor Richard" w:hAnsi="Poor Richard" w:cs="Segoe UI"/>
          <w:color w:val="2C2F34"/>
          <w:sz w:val="52"/>
          <w:szCs w:val="52"/>
        </w:rPr>
        <w:t>Placas</w:t>
      </w:r>
      <w:proofErr w:type="spellEnd"/>
      <w:r w:rsidRPr="00DD7184">
        <w:rPr>
          <w:rFonts w:ascii="Poor Richard" w:hAnsi="Poor Richard" w:cs="Segoe UI"/>
          <w:color w:val="2C2F34"/>
          <w:sz w:val="52"/>
          <w:szCs w:val="52"/>
        </w:rPr>
        <w:t xml:space="preserve"> base Mini ITX</w:t>
      </w:r>
    </w:p>
    <w:p w:rsidR="00DD7184" w:rsidRDefault="00DD7184" w:rsidP="00DD7184">
      <w:pPr>
        <w:tabs>
          <w:tab w:val="left" w:pos="1095"/>
        </w:tabs>
        <w:jc w:val="center"/>
        <w:rPr>
          <w:rFonts w:ascii="Arial" w:hAnsi="Arial"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lastRenderedPageBreak/>
        <w:drawing>
          <wp:anchor distT="0" distB="0" distL="114300" distR="114300" simplePos="0" relativeHeight="251660288" behindDoc="0" locked="0" layoutInCell="1" allowOverlap="1" wp14:anchorId="1421CB7A" wp14:editId="6F87BDF1">
            <wp:simplePos x="0" y="0"/>
            <wp:positionH relativeFrom="margin">
              <wp:align>center</wp:align>
            </wp:positionH>
            <wp:positionV relativeFrom="paragraph">
              <wp:posOffset>285115</wp:posOffset>
            </wp:positionV>
            <wp:extent cx="3152775" cy="3152775"/>
            <wp:effectExtent l="0" t="0" r="9525" b="9525"/>
            <wp:wrapSquare wrapText="bothSides"/>
            <wp:docPr id="5" name="Imagen 5" descr="Los diferentes formatos de placa base y sus caracterí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s diferentes formatos de placa base y sus característic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2775" cy="3152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D7184" w:rsidRDefault="00DD7184" w:rsidP="00DD7184">
      <w:pPr>
        <w:tabs>
          <w:tab w:val="left" w:pos="1095"/>
        </w:tabs>
        <w:jc w:val="center"/>
        <w:rPr>
          <w:rFonts w:ascii="Arial" w:hAnsi="Arial"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D7184" w:rsidRPr="00DD7184" w:rsidRDefault="00DD7184" w:rsidP="00DD7184">
      <w:pPr>
        <w:rPr>
          <w:rFonts w:ascii="Arial" w:hAnsi="Arial" w:cs="Arial"/>
          <w:lang w:val="es-ES"/>
        </w:rPr>
      </w:pPr>
    </w:p>
    <w:p w:rsidR="00DD7184" w:rsidRPr="00DD7184" w:rsidRDefault="00DD7184" w:rsidP="00DD7184">
      <w:pPr>
        <w:rPr>
          <w:rFonts w:ascii="Arial" w:hAnsi="Arial" w:cs="Arial"/>
          <w:lang w:val="es-ES"/>
        </w:rPr>
      </w:pPr>
    </w:p>
    <w:p w:rsidR="00DD7184" w:rsidRPr="00DD7184" w:rsidRDefault="00DD7184" w:rsidP="00DD7184">
      <w:pPr>
        <w:rPr>
          <w:rFonts w:ascii="Arial" w:hAnsi="Arial" w:cs="Arial"/>
          <w:lang w:val="es-ES"/>
        </w:rPr>
      </w:pPr>
    </w:p>
    <w:p w:rsidR="00DD7184" w:rsidRPr="00DD7184" w:rsidRDefault="00DD7184" w:rsidP="00DD7184">
      <w:pPr>
        <w:rPr>
          <w:rFonts w:ascii="Arial" w:hAnsi="Arial" w:cs="Arial"/>
          <w:lang w:val="es-ES"/>
        </w:rPr>
      </w:pPr>
    </w:p>
    <w:p w:rsidR="00DD7184" w:rsidRPr="00DD7184" w:rsidRDefault="00DD7184" w:rsidP="00DD7184">
      <w:pPr>
        <w:rPr>
          <w:rFonts w:ascii="Arial" w:hAnsi="Arial" w:cs="Arial"/>
          <w:lang w:val="es-ES"/>
        </w:rPr>
      </w:pPr>
    </w:p>
    <w:p w:rsidR="00DD7184" w:rsidRPr="00DD7184" w:rsidRDefault="00DD7184" w:rsidP="00DD7184">
      <w:pPr>
        <w:rPr>
          <w:rFonts w:ascii="Arial" w:hAnsi="Arial" w:cs="Arial"/>
          <w:lang w:val="es-ES"/>
        </w:rPr>
      </w:pPr>
    </w:p>
    <w:p w:rsidR="00DD7184" w:rsidRPr="00DD7184" w:rsidRDefault="00DD7184" w:rsidP="00DD7184">
      <w:pPr>
        <w:rPr>
          <w:rFonts w:ascii="Arial" w:hAnsi="Arial" w:cs="Arial"/>
          <w:lang w:val="es-ES"/>
        </w:rPr>
      </w:pPr>
    </w:p>
    <w:p w:rsidR="00DD7184" w:rsidRPr="00DD7184" w:rsidRDefault="00DD7184" w:rsidP="00DD7184">
      <w:pPr>
        <w:rPr>
          <w:rFonts w:ascii="Arial" w:hAnsi="Arial" w:cs="Arial"/>
          <w:lang w:val="es-ES"/>
        </w:rPr>
      </w:pPr>
    </w:p>
    <w:p w:rsidR="00DD7184" w:rsidRPr="00DD7184" w:rsidRDefault="00DD7184" w:rsidP="00DD7184">
      <w:pPr>
        <w:rPr>
          <w:rFonts w:ascii="Arial" w:hAnsi="Arial" w:cs="Arial"/>
          <w:lang w:val="es-ES"/>
        </w:rPr>
      </w:pPr>
    </w:p>
    <w:p w:rsidR="00DD7184" w:rsidRPr="00DD7184" w:rsidRDefault="00DD7184" w:rsidP="00DD7184">
      <w:pPr>
        <w:rPr>
          <w:rFonts w:ascii="Arial" w:hAnsi="Arial" w:cs="Arial"/>
          <w:lang w:val="es-ES"/>
        </w:rPr>
      </w:pPr>
    </w:p>
    <w:p w:rsidR="00DD7184" w:rsidRDefault="00DD7184" w:rsidP="00DD7184">
      <w:pPr>
        <w:rPr>
          <w:rFonts w:ascii="Arial" w:hAnsi="Arial" w:cs="Arial"/>
          <w:lang w:val="es-ES"/>
        </w:rPr>
      </w:pPr>
    </w:p>
    <w:p w:rsidR="00DD7184" w:rsidRPr="00DD7184" w:rsidRDefault="00DD7184" w:rsidP="00DD7184">
      <w:pPr>
        <w:tabs>
          <w:tab w:val="left" w:pos="2235"/>
        </w:tabs>
        <w:jc w:val="center"/>
        <w:rPr>
          <w:rFonts w:ascii="Arial" w:hAnsi="Arial"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7184">
        <w:rPr>
          <w:rStyle w:val="Textoennegrita"/>
          <w:rFonts w:ascii="Segoe UI" w:hAnsi="Segoe UI" w:cs="Segoe UI"/>
          <w:b w:val="0"/>
          <w:color w:val="000000" w:themeColor="text1"/>
          <w:sz w:val="23"/>
          <w:szCs w:val="23"/>
          <w:bdr w:val="none" w:sz="0" w:space="0" w:color="auto" w:frame="1"/>
          <w:shd w:val="clear" w:color="auto" w:fill="FFFFFF"/>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Mini-ITX es un factor de forma de placa base de baja potencia de 17 × 17 cm</w:t>
      </w:r>
      <w:r w:rsidRPr="00DD7184">
        <w:rPr>
          <w:rFonts w:ascii="Segoe UI" w:hAnsi="Segoe UI" w:cs="Segoe UI"/>
          <w:color w:val="000000" w:themeColor="text1"/>
          <w:sz w:val="23"/>
          <w:szCs w:val="23"/>
          <w:shd w:val="clear" w:color="auto" w:fill="FFFFFF"/>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Fue </w:t>
      </w:r>
      <w:r w:rsidRPr="00DD7184">
        <w:rPr>
          <w:rStyle w:val="Textoennegrita"/>
          <w:rFonts w:ascii="Segoe UI" w:hAnsi="Segoe UI" w:cs="Segoe UI"/>
          <w:b w:val="0"/>
          <w:color w:val="000000" w:themeColor="text1"/>
          <w:sz w:val="23"/>
          <w:szCs w:val="23"/>
          <w:bdr w:val="none" w:sz="0" w:space="0" w:color="auto" w:frame="1"/>
          <w:shd w:val="clear" w:color="auto" w:fill="FFFFFF"/>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diseñado por VIA Technologies en el año 2001</w:t>
      </w:r>
      <w:r w:rsidRPr="00DD7184">
        <w:rPr>
          <w:rFonts w:ascii="Segoe UI" w:hAnsi="Segoe UI" w:cs="Segoe UI"/>
          <w:color w:val="000000" w:themeColor="text1"/>
          <w:sz w:val="23"/>
          <w:szCs w:val="23"/>
          <w:shd w:val="clear" w:color="auto" w:fill="FFFFFF"/>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Se utilizan principalmente en sistemas informáticos de factor de forma pequeño (SFF). Las placas Mini-ITX también s</w:t>
      </w:r>
      <w:r w:rsidRPr="00DD7184">
        <w:rPr>
          <w:rStyle w:val="Textoennegrita"/>
          <w:rFonts w:ascii="Segoe UI" w:hAnsi="Segoe UI" w:cs="Segoe UI"/>
          <w:b w:val="0"/>
          <w:color w:val="000000" w:themeColor="text1"/>
          <w:sz w:val="23"/>
          <w:szCs w:val="23"/>
          <w:bdr w:val="none" w:sz="0" w:space="0" w:color="auto" w:frame="1"/>
          <w:shd w:val="clear" w:color="auto" w:fill="FFFFFF"/>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pueden enfriar fácilmente debido a su arquitectura de bajo consumo de energía</w:t>
      </w:r>
      <w:r w:rsidRPr="00DD7184">
        <w:rPr>
          <w:rFonts w:ascii="Segoe UI" w:hAnsi="Segoe UI" w:cs="Segoe UI"/>
          <w:color w:val="000000" w:themeColor="text1"/>
          <w:sz w:val="23"/>
          <w:szCs w:val="23"/>
          <w:shd w:val="clear" w:color="auto" w:fill="FFFFFF"/>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Dicha arquitectura los hace ampliamente útiles para sistemas de PC de cine en casa o sistemas donde el ruido puede disminuir la calidad o el valor de la experiencia cinematográfica. Los cuatro orificios de montaje en una placa Mini-ITX se alinean con los cuatro orificios en las placas base de especificación ATX, y las ubicaciones de la placa posterior y la ranura de expansión son las mismas. Por lo tanto, las placas Mini-ITX</w:t>
      </w:r>
      <w:r w:rsidRPr="00DD7184">
        <w:rPr>
          <w:rStyle w:val="Textoennegrita"/>
          <w:rFonts w:ascii="Segoe UI" w:hAnsi="Segoe UI" w:cs="Segoe UI"/>
          <w:b w:val="0"/>
          <w:color w:val="000000" w:themeColor="text1"/>
          <w:sz w:val="23"/>
          <w:szCs w:val="23"/>
          <w:bdr w:val="none" w:sz="0" w:space="0" w:color="auto" w:frame="1"/>
          <w:shd w:val="clear" w:color="auto" w:fill="FFFFFF"/>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se pueden usar en lugares que están diseñados para ATX, micro-ATX y otras variantes ATX, si es necesario. </w:t>
      </w:r>
      <w:r w:rsidRPr="00DD7184">
        <w:rPr>
          <w:rFonts w:ascii="Segoe UI" w:hAnsi="Segoe UI" w:cs="Segoe UI"/>
          <w:color w:val="000000" w:themeColor="text1"/>
          <w:sz w:val="23"/>
          <w:szCs w:val="23"/>
          <w:shd w:val="clear" w:color="auto" w:fill="FFFFFF"/>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factor de forma Mini-ITX</w:t>
      </w:r>
      <w:r w:rsidRPr="00DD7184">
        <w:rPr>
          <w:rStyle w:val="Textoennegrita"/>
          <w:rFonts w:ascii="Segoe UI" w:hAnsi="Segoe UI" w:cs="Segoe UI"/>
          <w:b w:val="0"/>
          <w:color w:val="000000" w:themeColor="text1"/>
          <w:sz w:val="23"/>
          <w:szCs w:val="23"/>
          <w:bdr w:val="none" w:sz="0" w:space="0" w:color="auto" w:frame="1"/>
          <w:shd w:val="clear" w:color="auto" w:fill="FFFFFF"/>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tiene ubicación para una ranura de expansión, perteneciente a una ranura PCI estándar de 33 MHz 5V y 32 bits</w:t>
      </w:r>
      <w:r w:rsidRPr="00DD7184">
        <w:rPr>
          <w:rFonts w:ascii="Segoe UI" w:hAnsi="Segoe UI" w:cs="Segoe UI"/>
          <w:color w:val="000000" w:themeColor="text1"/>
          <w:sz w:val="23"/>
          <w:szCs w:val="23"/>
          <w:shd w:val="clear" w:color="auto" w:fill="FFFFFF"/>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Algunas placas basadas en procesadores que no son x86 tienen una ranura PCI de 3.3V, y las placas Mini-ITX 2.0 (2008) tienen una ranura PCI-</w:t>
      </w:r>
      <w:proofErr w:type="spellStart"/>
      <w:r w:rsidRPr="00DD7184">
        <w:rPr>
          <w:rFonts w:ascii="Segoe UI" w:hAnsi="Segoe UI" w:cs="Segoe UI"/>
          <w:color w:val="000000" w:themeColor="text1"/>
          <w:sz w:val="23"/>
          <w:szCs w:val="23"/>
          <w:shd w:val="clear" w:color="auto" w:fill="FFFFFF"/>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express</w:t>
      </w:r>
      <w:proofErr w:type="spellEnd"/>
      <w:r w:rsidRPr="00DD7184">
        <w:rPr>
          <w:rFonts w:ascii="Segoe UI" w:hAnsi="Segoe UI" w:cs="Segoe UI"/>
          <w:color w:val="000000" w:themeColor="text1"/>
          <w:sz w:val="23"/>
          <w:szCs w:val="23"/>
          <w:shd w:val="clear" w:color="auto" w:fill="FFFFFF"/>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16.</w:t>
      </w:r>
    </w:p>
    <w:sectPr w:rsidR="00DD7184" w:rsidRPr="00DD718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245" w:rsidRDefault="00992245" w:rsidP="00DD7184">
      <w:pPr>
        <w:spacing w:after="0" w:line="240" w:lineRule="auto"/>
      </w:pPr>
      <w:r>
        <w:separator/>
      </w:r>
    </w:p>
  </w:endnote>
  <w:endnote w:type="continuationSeparator" w:id="0">
    <w:p w:rsidR="00992245" w:rsidRDefault="00992245" w:rsidP="00DD7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245" w:rsidRDefault="00992245" w:rsidP="00DD7184">
      <w:pPr>
        <w:spacing w:after="0" w:line="240" w:lineRule="auto"/>
      </w:pPr>
      <w:r>
        <w:separator/>
      </w:r>
    </w:p>
  </w:footnote>
  <w:footnote w:type="continuationSeparator" w:id="0">
    <w:p w:rsidR="00992245" w:rsidRDefault="00992245" w:rsidP="00DD71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20"/>
    <w:rsid w:val="008F7A20"/>
    <w:rsid w:val="00992245"/>
    <w:rsid w:val="009A1BC9"/>
    <w:rsid w:val="00DD7184"/>
    <w:rsid w:val="00EB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9EAA8"/>
  <w15:chartTrackingRefBased/>
  <w15:docId w15:val="{BD2656A3-88C7-49FB-940C-D52D9CD8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184"/>
  </w:style>
  <w:style w:type="paragraph" w:styleId="Ttulo3">
    <w:name w:val="heading 3"/>
    <w:basedOn w:val="Normal"/>
    <w:link w:val="Ttulo3Car"/>
    <w:uiPriority w:val="9"/>
    <w:qFormat/>
    <w:rsid w:val="008F7A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F7A20"/>
    <w:rPr>
      <w:rFonts w:ascii="Times New Roman" w:eastAsia="Times New Roman" w:hAnsi="Times New Roman" w:cs="Times New Roman"/>
      <w:b/>
      <w:bCs/>
      <w:sz w:val="27"/>
      <w:szCs w:val="27"/>
    </w:rPr>
  </w:style>
  <w:style w:type="character" w:styleId="Textoennegrita">
    <w:name w:val="Strong"/>
    <w:basedOn w:val="Fuentedeprrafopredeter"/>
    <w:uiPriority w:val="22"/>
    <w:qFormat/>
    <w:rsid w:val="00DD7184"/>
    <w:rPr>
      <w:b/>
      <w:bCs/>
    </w:rPr>
  </w:style>
  <w:style w:type="paragraph" w:styleId="NormalWeb">
    <w:name w:val="Normal (Web)"/>
    <w:basedOn w:val="Normal"/>
    <w:uiPriority w:val="99"/>
    <w:semiHidden/>
    <w:unhideWhenUsed/>
    <w:rsid w:val="00DD7184"/>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DD71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7184"/>
  </w:style>
  <w:style w:type="paragraph" w:styleId="Piedepgina">
    <w:name w:val="footer"/>
    <w:basedOn w:val="Normal"/>
    <w:link w:val="PiedepginaCar"/>
    <w:uiPriority w:val="99"/>
    <w:unhideWhenUsed/>
    <w:rsid w:val="00DD71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7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995861">
      <w:bodyDiv w:val="1"/>
      <w:marLeft w:val="0"/>
      <w:marRight w:val="0"/>
      <w:marTop w:val="0"/>
      <w:marBottom w:val="0"/>
      <w:divBdr>
        <w:top w:val="none" w:sz="0" w:space="0" w:color="auto"/>
        <w:left w:val="none" w:sz="0" w:space="0" w:color="auto"/>
        <w:bottom w:val="none" w:sz="0" w:space="0" w:color="auto"/>
        <w:right w:val="none" w:sz="0" w:space="0" w:color="auto"/>
      </w:divBdr>
    </w:div>
    <w:div w:id="864518103">
      <w:bodyDiv w:val="1"/>
      <w:marLeft w:val="0"/>
      <w:marRight w:val="0"/>
      <w:marTop w:val="0"/>
      <w:marBottom w:val="0"/>
      <w:divBdr>
        <w:top w:val="none" w:sz="0" w:space="0" w:color="auto"/>
        <w:left w:val="none" w:sz="0" w:space="0" w:color="auto"/>
        <w:bottom w:val="none" w:sz="0" w:space="0" w:color="auto"/>
        <w:right w:val="none" w:sz="0" w:space="0" w:color="auto"/>
      </w:divBdr>
    </w:div>
    <w:div w:id="927226059">
      <w:bodyDiv w:val="1"/>
      <w:marLeft w:val="0"/>
      <w:marRight w:val="0"/>
      <w:marTop w:val="0"/>
      <w:marBottom w:val="0"/>
      <w:divBdr>
        <w:top w:val="none" w:sz="0" w:space="0" w:color="auto"/>
        <w:left w:val="none" w:sz="0" w:space="0" w:color="auto"/>
        <w:bottom w:val="none" w:sz="0" w:space="0" w:color="auto"/>
        <w:right w:val="none" w:sz="0" w:space="0" w:color="auto"/>
      </w:divBdr>
    </w:div>
    <w:div w:id="98639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521</Words>
  <Characters>2974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Geovany</dc:creator>
  <cp:keywords/>
  <dc:description/>
  <cp:lastModifiedBy>Geovany</cp:lastModifiedBy>
  <cp:revision>1</cp:revision>
  <dcterms:created xsi:type="dcterms:W3CDTF">2022-01-27T22:48:00Z</dcterms:created>
  <dcterms:modified xsi:type="dcterms:W3CDTF">2022-01-27T23:13:00Z</dcterms:modified>
</cp:coreProperties>
</file>