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45A" w:rsidRPr="007E345A" w:rsidRDefault="007E345A" w:rsidP="007E345A">
      <w:pPr>
        <w:pBdr>
          <w:bottom w:val="single" w:sz="6" w:space="0" w:color="AAAAAA"/>
        </w:pBdr>
        <w:spacing w:after="60" w:line="240" w:lineRule="auto"/>
        <w:jc w:val="both"/>
        <w:outlineLvl w:val="0"/>
        <w:rPr>
          <w:rFonts w:ascii="Georgia" w:eastAsia="Times New Roman" w:hAnsi="Georgia" w:cs="Times New Roman"/>
          <w:color w:val="000000"/>
          <w:kern w:val="36"/>
          <w:sz w:val="43"/>
          <w:szCs w:val="43"/>
          <w:lang w:val="es-ES" w:eastAsia="es-GT"/>
        </w:rPr>
      </w:pPr>
      <w:r w:rsidRPr="007E345A">
        <w:rPr>
          <w:rFonts w:ascii="Georgia" w:eastAsia="Times New Roman" w:hAnsi="Georgia" w:cs="Times New Roman"/>
          <w:color w:val="000000"/>
          <w:kern w:val="36"/>
          <w:sz w:val="43"/>
          <w:szCs w:val="43"/>
          <w:lang w:val="es-ES" w:eastAsia="es-GT"/>
        </w:rPr>
        <w:t>Joseph John Thomson</w:t>
      </w:r>
      <w:r w:rsidR="00EE113C">
        <w:rPr>
          <w:rFonts w:ascii="Georgia" w:eastAsia="Times New Roman" w:hAnsi="Georgia" w:cs="Times New Roman"/>
          <w:color w:val="000000"/>
          <w:kern w:val="36"/>
          <w:sz w:val="43"/>
          <w:szCs w:val="43"/>
          <w:lang w:val="es-ES" w:eastAsia="es-GT"/>
        </w:rPr>
        <w:t xml:space="preserve"> </w:t>
      </w:r>
      <w:bookmarkStart w:id="0" w:name="_GoBack"/>
      <w:bookmarkEnd w:id="0"/>
    </w:p>
    <w:p w:rsidR="007E345A" w:rsidRDefault="007E345A" w:rsidP="007E345A">
      <w:pPr>
        <w:shd w:val="clear" w:color="auto" w:fill="FFFFFF"/>
        <w:spacing w:after="0" w:line="240" w:lineRule="auto"/>
        <w:jc w:val="both"/>
        <w:rPr>
          <w:rFonts w:ascii="Arial" w:eastAsia="Times New Roman" w:hAnsi="Arial" w:cs="Arial"/>
          <w:color w:val="252525"/>
          <w:sz w:val="21"/>
          <w:szCs w:val="21"/>
          <w:lang w:eastAsia="es-GT"/>
        </w:rPr>
      </w:pPr>
      <w:r w:rsidRPr="007E345A">
        <w:rPr>
          <w:rFonts w:ascii="Arial" w:eastAsia="Times New Roman" w:hAnsi="Arial" w:cs="Arial"/>
          <w:color w:val="252525"/>
          <w:sz w:val="21"/>
          <w:szCs w:val="21"/>
          <w:lang w:eastAsia="es-GT"/>
        </w:rPr>
        <w:t>Nació el 18 de diciembre de 1856 en Inglaterra. fue un científico británico, descubridor del electrón, de los isotopos e inventor del espectrómetro de masa En 1906 fue galardonado con el Premio Novel de Física</w:t>
      </w:r>
      <w:r>
        <w:rPr>
          <w:rFonts w:ascii="Arial" w:eastAsia="Times New Roman" w:hAnsi="Arial" w:cs="Arial"/>
          <w:color w:val="252525"/>
          <w:sz w:val="21"/>
          <w:szCs w:val="21"/>
          <w:lang w:eastAsia="es-GT"/>
        </w:rPr>
        <w:t xml:space="preserve">. </w:t>
      </w:r>
    </w:p>
    <w:p w:rsidR="007E345A" w:rsidRDefault="007E345A" w:rsidP="007E345A">
      <w:pPr>
        <w:shd w:val="clear" w:color="auto" w:fill="FFFFFF"/>
        <w:spacing w:after="0" w:line="240" w:lineRule="auto"/>
        <w:jc w:val="both"/>
        <w:rPr>
          <w:rFonts w:ascii="Arial" w:eastAsia="Times New Roman" w:hAnsi="Arial" w:cs="Arial"/>
          <w:color w:val="252525"/>
          <w:sz w:val="21"/>
          <w:szCs w:val="21"/>
          <w:lang w:eastAsia="es-GT"/>
        </w:rPr>
      </w:pPr>
    </w:p>
    <w:p w:rsidR="007E345A" w:rsidRPr="007E345A" w:rsidRDefault="007E345A" w:rsidP="007E345A">
      <w:pPr>
        <w:pBdr>
          <w:bottom w:val="single" w:sz="6" w:space="0" w:color="AAAAAA"/>
        </w:pBdr>
        <w:shd w:val="clear" w:color="auto" w:fill="FFFFFF"/>
        <w:spacing w:after="60" w:line="240" w:lineRule="auto"/>
        <w:jc w:val="both"/>
        <w:outlineLvl w:val="0"/>
        <w:rPr>
          <w:rFonts w:ascii="Georgia" w:eastAsia="Times New Roman" w:hAnsi="Georgia" w:cs="Times New Roman"/>
          <w:color w:val="000000"/>
          <w:kern w:val="36"/>
          <w:sz w:val="38"/>
          <w:szCs w:val="38"/>
          <w:lang w:val="es-ES" w:eastAsia="es-GT"/>
        </w:rPr>
      </w:pPr>
      <w:r w:rsidRPr="007E345A">
        <w:rPr>
          <w:rFonts w:ascii="Georgia" w:eastAsia="Times New Roman" w:hAnsi="Georgia" w:cs="Times New Roman"/>
          <w:color w:val="000000"/>
          <w:kern w:val="36"/>
          <w:sz w:val="38"/>
          <w:szCs w:val="38"/>
          <w:lang w:val="es-ES" w:eastAsia="es-GT"/>
        </w:rPr>
        <w:t>Modelo atómico de Thomson</w:t>
      </w:r>
    </w:p>
    <w:p w:rsidR="007E345A" w:rsidRPr="007E345A" w:rsidRDefault="007E345A" w:rsidP="007E345A">
      <w:pPr>
        <w:shd w:val="clear" w:color="auto" w:fill="FFFFFF"/>
        <w:spacing w:after="0" w:line="240" w:lineRule="auto"/>
        <w:jc w:val="both"/>
        <w:rPr>
          <w:rFonts w:ascii="Open Sans" w:eastAsia="Times New Roman" w:hAnsi="Open Sans" w:cs="Times New Roman"/>
          <w:color w:val="616161"/>
          <w:sz w:val="21"/>
          <w:szCs w:val="21"/>
          <w:lang w:eastAsia="es-GT"/>
        </w:rPr>
      </w:pPr>
    </w:p>
    <w:p w:rsidR="007E345A" w:rsidRPr="007E345A" w:rsidRDefault="007E345A" w:rsidP="007E345A">
      <w:pPr>
        <w:shd w:val="clear" w:color="auto" w:fill="FFFFFF"/>
        <w:spacing w:after="0" w:line="240" w:lineRule="auto"/>
        <w:jc w:val="both"/>
        <w:rPr>
          <w:rFonts w:ascii="Open Sans" w:eastAsia="Times New Roman" w:hAnsi="Open Sans" w:cs="Times New Roman"/>
          <w:color w:val="616161"/>
          <w:sz w:val="21"/>
          <w:szCs w:val="21"/>
          <w:lang w:eastAsia="es-GT"/>
        </w:rPr>
      </w:pPr>
      <w:r w:rsidRPr="007E345A">
        <w:rPr>
          <w:rFonts w:ascii="Arial" w:eastAsia="Times New Roman" w:hAnsi="Arial" w:cs="Arial"/>
          <w:color w:val="252525"/>
          <w:sz w:val="21"/>
          <w:szCs w:val="21"/>
          <w:lang w:eastAsia="es-GT"/>
        </w:rPr>
        <w:t>El modelo atómico de Thomson es una teoría sobre la estructura atómica propuesta en 1904 por Joseph John Thomson quien describió el electrón en 1897 mucho antes del descubrimiento del protón y del neutrón, La herramienta principal con la que contó Thomson para su modelo atómico fue la electricidad.</w:t>
      </w:r>
    </w:p>
    <w:p w:rsidR="007E345A" w:rsidRPr="007E345A" w:rsidRDefault="007E345A" w:rsidP="007E345A">
      <w:pPr>
        <w:shd w:val="clear" w:color="auto" w:fill="FFFFFF"/>
        <w:spacing w:after="0" w:line="240" w:lineRule="auto"/>
        <w:jc w:val="both"/>
        <w:rPr>
          <w:rFonts w:ascii="Open Sans" w:eastAsia="Times New Roman" w:hAnsi="Open Sans" w:cs="Times New Roman"/>
          <w:color w:val="616161"/>
          <w:sz w:val="21"/>
          <w:szCs w:val="21"/>
          <w:lang w:eastAsia="es-GT"/>
        </w:rPr>
      </w:pPr>
    </w:p>
    <w:p w:rsidR="007E345A" w:rsidRPr="007E345A" w:rsidRDefault="007E345A" w:rsidP="007E345A">
      <w:pPr>
        <w:shd w:val="clear" w:color="auto" w:fill="FFFFFF"/>
        <w:spacing w:after="0" w:line="240" w:lineRule="auto"/>
        <w:jc w:val="both"/>
        <w:rPr>
          <w:rFonts w:ascii="Open Sans" w:eastAsia="Times New Roman" w:hAnsi="Open Sans" w:cs="Times New Roman"/>
          <w:color w:val="616161"/>
          <w:sz w:val="21"/>
          <w:szCs w:val="21"/>
          <w:lang w:eastAsia="es-GT"/>
        </w:rPr>
      </w:pPr>
      <w:r w:rsidRPr="007E345A">
        <w:rPr>
          <w:rFonts w:ascii="Arial" w:eastAsia="Times New Roman" w:hAnsi="Arial" w:cs="Arial"/>
          <w:color w:val="252525"/>
          <w:sz w:val="21"/>
          <w:szCs w:val="21"/>
          <w:lang w:eastAsia="es-GT"/>
        </w:rPr>
        <w:t>El nuevo modelo atómico usó la amplia evidencia obtenida gracias al estudio de los rayos catódicos a lo largo de la segunda mitad del siglo XIX Si bien el modelo atómico de Dalton daba debida cuenta de la formación de los procesos químicos, postulando átomos indivisibles, la evidencia adicional suministrada por los rayos catódicos sugería que esos átomos contenían partículas eléctricas de carga negativa. El modelo de Dalton ignoraba la estructura interna, pero el modelo de Thomson aunaba las virtudes del modelo de Dalton y simultáneamente podía explicar los hechos de los rayos catódicos.</w:t>
      </w:r>
    </w:p>
    <w:p w:rsidR="007E345A" w:rsidRPr="007E345A" w:rsidRDefault="007E345A" w:rsidP="007E345A">
      <w:pPr>
        <w:shd w:val="clear" w:color="auto" w:fill="FFFFFF"/>
        <w:spacing w:after="0" w:line="240" w:lineRule="auto"/>
        <w:jc w:val="both"/>
        <w:rPr>
          <w:rFonts w:ascii="Open Sans" w:eastAsia="Times New Roman" w:hAnsi="Open Sans" w:cs="Times New Roman"/>
          <w:color w:val="616161"/>
          <w:sz w:val="21"/>
          <w:szCs w:val="21"/>
          <w:lang w:eastAsia="es-GT"/>
        </w:rPr>
      </w:pPr>
    </w:p>
    <w:p w:rsidR="00176D63" w:rsidRDefault="00176D63"/>
    <w:sectPr w:rsidR="00176D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5A"/>
    <w:rsid w:val="00176D63"/>
    <w:rsid w:val="007E345A"/>
    <w:rsid w:val="00EE113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5DAA"/>
  <w15:chartTrackingRefBased/>
  <w15:docId w15:val="{A3D86533-8FAE-437A-9F05-5904E706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E3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345A"/>
    <w:rPr>
      <w:rFonts w:ascii="Times New Roman" w:eastAsia="Times New Roman" w:hAnsi="Times New Roman" w:cs="Times New Roman"/>
      <w:b/>
      <w:bCs/>
      <w:kern w:val="36"/>
      <w:sz w:val="48"/>
      <w:szCs w:val="48"/>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69800">
      <w:bodyDiv w:val="1"/>
      <w:marLeft w:val="0"/>
      <w:marRight w:val="0"/>
      <w:marTop w:val="0"/>
      <w:marBottom w:val="0"/>
      <w:divBdr>
        <w:top w:val="none" w:sz="0" w:space="0" w:color="auto"/>
        <w:left w:val="none" w:sz="0" w:space="0" w:color="auto"/>
        <w:bottom w:val="none" w:sz="0" w:space="0" w:color="auto"/>
        <w:right w:val="none" w:sz="0" w:space="0" w:color="auto"/>
      </w:divBdr>
    </w:div>
    <w:div w:id="787893635">
      <w:bodyDiv w:val="1"/>
      <w:marLeft w:val="0"/>
      <w:marRight w:val="0"/>
      <w:marTop w:val="0"/>
      <w:marBottom w:val="0"/>
      <w:divBdr>
        <w:top w:val="none" w:sz="0" w:space="0" w:color="auto"/>
        <w:left w:val="none" w:sz="0" w:space="0" w:color="auto"/>
        <w:bottom w:val="none" w:sz="0" w:space="0" w:color="auto"/>
        <w:right w:val="none" w:sz="0" w:space="0" w:color="auto"/>
      </w:divBdr>
    </w:div>
    <w:div w:id="156016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178</Words>
  <Characters>981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2021-05-19T14:24:00Z</dcterms:created>
  <dcterms:modified xsi:type="dcterms:W3CDTF">2021-05-19T15:05:00Z</dcterms:modified>
</cp:coreProperties>
</file>