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843" w:tblpY="19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4138"/>
        <w:gridCol w:w="919"/>
        <w:gridCol w:w="1518"/>
        <w:gridCol w:w="1675"/>
        <w:gridCol w:w="971"/>
      </w:tblGrid>
      <w:tr w:rsidR="00AE117A" w:rsidRPr="00252016" w14:paraId="1DF41286" w14:textId="77777777" w:rsidTr="00732C34">
        <w:trPr>
          <w:trHeight w:val="930"/>
        </w:trPr>
        <w:tc>
          <w:tcPr>
            <w:tcW w:w="7844" w:type="dxa"/>
            <w:gridSpan w:val="4"/>
            <w:vMerge w:val="restart"/>
            <w:tcBorders>
              <w:top w:val="double" w:sz="4" w:space="0" w:color="auto"/>
            </w:tcBorders>
            <w:vAlign w:val="center"/>
          </w:tcPr>
          <w:p w14:paraId="2CF7D0DE" w14:textId="6C19E80E" w:rsidR="00252016" w:rsidRPr="00AE117A" w:rsidRDefault="00732C34" w:rsidP="00732C34">
            <w:pPr>
              <w:jc w:val="center"/>
              <w:rPr>
                <w:rFonts w:ascii="Bookman Old Style" w:hAnsi="Bookman Old Style"/>
                <w:b/>
              </w:rPr>
            </w:pPr>
            <w:r>
              <w:rPr>
                <w:rFonts w:ascii="Bookman Old Style" w:hAnsi="Bookman Old Style"/>
                <w:b/>
                <w:sz w:val="40"/>
              </w:rPr>
              <w:t>ENTREGA DE ACTIVIDADES</w:t>
            </w:r>
          </w:p>
        </w:tc>
        <w:tc>
          <w:tcPr>
            <w:tcW w:w="1675" w:type="dxa"/>
            <w:tcBorders>
              <w:top w:val="double" w:sz="4" w:space="0" w:color="auto"/>
            </w:tcBorders>
            <w:vAlign w:val="center"/>
          </w:tcPr>
          <w:p w14:paraId="3A14B0E3" w14:textId="77777777" w:rsidR="00252016" w:rsidRPr="00AE117A" w:rsidRDefault="00252016" w:rsidP="00732C34">
            <w:pPr>
              <w:jc w:val="center"/>
              <w:rPr>
                <w:rFonts w:ascii="Bookman Old Style" w:hAnsi="Bookman Old Style"/>
                <w:b/>
              </w:rPr>
            </w:pPr>
            <w:r w:rsidRPr="00AE117A">
              <w:rPr>
                <w:rFonts w:ascii="Bookman Old Style" w:hAnsi="Bookman Old Style"/>
                <w:b/>
              </w:rPr>
              <w:t>No.</w:t>
            </w:r>
          </w:p>
        </w:tc>
        <w:tc>
          <w:tcPr>
            <w:tcW w:w="971" w:type="dxa"/>
            <w:tcBorders>
              <w:top w:val="double" w:sz="4" w:space="0" w:color="auto"/>
              <w:right w:val="double" w:sz="4" w:space="0" w:color="auto"/>
            </w:tcBorders>
            <w:vAlign w:val="center"/>
          </w:tcPr>
          <w:p w14:paraId="46D2BEF2" w14:textId="3D539D40" w:rsidR="00252016" w:rsidRPr="00AE117A" w:rsidRDefault="00A90C1B" w:rsidP="00732C34">
            <w:pPr>
              <w:jc w:val="center"/>
              <w:rPr>
                <w:rFonts w:ascii="Bookman Old Style" w:hAnsi="Bookman Old Style"/>
                <w:b/>
              </w:rPr>
            </w:pPr>
            <w:r>
              <w:rPr>
                <w:rFonts w:ascii="Bookman Old Style" w:hAnsi="Bookman Old Style"/>
                <w:b/>
              </w:rPr>
              <w:t>4</w:t>
            </w:r>
          </w:p>
        </w:tc>
      </w:tr>
      <w:tr w:rsidR="00252016" w:rsidRPr="00252016" w14:paraId="3563A7BC" w14:textId="77777777" w:rsidTr="00732C34">
        <w:trPr>
          <w:trHeight w:val="465"/>
        </w:trPr>
        <w:tc>
          <w:tcPr>
            <w:tcW w:w="7844" w:type="dxa"/>
            <w:gridSpan w:val="4"/>
            <w:vMerge/>
            <w:tcBorders>
              <w:bottom w:val="double" w:sz="4" w:space="0" w:color="auto"/>
            </w:tcBorders>
            <w:vAlign w:val="center"/>
          </w:tcPr>
          <w:p w14:paraId="37775288" w14:textId="77777777" w:rsidR="00252016" w:rsidRPr="00AE117A" w:rsidRDefault="00252016" w:rsidP="00732C34">
            <w:pPr>
              <w:jc w:val="center"/>
              <w:rPr>
                <w:rFonts w:ascii="Bookman Old Style" w:hAnsi="Bookman Old Style"/>
                <w:b/>
              </w:rPr>
            </w:pPr>
          </w:p>
        </w:tc>
        <w:tc>
          <w:tcPr>
            <w:tcW w:w="2646" w:type="dxa"/>
            <w:gridSpan w:val="2"/>
            <w:tcBorders>
              <w:bottom w:val="double" w:sz="4" w:space="0" w:color="auto"/>
              <w:right w:val="double" w:sz="4" w:space="0" w:color="auto"/>
            </w:tcBorders>
            <w:vAlign w:val="center"/>
          </w:tcPr>
          <w:p w14:paraId="77A5F98E" w14:textId="2C2FA2E9" w:rsidR="00252016" w:rsidRPr="00AE117A" w:rsidRDefault="00252016" w:rsidP="00732C34">
            <w:pPr>
              <w:rPr>
                <w:rFonts w:ascii="Bookman Old Style" w:hAnsi="Bookman Old Style"/>
                <w:b/>
              </w:rPr>
            </w:pPr>
            <w:r w:rsidRPr="00AE117A">
              <w:rPr>
                <w:rFonts w:ascii="Bookman Old Style" w:hAnsi="Bookman Old Style"/>
                <w:b/>
              </w:rPr>
              <w:t>Curso:</w:t>
            </w:r>
            <w:r w:rsidR="00732C34">
              <w:rPr>
                <w:rFonts w:ascii="Bookman Old Style" w:hAnsi="Bookman Old Style"/>
                <w:b/>
              </w:rPr>
              <w:t xml:space="preserve"> </w:t>
            </w:r>
            <w:r w:rsidR="009D2D5E">
              <w:rPr>
                <w:rFonts w:ascii="Bookman Old Style" w:hAnsi="Bookman Old Style"/>
                <w:b/>
              </w:rPr>
              <w:t xml:space="preserve">Reparación y soporte técnico. </w:t>
            </w:r>
          </w:p>
        </w:tc>
      </w:tr>
      <w:tr w:rsidR="00252016" w:rsidRPr="00252016" w14:paraId="1CE4865A" w14:textId="77777777" w:rsidTr="00732C34">
        <w:trPr>
          <w:trHeight w:val="165"/>
        </w:trPr>
        <w:tc>
          <w:tcPr>
            <w:tcW w:w="7844" w:type="dxa"/>
            <w:gridSpan w:val="4"/>
            <w:tcBorders>
              <w:top w:val="double" w:sz="4" w:space="0" w:color="auto"/>
            </w:tcBorders>
            <w:vAlign w:val="center"/>
          </w:tcPr>
          <w:p w14:paraId="4B26A78B" w14:textId="7860D8B4" w:rsidR="00252016" w:rsidRPr="00AE117A" w:rsidRDefault="00252016" w:rsidP="00732C34">
            <w:pPr>
              <w:jc w:val="center"/>
              <w:rPr>
                <w:rFonts w:ascii="Bookman Old Style" w:hAnsi="Bookman Old Style"/>
                <w:b/>
              </w:rPr>
            </w:pPr>
            <w:r w:rsidRPr="00AE117A">
              <w:rPr>
                <w:rFonts w:ascii="Bookman Old Style" w:hAnsi="Bookman Old Style"/>
                <w:b/>
              </w:rPr>
              <w:t>Datos del alumno</w:t>
            </w:r>
          </w:p>
        </w:tc>
        <w:tc>
          <w:tcPr>
            <w:tcW w:w="2646" w:type="dxa"/>
            <w:gridSpan w:val="2"/>
            <w:tcBorders>
              <w:right w:val="double" w:sz="4" w:space="0" w:color="auto"/>
            </w:tcBorders>
            <w:vAlign w:val="center"/>
          </w:tcPr>
          <w:p w14:paraId="24F66DF1" w14:textId="77777777" w:rsidR="00252016" w:rsidRPr="00AE117A" w:rsidRDefault="00252016" w:rsidP="00732C34">
            <w:pPr>
              <w:jc w:val="center"/>
              <w:rPr>
                <w:rFonts w:ascii="Bookman Old Style" w:hAnsi="Bookman Old Style"/>
                <w:b/>
              </w:rPr>
            </w:pPr>
            <w:r w:rsidRPr="00AE117A">
              <w:rPr>
                <w:rFonts w:ascii="Bookman Old Style" w:hAnsi="Bookman Old Style"/>
                <w:b/>
              </w:rPr>
              <w:t>Logotipo Personal</w:t>
            </w:r>
          </w:p>
        </w:tc>
      </w:tr>
      <w:tr w:rsidR="00252016" w:rsidRPr="00252016" w14:paraId="7A90AD2E" w14:textId="77777777" w:rsidTr="00732C34">
        <w:trPr>
          <w:trHeight w:val="690"/>
        </w:trPr>
        <w:tc>
          <w:tcPr>
            <w:tcW w:w="1269" w:type="dxa"/>
            <w:vAlign w:val="center"/>
          </w:tcPr>
          <w:p w14:paraId="0602EF55" w14:textId="77777777" w:rsidR="00252016" w:rsidRPr="00AE117A" w:rsidRDefault="00252016" w:rsidP="00732C34">
            <w:pPr>
              <w:jc w:val="center"/>
              <w:rPr>
                <w:rFonts w:ascii="Bookman Old Style" w:hAnsi="Bookman Old Style"/>
                <w:b/>
              </w:rPr>
            </w:pPr>
            <w:r w:rsidRPr="00AE117A">
              <w:rPr>
                <w:rFonts w:ascii="Bookman Old Style" w:hAnsi="Bookman Old Style"/>
                <w:b/>
              </w:rPr>
              <w:t>Apellido, Nombre</w:t>
            </w:r>
          </w:p>
        </w:tc>
        <w:tc>
          <w:tcPr>
            <w:tcW w:w="4138" w:type="dxa"/>
            <w:vAlign w:val="center"/>
          </w:tcPr>
          <w:p w14:paraId="39A4520B" w14:textId="1564A202" w:rsidR="00252016" w:rsidRPr="00AE117A" w:rsidRDefault="006D75B9" w:rsidP="00732C34">
            <w:pPr>
              <w:jc w:val="center"/>
              <w:rPr>
                <w:rFonts w:ascii="Bookman Old Style" w:hAnsi="Bookman Old Style"/>
                <w:b/>
              </w:rPr>
            </w:pPr>
            <w:r>
              <w:rPr>
                <w:rFonts w:ascii="Bookman Old Style" w:hAnsi="Bookman Old Style"/>
                <w:b/>
              </w:rPr>
              <w:t>Lec López William David</w:t>
            </w:r>
          </w:p>
        </w:tc>
        <w:tc>
          <w:tcPr>
            <w:tcW w:w="919" w:type="dxa"/>
            <w:vAlign w:val="center"/>
          </w:tcPr>
          <w:p w14:paraId="6FEC3261" w14:textId="5E5634F7" w:rsidR="00252016" w:rsidRPr="00AE117A" w:rsidRDefault="00252016" w:rsidP="00732C34">
            <w:pPr>
              <w:jc w:val="center"/>
              <w:rPr>
                <w:rFonts w:ascii="Bookman Old Style" w:hAnsi="Bookman Old Style"/>
                <w:b/>
              </w:rPr>
            </w:pPr>
            <w:r w:rsidRPr="00AE117A">
              <w:rPr>
                <w:rFonts w:ascii="Bookman Old Style" w:hAnsi="Bookman Old Style"/>
                <w:b/>
              </w:rPr>
              <w:t>Bloque</w:t>
            </w:r>
          </w:p>
        </w:tc>
        <w:tc>
          <w:tcPr>
            <w:tcW w:w="1518" w:type="dxa"/>
            <w:vAlign w:val="center"/>
          </w:tcPr>
          <w:p w14:paraId="5355B0E4" w14:textId="10C9DCE7" w:rsidR="00252016" w:rsidRPr="00AE117A" w:rsidRDefault="006D75B9" w:rsidP="00732C34">
            <w:pPr>
              <w:jc w:val="center"/>
              <w:rPr>
                <w:rFonts w:ascii="Bookman Old Style" w:hAnsi="Bookman Old Style"/>
                <w:b/>
              </w:rPr>
            </w:pPr>
            <w:r>
              <w:rPr>
                <w:rFonts w:ascii="Bookman Old Style" w:hAnsi="Bookman Old Style"/>
                <w:b/>
              </w:rPr>
              <w:t>2</w:t>
            </w:r>
          </w:p>
        </w:tc>
        <w:tc>
          <w:tcPr>
            <w:tcW w:w="2646" w:type="dxa"/>
            <w:gridSpan w:val="2"/>
            <w:vMerge w:val="restart"/>
            <w:tcBorders>
              <w:right w:val="double" w:sz="4" w:space="0" w:color="auto"/>
            </w:tcBorders>
            <w:vAlign w:val="center"/>
          </w:tcPr>
          <w:p w14:paraId="19700C33" w14:textId="41BB3C5F" w:rsidR="00252016" w:rsidRPr="00252016" w:rsidRDefault="006D75B9" w:rsidP="00732C34">
            <w:pPr>
              <w:jc w:val="center"/>
              <w:rPr>
                <w:b/>
              </w:rPr>
            </w:pPr>
            <w:r>
              <w:rPr>
                <w:b/>
                <w:noProof/>
              </w:rPr>
              <w:drawing>
                <wp:inline distT="0" distB="0" distL="0" distR="0" wp14:anchorId="352E4EB0" wp14:editId="29B5E266">
                  <wp:extent cx="1341120" cy="1183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183005"/>
                          </a:xfrm>
                          <a:prstGeom prst="rect">
                            <a:avLst/>
                          </a:prstGeom>
                          <a:noFill/>
                        </pic:spPr>
                      </pic:pic>
                    </a:graphicData>
                  </a:graphic>
                </wp:inline>
              </w:drawing>
            </w:r>
          </w:p>
        </w:tc>
      </w:tr>
      <w:tr w:rsidR="00AE117A" w:rsidRPr="00252016" w14:paraId="7A23DDA5" w14:textId="77777777" w:rsidTr="00732C34">
        <w:trPr>
          <w:trHeight w:val="495"/>
        </w:trPr>
        <w:tc>
          <w:tcPr>
            <w:tcW w:w="1269" w:type="dxa"/>
            <w:vAlign w:val="center"/>
          </w:tcPr>
          <w:p w14:paraId="1B50C7CE" w14:textId="77777777" w:rsidR="00AE117A" w:rsidRPr="00AE117A" w:rsidRDefault="00AE117A" w:rsidP="00732C34">
            <w:pPr>
              <w:jc w:val="center"/>
              <w:rPr>
                <w:rFonts w:ascii="Bookman Old Style" w:hAnsi="Bookman Old Style"/>
                <w:b/>
              </w:rPr>
            </w:pPr>
            <w:r w:rsidRPr="00AE117A">
              <w:rPr>
                <w:rFonts w:ascii="Bookman Old Style" w:hAnsi="Bookman Old Style"/>
                <w:b/>
              </w:rPr>
              <w:t>Clave</w:t>
            </w:r>
          </w:p>
        </w:tc>
        <w:tc>
          <w:tcPr>
            <w:tcW w:w="4138" w:type="dxa"/>
            <w:vAlign w:val="center"/>
          </w:tcPr>
          <w:p w14:paraId="050DFAB0" w14:textId="57E1FF20" w:rsidR="00AE117A" w:rsidRPr="00AE117A" w:rsidRDefault="006D75B9" w:rsidP="00732C34">
            <w:pPr>
              <w:jc w:val="center"/>
              <w:rPr>
                <w:rFonts w:ascii="Bookman Old Style" w:hAnsi="Bookman Old Style"/>
                <w:b/>
              </w:rPr>
            </w:pPr>
            <w:r>
              <w:rPr>
                <w:rFonts w:ascii="Bookman Old Style" w:hAnsi="Bookman Old Style"/>
                <w:b/>
              </w:rPr>
              <w:t>13</w:t>
            </w:r>
          </w:p>
        </w:tc>
        <w:tc>
          <w:tcPr>
            <w:tcW w:w="2437" w:type="dxa"/>
            <w:gridSpan w:val="2"/>
            <w:vAlign w:val="center"/>
          </w:tcPr>
          <w:p w14:paraId="0456E50B" w14:textId="7A5ADDD4"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149D85D4" w14:textId="77777777" w:rsidR="00AE117A" w:rsidRPr="00252016" w:rsidRDefault="00AE117A" w:rsidP="00732C34">
            <w:pPr>
              <w:jc w:val="center"/>
              <w:rPr>
                <w:b/>
              </w:rPr>
            </w:pPr>
          </w:p>
        </w:tc>
      </w:tr>
      <w:tr w:rsidR="00AE117A" w:rsidRPr="00252016" w14:paraId="1EECD678" w14:textId="77777777" w:rsidTr="00732C34">
        <w:trPr>
          <w:trHeight w:val="525"/>
        </w:trPr>
        <w:tc>
          <w:tcPr>
            <w:tcW w:w="1269" w:type="dxa"/>
            <w:vAlign w:val="center"/>
          </w:tcPr>
          <w:p w14:paraId="4CFAF5A8" w14:textId="77777777" w:rsidR="00AE117A" w:rsidRPr="00AE117A" w:rsidRDefault="00AE117A" w:rsidP="00732C34">
            <w:pPr>
              <w:jc w:val="center"/>
              <w:rPr>
                <w:rFonts w:ascii="Bookman Old Style" w:hAnsi="Bookman Old Style"/>
                <w:b/>
              </w:rPr>
            </w:pPr>
            <w:r w:rsidRPr="00AE117A">
              <w:rPr>
                <w:rFonts w:ascii="Bookman Old Style" w:hAnsi="Bookman Old Style"/>
                <w:b/>
              </w:rPr>
              <w:t>Fecha de entrega</w:t>
            </w:r>
          </w:p>
        </w:tc>
        <w:tc>
          <w:tcPr>
            <w:tcW w:w="4138" w:type="dxa"/>
            <w:vAlign w:val="center"/>
          </w:tcPr>
          <w:p w14:paraId="52AF0B77" w14:textId="77777777" w:rsidR="00AE117A" w:rsidRPr="00AE117A" w:rsidRDefault="00AE117A" w:rsidP="00732C34">
            <w:pPr>
              <w:jc w:val="center"/>
              <w:rPr>
                <w:rFonts w:ascii="Bookman Old Style" w:hAnsi="Bookman Old Style"/>
                <w:b/>
              </w:rPr>
            </w:pPr>
          </w:p>
        </w:tc>
        <w:tc>
          <w:tcPr>
            <w:tcW w:w="919" w:type="dxa"/>
            <w:vAlign w:val="center"/>
          </w:tcPr>
          <w:p w14:paraId="2057C17A" w14:textId="5CD96C6D" w:rsidR="00AE117A" w:rsidRPr="00AE117A" w:rsidRDefault="00AE117A" w:rsidP="00732C34">
            <w:pPr>
              <w:jc w:val="center"/>
              <w:rPr>
                <w:rFonts w:ascii="Bookman Old Style" w:hAnsi="Bookman Old Style"/>
                <w:b/>
              </w:rPr>
            </w:pPr>
            <w:r w:rsidRPr="00AE117A">
              <w:rPr>
                <w:rFonts w:ascii="Bookman Old Style" w:hAnsi="Bookman Old Style"/>
                <w:b/>
              </w:rPr>
              <w:t>Hora</w:t>
            </w:r>
          </w:p>
        </w:tc>
        <w:tc>
          <w:tcPr>
            <w:tcW w:w="1518" w:type="dxa"/>
            <w:vAlign w:val="center"/>
          </w:tcPr>
          <w:p w14:paraId="61A638B7" w14:textId="659B8F78" w:rsidR="00AE117A" w:rsidRPr="00AE117A" w:rsidRDefault="00A90C1B" w:rsidP="00732C34">
            <w:pPr>
              <w:jc w:val="center"/>
              <w:rPr>
                <w:rFonts w:ascii="Bookman Old Style" w:hAnsi="Bookman Old Style"/>
                <w:b/>
              </w:rPr>
            </w:pPr>
            <w:r>
              <w:rPr>
                <w:rFonts w:ascii="Bookman Old Style" w:hAnsi="Bookman Old Style"/>
                <w:b/>
              </w:rPr>
              <w:t>10:18</w:t>
            </w:r>
          </w:p>
        </w:tc>
        <w:tc>
          <w:tcPr>
            <w:tcW w:w="2646" w:type="dxa"/>
            <w:gridSpan w:val="2"/>
            <w:vMerge/>
            <w:tcBorders>
              <w:right w:val="double" w:sz="4" w:space="0" w:color="auto"/>
            </w:tcBorders>
            <w:vAlign w:val="center"/>
          </w:tcPr>
          <w:p w14:paraId="40DAA4B0" w14:textId="77777777" w:rsidR="00AE117A" w:rsidRPr="00252016" w:rsidRDefault="00AE117A" w:rsidP="00732C34">
            <w:pPr>
              <w:jc w:val="center"/>
              <w:rPr>
                <w:b/>
              </w:rPr>
            </w:pPr>
          </w:p>
        </w:tc>
      </w:tr>
    </w:tbl>
    <w:p w14:paraId="540F0470" w14:textId="62C21F40" w:rsidR="00AE117A" w:rsidRDefault="00AE117A"/>
    <w:p w14:paraId="5F2A1015" w14:textId="7217A60D" w:rsidR="00252016" w:rsidRPr="00AE117A" w:rsidRDefault="00252016" w:rsidP="00AE117A">
      <w:pPr>
        <w:jc w:val="both"/>
        <w:rPr>
          <w:rFonts w:ascii="Courier New" w:hAnsi="Courier New" w:cs="Courier New"/>
          <w:color w:val="C45911" w:themeColor="accent2" w:themeShade="BF"/>
          <w:sz w:val="24"/>
        </w:rPr>
      </w:pPr>
      <w:r w:rsidRPr="00AE117A">
        <w:rPr>
          <w:rFonts w:ascii="Courier New" w:hAnsi="Courier New" w:cs="Courier New"/>
          <w:b/>
          <w:color w:val="C45911" w:themeColor="accent2" w:themeShade="BF"/>
          <w:sz w:val="24"/>
        </w:rPr>
        <w:t>Nota</w:t>
      </w:r>
      <w:r w:rsidRPr="00AE117A">
        <w:rPr>
          <w:rFonts w:ascii="Courier New" w:hAnsi="Courier New" w:cs="Courier New"/>
          <w:color w:val="C45911" w:themeColor="accent2" w:themeShade="BF"/>
          <w:sz w:val="24"/>
        </w:rPr>
        <w:t>: al terminar de adjuntar la información a su proyecto, convertir el documento en formato PDF</w:t>
      </w:r>
      <w:r w:rsidR="00AE117A">
        <w:rPr>
          <w:rFonts w:ascii="Courier New" w:hAnsi="Courier New" w:cs="Courier New"/>
          <w:color w:val="C45911" w:themeColor="accent2" w:themeShade="BF"/>
          <w:sz w:val="24"/>
        </w:rPr>
        <w:t xml:space="preserve">, el formato de texto deberá ser: alienación de texto </w:t>
      </w:r>
      <w:r w:rsidR="00AE117A" w:rsidRPr="00AE117A">
        <w:rPr>
          <w:rFonts w:ascii="Courier New" w:hAnsi="Courier New" w:cs="Courier New"/>
          <w:i/>
          <w:color w:val="C45911" w:themeColor="accent2" w:themeShade="BF"/>
          <w:sz w:val="24"/>
        </w:rPr>
        <w:t>justificado</w:t>
      </w:r>
      <w:r w:rsidR="00AE117A">
        <w:rPr>
          <w:rFonts w:ascii="Courier New" w:hAnsi="Courier New" w:cs="Courier New"/>
          <w:color w:val="C45911" w:themeColor="accent2" w:themeShade="BF"/>
          <w:sz w:val="24"/>
        </w:rPr>
        <w:t xml:space="preserve">, tipos de fuente Courier New 12puntos, imágenes centradas y agregar un marco de imagen. </w:t>
      </w:r>
      <w:r w:rsidRPr="00AE117A">
        <w:rPr>
          <w:rFonts w:ascii="Courier New" w:hAnsi="Courier New" w:cs="Courier New"/>
          <w:color w:val="C45911" w:themeColor="accent2" w:themeShade="BF"/>
          <w:sz w:val="24"/>
        </w:rPr>
        <w:t xml:space="preserve"> </w:t>
      </w:r>
    </w:p>
    <w:p w14:paraId="2BF4FB4F" w14:textId="5A09E2F6" w:rsidR="007F63E0" w:rsidRDefault="00584FCC" w:rsidP="00584FCC">
      <w:pPr>
        <w:pStyle w:val="Prrafodelista"/>
        <w:rPr>
          <w:rFonts w:ascii="Courier New" w:hAnsi="Courier New" w:cs="Courier New"/>
          <w:sz w:val="24"/>
          <w:szCs w:val="24"/>
        </w:rPr>
      </w:pPr>
      <w:r>
        <w:rPr>
          <w:rFonts w:ascii="Courier New" w:hAnsi="Courier New" w:cs="Courier New"/>
          <w:sz w:val="24"/>
          <w:szCs w:val="24"/>
        </w:rPr>
        <w:t>Tipos de cases y fuentes de poder:</w:t>
      </w:r>
    </w:p>
    <w:p w14:paraId="1F471E61" w14:textId="2ACF3119" w:rsidR="00584FCC" w:rsidRDefault="00584FCC" w:rsidP="00584FCC">
      <w:pPr>
        <w:pStyle w:val="Prrafodelista"/>
        <w:rPr>
          <w:rFonts w:ascii="Courier New" w:hAnsi="Courier New" w:cs="Courier New"/>
          <w:sz w:val="24"/>
          <w:szCs w:val="24"/>
        </w:rPr>
      </w:pPr>
    </w:p>
    <w:p w14:paraId="351508F0" w14:textId="2D5BEAB5" w:rsidR="00584FCC" w:rsidRDefault="00584FCC" w:rsidP="00584FCC">
      <w:pPr>
        <w:pStyle w:val="Prrafodelista"/>
        <w:rPr>
          <w:rFonts w:ascii="Courier New" w:hAnsi="Courier New" w:cs="Courier New"/>
          <w:sz w:val="24"/>
          <w:szCs w:val="24"/>
        </w:rPr>
      </w:pPr>
      <w:r>
        <w:rPr>
          <w:rFonts w:ascii="Courier New" w:hAnsi="Courier New" w:cs="Courier New"/>
          <w:sz w:val="24"/>
          <w:szCs w:val="24"/>
        </w:rPr>
        <w:t>Mini-TX:</w:t>
      </w:r>
      <w:r w:rsidRPr="00584FCC">
        <w:t xml:space="preserve"> </w:t>
      </w:r>
      <w:r w:rsidRPr="00584FCC">
        <w:rPr>
          <w:rFonts w:ascii="Courier New" w:hAnsi="Courier New" w:cs="Courier New"/>
          <w:sz w:val="24"/>
          <w:szCs w:val="24"/>
        </w:rPr>
        <w:t>Mini - ITX es un factor de forma de placa base de 170 mm × 170 mm (6,7 pulgadas × 6,7 pulgadas), desarrollado por VIA Technologies en 2001. Se usan comúnmente en configuraciones pequeñas</w:t>
      </w:r>
      <w:r>
        <w:rPr>
          <w:rFonts w:ascii="Courier New" w:hAnsi="Courier New" w:cs="Courier New"/>
          <w:sz w:val="24"/>
          <w:szCs w:val="24"/>
        </w:rPr>
        <w:t>.</w:t>
      </w:r>
    </w:p>
    <w:p w14:paraId="16E06B8B" w14:textId="0ABA7C6B" w:rsidR="008B6EB3" w:rsidRDefault="008B6EB3" w:rsidP="00584FCC">
      <w:pPr>
        <w:pStyle w:val="Prrafodelista"/>
        <w:rPr>
          <w:rFonts w:ascii="Courier New" w:hAnsi="Courier New" w:cs="Courier New"/>
          <w:sz w:val="24"/>
          <w:szCs w:val="24"/>
        </w:rPr>
      </w:pPr>
      <w:r>
        <w:rPr>
          <w:rFonts w:ascii="Courier New" w:hAnsi="Courier New" w:cs="Courier New"/>
          <w:noProof/>
          <w:sz w:val="24"/>
          <w:szCs w:val="24"/>
        </w:rPr>
        <w:drawing>
          <wp:anchor distT="0" distB="0" distL="114300" distR="114300" simplePos="0" relativeHeight="251658240" behindDoc="1" locked="0" layoutInCell="1" allowOverlap="1" wp14:anchorId="3C179E2F" wp14:editId="3EC718BB">
            <wp:simplePos x="0" y="0"/>
            <wp:positionH relativeFrom="margin">
              <wp:posOffset>2205990</wp:posOffset>
            </wp:positionH>
            <wp:positionV relativeFrom="paragraph">
              <wp:posOffset>7620</wp:posOffset>
            </wp:positionV>
            <wp:extent cx="1000125" cy="868795"/>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619" r="18219" b="15687"/>
                    <a:stretch/>
                  </pic:blipFill>
                  <pic:spPr bwMode="auto">
                    <a:xfrm>
                      <a:off x="0" y="0"/>
                      <a:ext cx="1010514" cy="877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C05B5" w14:textId="5ED8FF7C" w:rsidR="008B6EB3" w:rsidRDefault="008B6EB3" w:rsidP="00584FCC">
      <w:pPr>
        <w:pStyle w:val="Prrafodelista"/>
        <w:rPr>
          <w:rFonts w:ascii="Courier New" w:hAnsi="Courier New" w:cs="Courier New"/>
          <w:sz w:val="24"/>
          <w:szCs w:val="24"/>
        </w:rPr>
      </w:pPr>
    </w:p>
    <w:p w14:paraId="6055890B" w14:textId="0976F53C" w:rsidR="008B6EB3" w:rsidRDefault="008B6EB3" w:rsidP="00584FCC">
      <w:pPr>
        <w:pStyle w:val="Prrafodelista"/>
        <w:rPr>
          <w:rFonts w:ascii="Courier New" w:hAnsi="Courier New" w:cs="Courier New"/>
          <w:sz w:val="24"/>
          <w:szCs w:val="24"/>
        </w:rPr>
      </w:pPr>
    </w:p>
    <w:p w14:paraId="35CB51EB" w14:textId="77777777" w:rsidR="008B6EB3" w:rsidRDefault="008B6EB3" w:rsidP="008B6EB3">
      <w:pPr>
        <w:rPr>
          <w:rFonts w:ascii="Courier New" w:hAnsi="Courier New" w:cs="Courier New"/>
          <w:sz w:val="24"/>
          <w:szCs w:val="24"/>
        </w:rPr>
      </w:pPr>
    </w:p>
    <w:p w14:paraId="5F2E1203" w14:textId="00390671" w:rsidR="008B6EB3" w:rsidRPr="008B6EB3" w:rsidRDefault="008B6EB3" w:rsidP="008B6EB3">
      <w:pPr>
        <w:rPr>
          <w:rFonts w:ascii="Courier New" w:hAnsi="Courier New" w:cs="Courier New"/>
          <w:sz w:val="24"/>
          <w:szCs w:val="24"/>
        </w:rPr>
      </w:pPr>
      <w:r>
        <w:rPr>
          <w:noProof/>
        </w:rPr>
        <w:drawing>
          <wp:anchor distT="0" distB="0" distL="114300" distR="114300" simplePos="0" relativeHeight="251659264" behindDoc="1" locked="0" layoutInCell="1" allowOverlap="1" wp14:anchorId="3DF99D9A" wp14:editId="26B8D3FA">
            <wp:simplePos x="0" y="0"/>
            <wp:positionH relativeFrom="margin">
              <wp:align>center</wp:align>
            </wp:positionH>
            <wp:positionV relativeFrom="paragraph">
              <wp:posOffset>585470</wp:posOffset>
            </wp:positionV>
            <wp:extent cx="1773418" cy="16383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0811" r="8109"/>
                    <a:stretch/>
                  </pic:blipFill>
                  <pic:spPr bwMode="auto">
                    <a:xfrm>
                      <a:off x="0" y="0"/>
                      <a:ext cx="1773418"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EB3">
        <w:rPr>
          <w:rFonts w:ascii="Courier New" w:hAnsi="Courier New" w:cs="Courier New"/>
          <w:sz w:val="24"/>
          <w:szCs w:val="24"/>
        </w:rPr>
        <w:t>Micro-ATX:</w:t>
      </w:r>
      <w:r w:rsidRPr="008B6EB3">
        <w:t xml:space="preserve"> </w:t>
      </w:r>
      <w:r w:rsidRPr="008B6EB3">
        <w:rPr>
          <w:rFonts w:ascii="Courier New" w:hAnsi="Courier New" w:cs="Courier New"/>
          <w:sz w:val="24"/>
          <w:szCs w:val="24"/>
        </w:rPr>
        <w:t>En el diseño de computadoras, micro</w:t>
      </w:r>
      <w:r w:rsidRPr="008B6EB3">
        <w:rPr>
          <w:rFonts w:ascii="Courier New" w:hAnsi="Courier New" w:cs="Courier New"/>
          <w:sz w:val="24"/>
          <w:szCs w:val="24"/>
        </w:rPr>
        <w:t xml:space="preserve"> </w:t>
      </w:r>
      <w:r w:rsidRPr="008B6EB3">
        <w:rPr>
          <w:rFonts w:ascii="Courier New" w:hAnsi="Courier New" w:cs="Courier New"/>
          <w:sz w:val="24"/>
          <w:szCs w:val="24"/>
        </w:rPr>
        <w:t>ATX es un factor de forma de placa base estándar introducido en diciembre de 1997</w:t>
      </w:r>
      <w:r w:rsidRPr="008B6EB3">
        <w:rPr>
          <w:rFonts w:ascii="Courier New" w:hAnsi="Courier New" w:cs="Courier New"/>
          <w:sz w:val="24"/>
          <w:szCs w:val="24"/>
        </w:rPr>
        <w:t>.</w:t>
      </w:r>
    </w:p>
    <w:p w14:paraId="78B4C86D" w14:textId="4F4BBE81" w:rsidR="008B6EB3" w:rsidRDefault="008B6EB3" w:rsidP="00584FCC">
      <w:pPr>
        <w:pStyle w:val="Prrafodelista"/>
        <w:rPr>
          <w:rFonts w:ascii="Courier New" w:hAnsi="Courier New" w:cs="Courier New"/>
          <w:sz w:val="24"/>
          <w:szCs w:val="24"/>
        </w:rPr>
      </w:pPr>
    </w:p>
    <w:p w14:paraId="27D832FB" w14:textId="1B13AE74" w:rsidR="009B3318" w:rsidRDefault="009B3318" w:rsidP="00584FCC">
      <w:pPr>
        <w:pStyle w:val="Prrafodelista"/>
        <w:rPr>
          <w:rFonts w:ascii="Courier New" w:hAnsi="Courier New" w:cs="Courier New"/>
          <w:sz w:val="24"/>
          <w:szCs w:val="24"/>
        </w:rPr>
      </w:pPr>
    </w:p>
    <w:p w14:paraId="5D18682A" w14:textId="0C60ECCD" w:rsidR="009B3318" w:rsidRDefault="009B3318" w:rsidP="00584FCC">
      <w:pPr>
        <w:pStyle w:val="Prrafodelista"/>
        <w:rPr>
          <w:rFonts w:ascii="Courier New" w:hAnsi="Courier New" w:cs="Courier New"/>
          <w:sz w:val="24"/>
          <w:szCs w:val="24"/>
        </w:rPr>
      </w:pPr>
    </w:p>
    <w:p w14:paraId="7D692A45" w14:textId="468782F1" w:rsidR="009B3318" w:rsidRDefault="009B3318" w:rsidP="00584FCC">
      <w:pPr>
        <w:pStyle w:val="Prrafodelista"/>
        <w:rPr>
          <w:rFonts w:ascii="Courier New" w:hAnsi="Courier New" w:cs="Courier New"/>
          <w:sz w:val="24"/>
          <w:szCs w:val="24"/>
        </w:rPr>
      </w:pPr>
    </w:p>
    <w:p w14:paraId="57B7245A" w14:textId="27FA7181" w:rsidR="009B3318" w:rsidRDefault="009B3318" w:rsidP="00584FCC">
      <w:pPr>
        <w:pStyle w:val="Prrafodelista"/>
        <w:rPr>
          <w:rFonts w:ascii="Courier New" w:hAnsi="Courier New" w:cs="Courier New"/>
          <w:sz w:val="24"/>
          <w:szCs w:val="24"/>
        </w:rPr>
      </w:pPr>
    </w:p>
    <w:p w14:paraId="628D037E" w14:textId="56CBD7C8" w:rsidR="009B3318" w:rsidRDefault="009B3318" w:rsidP="00584FCC">
      <w:pPr>
        <w:pStyle w:val="Prrafodelista"/>
        <w:rPr>
          <w:rFonts w:ascii="Courier New" w:hAnsi="Courier New" w:cs="Courier New"/>
          <w:sz w:val="24"/>
          <w:szCs w:val="24"/>
        </w:rPr>
      </w:pPr>
    </w:p>
    <w:p w14:paraId="6521F9C8" w14:textId="6B61A8F7" w:rsidR="009B3318" w:rsidRDefault="009B3318" w:rsidP="00584FCC">
      <w:pPr>
        <w:pStyle w:val="Prrafodelista"/>
        <w:rPr>
          <w:rFonts w:ascii="Courier New" w:hAnsi="Courier New" w:cs="Courier New"/>
          <w:sz w:val="24"/>
          <w:szCs w:val="24"/>
        </w:rPr>
      </w:pPr>
      <w:r>
        <w:rPr>
          <w:rFonts w:ascii="Courier New" w:hAnsi="Courier New" w:cs="Courier New"/>
          <w:noProof/>
          <w:sz w:val="24"/>
          <w:szCs w:val="24"/>
        </w:rPr>
        <w:lastRenderedPageBreak/>
        <w:drawing>
          <wp:anchor distT="0" distB="0" distL="114300" distR="114300" simplePos="0" relativeHeight="251660288" behindDoc="1" locked="0" layoutInCell="1" allowOverlap="1" wp14:anchorId="3AA31D01" wp14:editId="29014778">
            <wp:simplePos x="0" y="0"/>
            <wp:positionH relativeFrom="margin">
              <wp:align>center</wp:align>
            </wp:positionH>
            <wp:positionV relativeFrom="paragraph">
              <wp:posOffset>673735</wp:posOffset>
            </wp:positionV>
            <wp:extent cx="1428750" cy="110938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109383"/>
                    </a:xfrm>
                    <a:prstGeom prst="rect">
                      <a:avLst/>
                    </a:prstGeom>
                    <a:noFill/>
                  </pic:spPr>
                </pic:pic>
              </a:graphicData>
            </a:graphic>
            <wp14:sizeRelH relativeFrom="margin">
              <wp14:pctWidth>0</wp14:pctWidth>
            </wp14:sizeRelH>
            <wp14:sizeRelV relativeFrom="margin">
              <wp14:pctHeight>0</wp14:pctHeight>
            </wp14:sizeRelV>
          </wp:anchor>
        </w:drawing>
      </w:r>
      <w:r>
        <w:rPr>
          <w:rFonts w:ascii="Courier New" w:hAnsi="Courier New" w:cs="Courier New"/>
          <w:sz w:val="24"/>
          <w:szCs w:val="24"/>
        </w:rPr>
        <w:t>E-ATX:</w:t>
      </w:r>
      <w:r w:rsidRPr="009B3318">
        <w:t xml:space="preserve"> </w:t>
      </w:r>
      <w:r w:rsidRPr="009B3318">
        <w:rPr>
          <w:rFonts w:ascii="Courier New" w:hAnsi="Courier New" w:cs="Courier New"/>
          <w:sz w:val="24"/>
          <w:szCs w:val="24"/>
        </w:rPr>
        <w:t>ATX es una especificación de configuración de placa base y fuente de alimentación desarrollada por Intel en 1995 para mejorar los estándares de facto</w:t>
      </w:r>
      <w:r>
        <w:rPr>
          <w:rFonts w:ascii="Courier New" w:hAnsi="Courier New" w:cs="Courier New"/>
          <w:sz w:val="24"/>
          <w:szCs w:val="24"/>
        </w:rPr>
        <w:t xml:space="preserve">res </w:t>
      </w:r>
      <w:r w:rsidRPr="009B3318">
        <w:rPr>
          <w:rFonts w:ascii="Courier New" w:hAnsi="Courier New" w:cs="Courier New"/>
          <w:sz w:val="24"/>
          <w:szCs w:val="24"/>
        </w:rPr>
        <w:t>anteriores</w:t>
      </w:r>
      <w:r>
        <w:rPr>
          <w:rFonts w:ascii="Courier New" w:hAnsi="Courier New" w:cs="Courier New"/>
          <w:sz w:val="24"/>
          <w:szCs w:val="24"/>
        </w:rPr>
        <w:t>.</w:t>
      </w:r>
    </w:p>
    <w:p w14:paraId="3623C363" w14:textId="56142186" w:rsidR="009B3318" w:rsidRDefault="009B3318" w:rsidP="00584FCC">
      <w:pPr>
        <w:pStyle w:val="Prrafodelista"/>
        <w:rPr>
          <w:rFonts w:ascii="Courier New" w:hAnsi="Courier New" w:cs="Courier New"/>
          <w:sz w:val="24"/>
          <w:szCs w:val="24"/>
        </w:rPr>
      </w:pPr>
    </w:p>
    <w:p w14:paraId="5771141F" w14:textId="433E39F5" w:rsidR="009B3318" w:rsidRDefault="009B3318" w:rsidP="00584FCC">
      <w:pPr>
        <w:pStyle w:val="Prrafodelista"/>
        <w:rPr>
          <w:rFonts w:ascii="Courier New" w:hAnsi="Courier New" w:cs="Courier New"/>
          <w:sz w:val="24"/>
          <w:szCs w:val="24"/>
        </w:rPr>
      </w:pPr>
    </w:p>
    <w:p w14:paraId="187C5200" w14:textId="2B69B222" w:rsidR="009B3318" w:rsidRDefault="009B3318" w:rsidP="00584FCC">
      <w:pPr>
        <w:pStyle w:val="Prrafodelista"/>
        <w:rPr>
          <w:rFonts w:ascii="Courier New" w:hAnsi="Courier New" w:cs="Courier New"/>
          <w:sz w:val="24"/>
          <w:szCs w:val="24"/>
        </w:rPr>
      </w:pPr>
    </w:p>
    <w:p w14:paraId="02AAF507" w14:textId="393996B2" w:rsidR="009B3318" w:rsidRDefault="009B3318" w:rsidP="00584FCC">
      <w:pPr>
        <w:pStyle w:val="Prrafodelista"/>
        <w:rPr>
          <w:rFonts w:ascii="Courier New" w:hAnsi="Courier New" w:cs="Courier New"/>
          <w:sz w:val="24"/>
          <w:szCs w:val="24"/>
        </w:rPr>
      </w:pPr>
    </w:p>
    <w:p w14:paraId="15E694A1" w14:textId="01AA48FB" w:rsidR="009B3318" w:rsidRDefault="009B3318" w:rsidP="00584FCC">
      <w:pPr>
        <w:pStyle w:val="Prrafodelista"/>
        <w:rPr>
          <w:rFonts w:ascii="Courier New" w:hAnsi="Courier New" w:cs="Courier New"/>
          <w:sz w:val="24"/>
          <w:szCs w:val="24"/>
        </w:rPr>
      </w:pPr>
    </w:p>
    <w:p w14:paraId="7856259E" w14:textId="2E78CB5B" w:rsidR="009B3318" w:rsidRDefault="009B3318" w:rsidP="009B3318">
      <w:pPr>
        <w:jc w:val="center"/>
        <w:rPr>
          <w:rFonts w:ascii="Courier New" w:hAnsi="Courier New" w:cs="Courier New"/>
          <w:sz w:val="24"/>
          <w:szCs w:val="24"/>
        </w:rPr>
      </w:pPr>
    </w:p>
    <w:p w14:paraId="0925572C" w14:textId="77AE2479" w:rsidR="009B3318" w:rsidRDefault="009B3318" w:rsidP="009B3318">
      <w:pPr>
        <w:jc w:val="center"/>
        <w:rPr>
          <w:rFonts w:ascii="Courier New" w:hAnsi="Courier New" w:cs="Courier New"/>
          <w:sz w:val="24"/>
          <w:szCs w:val="24"/>
        </w:rPr>
      </w:pPr>
      <w:r>
        <w:rPr>
          <w:rFonts w:ascii="Courier New" w:hAnsi="Courier New" w:cs="Courier New"/>
          <w:sz w:val="24"/>
          <w:szCs w:val="24"/>
        </w:rPr>
        <w:t>Fuentes de poder:</w:t>
      </w:r>
    </w:p>
    <w:p w14:paraId="6442B0B7" w14:textId="45E22044" w:rsidR="009B3318" w:rsidRDefault="00684246" w:rsidP="009B3318">
      <w:pPr>
        <w:jc w:val="center"/>
        <w:rPr>
          <w:rFonts w:ascii="Courier New" w:hAnsi="Courier New" w:cs="Courier New"/>
          <w:sz w:val="24"/>
          <w:szCs w:val="24"/>
        </w:rPr>
      </w:pPr>
      <w:r>
        <w:rPr>
          <w:rFonts w:ascii="Courier New" w:hAnsi="Courier New" w:cs="Courier New"/>
          <w:noProof/>
          <w:sz w:val="24"/>
          <w:szCs w:val="24"/>
        </w:rPr>
        <w:drawing>
          <wp:anchor distT="0" distB="0" distL="114300" distR="114300" simplePos="0" relativeHeight="251661312" behindDoc="1" locked="0" layoutInCell="1" allowOverlap="1" wp14:anchorId="746EAA64" wp14:editId="0CBA5899">
            <wp:simplePos x="0" y="0"/>
            <wp:positionH relativeFrom="column">
              <wp:posOffset>1977390</wp:posOffset>
            </wp:positionH>
            <wp:positionV relativeFrom="paragraph">
              <wp:posOffset>777240</wp:posOffset>
            </wp:positionV>
            <wp:extent cx="1704975" cy="951614"/>
            <wp:effectExtent l="0" t="0" r="0" b="1270"/>
            <wp:wrapTight wrapText="bothSides">
              <wp:wrapPolygon edited="0">
                <wp:start x="0" y="0"/>
                <wp:lineTo x="0" y="21196"/>
                <wp:lineTo x="21238" y="21196"/>
                <wp:lineTo x="2123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951614"/>
                    </a:xfrm>
                    <a:prstGeom prst="rect">
                      <a:avLst/>
                    </a:prstGeom>
                    <a:noFill/>
                  </pic:spPr>
                </pic:pic>
              </a:graphicData>
            </a:graphic>
          </wp:anchor>
        </w:drawing>
      </w:r>
      <w:r w:rsidR="009B3318">
        <w:rPr>
          <w:rFonts w:ascii="Courier New" w:hAnsi="Courier New" w:cs="Courier New"/>
          <w:sz w:val="24"/>
          <w:szCs w:val="24"/>
        </w:rPr>
        <w:t>Fuente AT:</w:t>
      </w:r>
      <w:r w:rsidRPr="00684246">
        <w:t xml:space="preserve"> </w:t>
      </w:r>
      <w:r w:rsidRPr="00684246">
        <w:rPr>
          <w:rFonts w:ascii="Courier New" w:hAnsi="Courier New" w:cs="Courier New"/>
          <w:sz w:val="24"/>
          <w:szCs w:val="24"/>
        </w:rPr>
        <w:t>La fuente AT es un dispositivo que se acopla dentro del gabinete de la computadora y se encarga básicamente de transformar la corriente alterna de la línea eléctrica del tomacorriente de pared en corriente directa</w:t>
      </w:r>
      <w:r>
        <w:rPr>
          <w:rFonts w:ascii="Courier New" w:hAnsi="Courier New" w:cs="Courier New"/>
          <w:sz w:val="24"/>
          <w:szCs w:val="24"/>
        </w:rPr>
        <w:t>.</w:t>
      </w:r>
    </w:p>
    <w:p w14:paraId="6E015F16" w14:textId="3BFC4C34" w:rsidR="00684246" w:rsidRDefault="00684246" w:rsidP="009B3318">
      <w:pPr>
        <w:jc w:val="center"/>
        <w:rPr>
          <w:rFonts w:ascii="Courier New" w:hAnsi="Courier New" w:cs="Courier New"/>
          <w:sz w:val="24"/>
          <w:szCs w:val="24"/>
        </w:rPr>
      </w:pPr>
    </w:p>
    <w:p w14:paraId="4075599E" w14:textId="6F1798D3" w:rsidR="009B3318" w:rsidRDefault="009B3318" w:rsidP="009B3318">
      <w:pPr>
        <w:jc w:val="center"/>
        <w:rPr>
          <w:rFonts w:ascii="Courier New" w:hAnsi="Courier New" w:cs="Courier New"/>
          <w:sz w:val="24"/>
          <w:szCs w:val="24"/>
        </w:rPr>
      </w:pPr>
    </w:p>
    <w:p w14:paraId="50465687" w14:textId="42A3645B" w:rsidR="00684246" w:rsidRDefault="00684246" w:rsidP="009B3318">
      <w:pPr>
        <w:jc w:val="center"/>
        <w:rPr>
          <w:rFonts w:ascii="Courier New" w:hAnsi="Courier New" w:cs="Courier New"/>
          <w:sz w:val="24"/>
          <w:szCs w:val="24"/>
        </w:rPr>
      </w:pPr>
    </w:p>
    <w:p w14:paraId="114DCF1A" w14:textId="434FCDC6" w:rsidR="00684246" w:rsidRDefault="00684246" w:rsidP="009B3318">
      <w:pPr>
        <w:jc w:val="center"/>
        <w:rPr>
          <w:rFonts w:ascii="Courier New" w:hAnsi="Courier New" w:cs="Courier New"/>
          <w:sz w:val="24"/>
          <w:szCs w:val="24"/>
        </w:rPr>
      </w:pPr>
    </w:p>
    <w:p w14:paraId="62277215" w14:textId="4358C9A4" w:rsidR="00684246" w:rsidRDefault="00684246" w:rsidP="009B3318">
      <w:pPr>
        <w:jc w:val="center"/>
        <w:rPr>
          <w:rFonts w:ascii="Courier New" w:hAnsi="Courier New" w:cs="Courier New"/>
          <w:sz w:val="24"/>
          <w:szCs w:val="24"/>
        </w:rPr>
      </w:pPr>
      <w:r>
        <w:rPr>
          <w:rFonts w:ascii="Courier New" w:hAnsi="Courier New" w:cs="Courier New"/>
          <w:sz w:val="24"/>
          <w:szCs w:val="24"/>
        </w:rPr>
        <w:t>TFX:</w:t>
      </w:r>
      <w:r w:rsidR="00A90C1B" w:rsidRPr="00A90C1B">
        <w:t xml:space="preserve"> </w:t>
      </w:r>
      <w:r w:rsidR="00A90C1B" w:rsidRPr="00A90C1B">
        <w:rPr>
          <w:rFonts w:ascii="Courier New" w:hAnsi="Courier New" w:cs="Courier New"/>
          <w:sz w:val="24"/>
          <w:szCs w:val="24"/>
        </w:rPr>
        <w:t>Destaca por su tamaño alargado y su presentación como una caja de zapatos, lo que quiere decir que es como un prisma. Suelen venir con el ventilador dispuesto en la parte superior, enfocado hacia arriba. Se trata del factor de forma más limitado de todos en cuanto a todo: dimensiones y potencia.</w:t>
      </w:r>
    </w:p>
    <w:p w14:paraId="6F4ABD44" w14:textId="3BE0ECA5" w:rsidR="00A90C1B" w:rsidRDefault="00A90C1B" w:rsidP="009B3318">
      <w:pPr>
        <w:jc w:val="center"/>
        <w:rPr>
          <w:rFonts w:ascii="Courier New" w:hAnsi="Courier New" w:cs="Courier New"/>
          <w:sz w:val="24"/>
          <w:szCs w:val="24"/>
        </w:rPr>
      </w:pPr>
      <w:r>
        <w:rPr>
          <w:rFonts w:ascii="Courier New" w:hAnsi="Courier New" w:cs="Courier New"/>
          <w:noProof/>
          <w:sz w:val="24"/>
          <w:szCs w:val="24"/>
        </w:rPr>
        <w:drawing>
          <wp:inline distT="0" distB="0" distL="0" distR="0" wp14:anchorId="4DDC4F18" wp14:editId="13721B19">
            <wp:extent cx="1771650" cy="942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45" t="29333" r="4889" b="26667"/>
                    <a:stretch/>
                  </pic:blipFill>
                  <pic:spPr bwMode="auto">
                    <a:xfrm>
                      <a:off x="0" y="0"/>
                      <a:ext cx="1771650" cy="942975"/>
                    </a:xfrm>
                    <a:prstGeom prst="rect">
                      <a:avLst/>
                    </a:prstGeom>
                    <a:noFill/>
                    <a:ln>
                      <a:noFill/>
                    </a:ln>
                    <a:extLst>
                      <a:ext uri="{53640926-AAD7-44D8-BBD7-CCE9431645EC}">
                        <a14:shadowObscured xmlns:a14="http://schemas.microsoft.com/office/drawing/2010/main"/>
                      </a:ext>
                    </a:extLst>
                  </pic:spPr>
                </pic:pic>
              </a:graphicData>
            </a:graphic>
          </wp:inline>
        </w:drawing>
      </w:r>
    </w:p>
    <w:p w14:paraId="61634816" w14:textId="687C4A49" w:rsidR="00A90C1B" w:rsidRDefault="00A90C1B" w:rsidP="00A90C1B">
      <w:pPr>
        <w:jc w:val="center"/>
        <w:rPr>
          <w:rFonts w:ascii="Courier New" w:hAnsi="Courier New" w:cs="Courier New"/>
          <w:sz w:val="24"/>
          <w:szCs w:val="24"/>
        </w:rPr>
      </w:pPr>
      <w:r>
        <w:rPr>
          <w:rFonts w:ascii="Courier New" w:hAnsi="Courier New" w:cs="Courier New"/>
          <w:noProof/>
          <w:sz w:val="24"/>
          <w:szCs w:val="24"/>
        </w:rPr>
        <w:drawing>
          <wp:anchor distT="0" distB="0" distL="114300" distR="114300" simplePos="0" relativeHeight="251662336" behindDoc="1" locked="0" layoutInCell="1" allowOverlap="1" wp14:anchorId="386682C3" wp14:editId="79053358">
            <wp:simplePos x="0" y="0"/>
            <wp:positionH relativeFrom="margin">
              <wp:align>center</wp:align>
            </wp:positionH>
            <wp:positionV relativeFrom="paragraph">
              <wp:posOffset>434975</wp:posOffset>
            </wp:positionV>
            <wp:extent cx="2314810" cy="120967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810" cy="1209675"/>
                    </a:xfrm>
                    <a:prstGeom prst="rect">
                      <a:avLst/>
                    </a:prstGeom>
                    <a:noFill/>
                  </pic:spPr>
                </pic:pic>
              </a:graphicData>
            </a:graphic>
            <wp14:sizeRelH relativeFrom="margin">
              <wp14:pctWidth>0</wp14:pctWidth>
            </wp14:sizeRelH>
            <wp14:sizeRelV relativeFrom="margin">
              <wp14:pctHeight>0</wp14:pctHeight>
            </wp14:sizeRelV>
          </wp:anchor>
        </w:drawing>
      </w:r>
      <w:r>
        <w:rPr>
          <w:rFonts w:ascii="Courier New" w:hAnsi="Courier New" w:cs="Courier New"/>
          <w:sz w:val="24"/>
          <w:szCs w:val="24"/>
        </w:rPr>
        <w:t>SFX:</w:t>
      </w:r>
      <w:r w:rsidRPr="00A90C1B">
        <w:t xml:space="preserve"> </w:t>
      </w:r>
      <w:r w:rsidRPr="00A90C1B">
        <w:rPr>
          <w:rFonts w:ascii="Courier New" w:hAnsi="Courier New" w:cs="Courier New"/>
          <w:sz w:val="24"/>
          <w:szCs w:val="24"/>
        </w:rPr>
        <w:t>SFX es un diseño de carcasa para fuente de alimentación de factor de forma pequeño</w:t>
      </w:r>
      <w:r>
        <w:rPr>
          <w:rFonts w:ascii="Courier New" w:hAnsi="Courier New" w:cs="Courier New"/>
          <w:sz w:val="24"/>
          <w:szCs w:val="24"/>
        </w:rPr>
        <w:t>.</w:t>
      </w:r>
    </w:p>
    <w:p w14:paraId="6D556DA5" w14:textId="6B5CF6FD" w:rsidR="00A90C1B" w:rsidRPr="009B3318" w:rsidRDefault="00A90C1B" w:rsidP="00A90C1B">
      <w:pPr>
        <w:jc w:val="center"/>
        <w:rPr>
          <w:rFonts w:ascii="Courier New" w:hAnsi="Courier New" w:cs="Courier New"/>
          <w:sz w:val="24"/>
          <w:szCs w:val="24"/>
        </w:rPr>
      </w:pPr>
    </w:p>
    <w:sectPr w:rsidR="00A90C1B" w:rsidRPr="009B331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108E" w14:textId="77777777" w:rsidR="00254575" w:rsidRDefault="00254575" w:rsidP="00AE117A">
      <w:pPr>
        <w:spacing w:after="0" w:line="240" w:lineRule="auto"/>
      </w:pPr>
      <w:r>
        <w:separator/>
      </w:r>
    </w:p>
  </w:endnote>
  <w:endnote w:type="continuationSeparator" w:id="0">
    <w:p w14:paraId="2B5600F2" w14:textId="77777777" w:rsidR="00254575" w:rsidRDefault="00254575" w:rsidP="00AE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951"/>
      <w:docPartObj>
        <w:docPartGallery w:val="Page Numbers (Bottom of Page)"/>
        <w:docPartUnique/>
      </w:docPartObj>
    </w:sdtPr>
    <w:sdtEndPr/>
    <w:sdtContent>
      <w:p w14:paraId="728F65D3" w14:textId="77777777" w:rsidR="00AE117A" w:rsidRDefault="006C4F2F">
        <w:pPr>
          <w:pStyle w:val="Piedepgina"/>
          <w:jc w:val="right"/>
        </w:pPr>
        <w:r>
          <w:rPr>
            <w:noProof/>
            <w:lang w:eastAsia="es-GT"/>
          </w:rPr>
          <w:drawing>
            <wp:anchor distT="0" distB="0" distL="114300" distR="114300" simplePos="0" relativeHeight="251658240" behindDoc="0" locked="0" layoutInCell="1" allowOverlap="1" wp14:anchorId="0626F084" wp14:editId="1EE5B612">
              <wp:simplePos x="0" y="0"/>
              <wp:positionH relativeFrom="page">
                <wp:align>left</wp:align>
              </wp:positionH>
              <wp:positionV relativeFrom="paragraph">
                <wp:posOffset>-704850</wp:posOffset>
              </wp:positionV>
              <wp:extent cx="4800600" cy="1483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6TK8G.jpg"/>
                      <pic:cNvPicPr/>
                    </pic:nvPicPr>
                    <pic:blipFill>
                      <a:blip r:embed="rId1">
                        <a:extLst>
                          <a:ext uri="{28A0092B-C50C-407E-A947-70E740481C1C}">
                            <a14:useLocalDpi xmlns:a14="http://schemas.microsoft.com/office/drawing/2010/main" val="0"/>
                          </a:ext>
                        </a:extLst>
                      </a:blip>
                      <a:stretch>
                        <a:fillRect/>
                      </a:stretch>
                    </pic:blipFill>
                    <pic:spPr>
                      <a:xfrm>
                        <a:off x="0" y="0"/>
                        <a:ext cx="4800600" cy="1483995"/>
                      </a:xfrm>
                      <a:prstGeom prst="rect">
                        <a:avLst/>
                      </a:prstGeom>
                    </pic:spPr>
                  </pic:pic>
                </a:graphicData>
              </a:graphic>
              <wp14:sizeRelH relativeFrom="page">
                <wp14:pctWidth>0</wp14:pctWidth>
              </wp14:sizeRelH>
              <wp14:sizeRelV relativeFrom="page">
                <wp14:pctHeight>0</wp14:pctHeight>
              </wp14:sizeRelV>
            </wp:anchor>
          </w:drawing>
        </w:r>
        <w:r w:rsidR="00AE117A">
          <w:fldChar w:fldCharType="begin"/>
        </w:r>
        <w:r w:rsidR="00AE117A">
          <w:instrText>PAGE   \* MERGEFORMAT</w:instrText>
        </w:r>
        <w:r w:rsidR="00AE117A">
          <w:fldChar w:fldCharType="separate"/>
        </w:r>
        <w:r w:rsidR="00732C34" w:rsidRPr="00732C34">
          <w:rPr>
            <w:noProof/>
            <w:lang w:val="es-ES"/>
          </w:rPr>
          <w:t>1</w:t>
        </w:r>
        <w:r w:rsidR="00AE117A">
          <w:fldChar w:fldCharType="end"/>
        </w:r>
      </w:p>
    </w:sdtContent>
  </w:sdt>
  <w:p w14:paraId="02424E96" w14:textId="77777777" w:rsidR="00AE117A" w:rsidRDefault="00AE1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F48E" w14:textId="77777777" w:rsidR="00254575" w:rsidRDefault="00254575" w:rsidP="00AE117A">
      <w:pPr>
        <w:spacing w:after="0" w:line="240" w:lineRule="auto"/>
      </w:pPr>
      <w:r>
        <w:separator/>
      </w:r>
    </w:p>
  </w:footnote>
  <w:footnote w:type="continuationSeparator" w:id="0">
    <w:p w14:paraId="2E72971B" w14:textId="77777777" w:rsidR="00254575" w:rsidRDefault="00254575" w:rsidP="00AE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F0D" w14:textId="77777777" w:rsidR="00AE117A" w:rsidRDefault="006C4F2F" w:rsidP="006C4F2F">
    <w:pPr>
      <w:pStyle w:val="Encabezado"/>
      <w:jc w:val="center"/>
      <w:rPr>
        <w:rFonts w:ascii="Poor Richard" w:hAnsi="Poor Richard"/>
        <w:color w:val="2F5496" w:themeColor="accent1" w:themeShade="BF"/>
        <w:sz w:val="24"/>
        <w:lang w:val="es-MX"/>
      </w:rPr>
    </w:pPr>
    <w:r>
      <w:rPr>
        <w:rFonts w:ascii="Poor Richard" w:hAnsi="Poor Richard"/>
        <w:noProof/>
        <w:color w:val="4472C4" w:themeColor="accent1"/>
        <w:sz w:val="24"/>
        <w:lang w:eastAsia="es-GT"/>
      </w:rPr>
      <w:drawing>
        <wp:anchor distT="0" distB="0" distL="114300" distR="114300" simplePos="0" relativeHeight="251659264" behindDoc="0" locked="0" layoutInCell="1" allowOverlap="1" wp14:anchorId="69D87A36" wp14:editId="30D568EC">
          <wp:simplePos x="0" y="0"/>
          <wp:positionH relativeFrom="margin">
            <wp:posOffset>209550</wp:posOffset>
          </wp:positionH>
          <wp:positionV relativeFrom="paragraph">
            <wp:posOffset>-382905</wp:posOffset>
          </wp:positionV>
          <wp:extent cx="635635" cy="84693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1">
                    <a:extLst>
                      <a:ext uri="{28A0092B-C50C-407E-A947-70E740481C1C}">
                        <a14:useLocalDpi xmlns:a14="http://schemas.microsoft.com/office/drawing/2010/main" val="0"/>
                      </a:ext>
                    </a:extLst>
                  </a:blip>
                  <a:stretch>
                    <a:fillRect/>
                  </a:stretch>
                </pic:blipFill>
                <pic:spPr>
                  <a:xfrm>
                    <a:off x="0" y="0"/>
                    <a:ext cx="635635" cy="846938"/>
                  </a:xfrm>
                  <a:prstGeom prst="rect">
                    <a:avLst/>
                  </a:prstGeom>
                </pic:spPr>
              </pic:pic>
            </a:graphicData>
          </a:graphic>
          <wp14:sizeRelH relativeFrom="page">
            <wp14:pctWidth>0</wp14:pctWidth>
          </wp14:sizeRelH>
          <wp14:sizeRelV relativeFrom="page">
            <wp14:pctHeight>0</wp14:pctHeight>
          </wp14:sizeRelV>
        </wp:anchor>
      </w:drawing>
    </w:r>
    <w:r w:rsidR="00AE117A" w:rsidRPr="00AE117A">
      <w:rPr>
        <w:rFonts w:ascii="Poor Richard" w:hAnsi="Poor Richard"/>
        <w:color w:val="2F5496" w:themeColor="accent1" w:themeShade="BF"/>
        <w:sz w:val="24"/>
        <w:lang w:val="es-MX"/>
      </w:rPr>
      <w:t>COLEGIO CIENTÍFICO MONTESSORI “SOLOLÁ”</w:t>
    </w:r>
  </w:p>
  <w:p w14:paraId="0A58F4F6" w14:textId="77777777" w:rsidR="00AE117A" w:rsidRDefault="00B211DA"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CURSO</w:t>
    </w:r>
  </w:p>
  <w:p w14:paraId="11BA2FAD" w14:textId="77777777" w:rsidR="00732C34" w:rsidRDefault="00732C34"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2022</w:t>
    </w:r>
  </w:p>
  <w:p w14:paraId="2EC3BD11" w14:textId="77777777" w:rsidR="00732C34" w:rsidRPr="00AE117A" w:rsidRDefault="00732C34" w:rsidP="00732C34">
    <w:pPr>
      <w:pStyle w:val="Encabezado"/>
      <w:rPr>
        <w:rFonts w:ascii="Poor Richard" w:hAnsi="Poor Richard"/>
        <w:color w:val="2F5496" w:themeColor="accent1" w:themeShade="BF"/>
        <w:sz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9AC"/>
    <w:multiLevelType w:val="hybridMultilevel"/>
    <w:tmpl w:val="1BE0D7B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C451349"/>
    <w:multiLevelType w:val="hybridMultilevel"/>
    <w:tmpl w:val="06A8DB0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E912CB5"/>
    <w:multiLevelType w:val="hybridMultilevel"/>
    <w:tmpl w:val="B1324F0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60424850">
    <w:abstractNumId w:val="1"/>
  </w:num>
  <w:num w:numId="2" w16cid:durableId="1375888529">
    <w:abstractNumId w:val="0"/>
  </w:num>
  <w:num w:numId="3" w16cid:durableId="103746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3"/>
    <w:rsid w:val="00074DFC"/>
    <w:rsid w:val="00132580"/>
    <w:rsid w:val="0015217D"/>
    <w:rsid w:val="0015488F"/>
    <w:rsid w:val="00252016"/>
    <w:rsid w:val="00254575"/>
    <w:rsid w:val="00291A89"/>
    <w:rsid w:val="00391B32"/>
    <w:rsid w:val="003B386B"/>
    <w:rsid w:val="0046167E"/>
    <w:rsid w:val="00584FCC"/>
    <w:rsid w:val="005F1B26"/>
    <w:rsid w:val="006358FB"/>
    <w:rsid w:val="00684246"/>
    <w:rsid w:val="006C4F2F"/>
    <w:rsid w:val="006D75B9"/>
    <w:rsid w:val="00732C34"/>
    <w:rsid w:val="007D51D3"/>
    <w:rsid w:val="007F63E0"/>
    <w:rsid w:val="008228B9"/>
    <w:rsid w:val="008B6EB3"/>
    <w:rsid w:val="0090504E"/>
    <w:rsid w:val="009B3318"/>
    <w:rsid w:val="009D2D5E"/>
    <w:rsid w:val="00A90C1B"/>
    <w:rsid w:val="00AE117A"/>
    <w:rsid w:val="00B00913"/>
    <w:rsid w:val="00B00F82"/>
    <w:rsid w:val="00B211DA"/>
    <w:rsid w:val="00D00743"/>
    <w:rsid w:val="00D301D0"/>
    <w:rsid w:val="00D56C5A"/>
    <w:rsid w:val="00EF0D1F"/>
    <w:rsid w:val="00F27353"/>
    <w:rsid w:val="00FF37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FD918B7"/>
  <w15:chartTrackingRefBased/>
  <w15:docId w15:val="{7929DC44-9271-42DD-B567-BB67912B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7A"/>
    <w:pPr>
      <w:ind w:left="720"/>
      <w:contextualSpacing/>
    </w:pPr>
  </w:style>
  <w:style w:type="character" w:customStyle="1" w:styleId="Ttulo1Car">
    <w:name w:val="Título 1 Car"/>
    <w:basedOn w:val="Fuentedeprrafopredeter"/>
    <w:link w:val="Ttulo1"/>
    <w:uiPriority w:val="9"/>
    <w:rsid w:val="00AE117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E1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17A"/>
  </w:style>
  <w:style w:type="paragraph" w:styleId="Piedepgina">
    <w:name w:val="footer"/>
    <w:basedOn w:val="Normal"/>
    <w:link w:val="PiedepginaCar"/>
    <w:uiPriority w:val="99"/>
    <w:unhideWhenUsed/>
    <w:rsid w:val="00AE1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David Lec</cp:lastModifiedBy>
  <cp:revision>2</cp:revision>
  <dcterms:created xsi:type="dcterms:W3CDTF">2022-05-04T06:37:00Z</dcterms:created>
  <dcterms:modified xsi:type="dcterms:W3CDTF">2022-05-04T06:37:00Z</dcterms:modified>
</cp:coreProperties>
</file>