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705" w14:textId="77777777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5133ABEC" w14:textId="77777777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1F423B58" w14:textId="77777777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43D76DC8" w14:textId="77777777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75866F2E" w14:textId="77777777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71AA5392" w14:textId="3A9B5E89" w:rsidR="00A95EDC" w:rsidRDefault="00AD47DB" w:rsidP="00AD47DB">
      <w:pPr>
        <w:jc w:val="center"/>
        <w:rPr>
          <w:rFonts w:ascii="Algerian" w:hAnsi="Algerian"/>
          <w:sz w:val="40"/>
          <w:szCs w:val="40"/>
        </w:rPr>
      </w:pPr>
      <w:r w:rsidRPr="00AD47DB">
        <w:rPr>
          <w:rFonts w:ascii="Algerian" w:hAnsi="Algerian"/>
          <w:sz w:val="40"/>
          <w:szCs w:val="40"/>
        </w:rPr>
        <w:t>ENLACE DE BLOG</w:t>
      </w:r>
    </w:p>
    <w:p w14:paraId="28FE1B04" w14:textId="375F2F56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59A7C9A3" w14:textId="14EF526D" w:rsidR="00AD47DB" w:rsidRDefault="00AD47DB" w:rsidP="00AD47DB">
      <w:pPr>
        <w:jc w:val="center"/>
        <w:rPr>
          <w:rFonts w:ascii="Algerian" w:hAnsi="Algerian"/>
          <w:sz w:val="40"/>
          <w:szCs w:val="40"/>
        </w:rPr>
      </w:pPr>
    </w:p>
    <w:p w14:paraId="3C39DBC4" w14:textId="4437DD03" w:rsidR="00AD47DB" w:rsidRPr="00AD47DB" w:rsidRDefault="00AD47DB" w:rsidP="00AD47DB">
      <w:pPr>
        <w:jc w:val="center"/>
        <w:rPr>
          <w:rFonts w:ascii="Algerian" w:hAnsi="Algerian"/>
          <w:sz w:val="40"/>
          <w:szCs w:val="40"/>
        </w:rPr>
      </w:pPr>
      <w:r w:rsidRPr="00AD47DB">
        <w:rPr>
          <w:rFonts w:ascii="Algerian" w:hAnsi="Algerian"/>
          <w:sz w:val="40"/>
          <w:szCs w:val="40"/>
        </w:rPr>
        <w:t>https://wilsonsac47.blogspot.com/2022/04/de-jugar-futbol-futbol-11-regla-1-el.html</w:t>
      </w:r>
    </w:p>
    <w:sectPr w:rsidR="00AD47DB" w:rsidRPr="00AD47DB" w:rsidSect="00AD47DB">
      <w:pgSz w:w="12240" w:h="15840" w:code="1"/>
      <w:pgMar w:top="1440" w:right="2880" w:bottom="1440" w:left="2880" w:header="709" w:footer="709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DB"/>
    <w:rsid w:val="00A95EDC"/>
    <w:rsid w:val="00AD47DB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2F081"/>
  <w15:chartTrackingRefBased/>
  <w15:docId w15:val="{18FDDC21-F30D-411E-9D90-864873C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1</cp:revision>
  <cp:lastPrinted>2022-04-22T09:12:00Z</cp:lastPrinted>
  <dcterms:created xsi:type="dcterms:W3CDTF">2022-04-22T09:11:00Z</dcterms:created>
  <dcterms:modified xsi:type="dcterms:W3CDTF">2022-04-22T09:13:00Z</dcterms:modified>
</cp:coreProperties>
</file>