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5833" w14:textId="48469387" w:rsidR="007B4B85" w:rsidRPr="007B4B85" w:rsidRDefault="007B4B8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My dad is rich because he worked hard when he was a Young, he spent his time correctly, he was doing the right things, he was always reading and learning new things that’s why he doesn’t have money problems currently but he made a huge effort because he didn´t do a lot of things that maybe he would have liked to do in his youth. He is happy now because he has a lot of money, more than he was a young.</w:t>
      </w:r>
    </w:p>
    <w:sectPr w:rsidR="007B4B85" w:rsidRPr="007B4B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4"/>
    <w:rsid w:val="00147B6D"/>
    <w:rsid w:val="007B4B85"/>
    <w:rsid w:val="009657C4"/>
    <w:rsid w:val="00B31363"/>
    <w:rsid w:val="00CD3CA6"/>
    <w:rsid w:val="00D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4A7BA"/>
  <w15:chartTrackingRefBased/>
  <w15:docId w15:val="{AF0F3E3B-316A-441B-A6DF-E91E1924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perez</dc:creator>
  <cp:keywords/>
  <dc:description/>
  <cp:lastModifiedBy>maritza perez</cp:lastModifiedBy>
  <cp:revision>6</cp:revision>
  <dcterms:created xsi:type="dcterms:W3CDTF">2021-05-03T23:24:00Z</dcterms:created>
  <dcterms:modified xsi:type="dcterms:W3CDTF">2021-05-14T23:14:00Z</dcterms:modified>
</cp:coreProperties>
</file>