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C718E" w14:textId="0BB23609" w:rsidR="00BA1330" w:rsidRPr="007E6BFC" w:rsidRDefault="00CF0EAC"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noProof/>
          <w:color w:val="000000" w:themeColor="text1"/>
          <w:sz w:val="24"/>
          <w:szCs w:val="24"/>
          <w:lang w:val="es-ES"/>
        </w:rPr>
        <w:drawing>
          <wp:anchor distT="0" distB="0" distL="114300" distR="114300" simplePos="0" relativeHeight="251671552" behindDoc="0" locked="0" layoutInCell="1" allowOverlap="1" wp14:anchorId="5B3D34FB" wp14:editId="038DA506">
            <wp:simplePos x="0" y="0"/>
            <wp:positionH relativeFrom="margin">
              <wp:posOffset>-1442085</wp:posOffset>
            </wp:positionH>
            <wp:positionV relativeFrom="margin">
              <wp:posOffset>-1976755</wp:posOffset>
            </wp:positionV>
            <wp:extent cx="8065770" cy="11784330"/>
            <wp:effectExtent l="0" t="0" r="0" b="762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65770" cy="11784330"/>
                    </a:xfrm>
                    <a:prstGeom prst="rect">
                      <a:avLst/>
                    </a:prstGeom>
                    <a:noFill/>
                  </pic:spPr>
                </pic:pic>
              </a:graphicData>
            </a:graphic>
          </wp:anchor>
        </w:drawing>
      </w:r>
      <w:r w:rsidR="00BA1330" w:rsidRPr="007E6BFC">
        <w:rPr>
          <w:rFonts w:ascii="Times New Roman" w:hAnsi="Times New Roman" w:cs="Times New Roman"/>
          <w:color w:val="000000" w:themeColor="text1"/>
          <w:sz w:val="24"/>
          <w:szCs w:val="24"/>
          <w:lang w:val="es-ES"/>
        </w:rPr>
        <w:br w:type="page"/>
      </w:r>
    </w:p>
    <w:p w14:paraId="6DA3F3E8" w14:textId="77777777" w:rsidR="00050B94" w:rsidRDefault="00050B94" w:rsidP="0065212C">
      <w:pPr>
        <w:jc w:val="center"/>
        <w:rPr>
          <w:rFonts w:ascii="Times New Roman" w:hAnsi="Times New Roman" w:cs="Times New Roman"/>
          <w:sz w:val="24"/>
          <w:szCs w:val="24"/>
        </w:rPr>
      </w:pPr>
      <w:r>
        <w:rPr>
          <w:noProof/>
          <w:lang w:val="en-US"/>
        </w:rPr>
        <w:lastRenderedPageBreak/>
        <w:drawing>
          <wp:anchor distT="0" distB="0" distL="114300" distR="114300" simplePos="0" relativeHeight="251673600" behindDoc="0" locked="0" layoutInCell="1" allowOverlap="1" wp14:anchorId="2C8A917C" wp14:editId="5AFC1E95">
            <wp:simplePos x="0" y="0"/>
            <wp:positionH relativeFrom="margin">
              <wp:posOffset>-260985</wp:posOffset>
            </wp:positionH>
            <wp:positionV relativeFrom="paragraph">
              <wp:posOffset>5080</wp:posOffset>
            </wp:positionV>
            <wp:extent cx="1238250" cy="1629863"/>
            <wp:effectExtent l="0" t="0" r="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9">
                      <a:extLst>
                        <a:ext uri="{28A0092B-C50C-407E-A947-70E740481C1C}">
                          <a14:useLocalDpi xmlns:a14="http://schemas.microsoft.com/office/drawing/2010/main" val="0"/>
                        </a:ext>
                      </a:extLst>
                    </a:blip>
                    <a:srcRect l="2667" t="1727" r="2582" b="2855"/>
                    <a:stretch>
                      <a:fillRect/>
                    </a:stretch>
                  </pic:blipFill>
                  <pic:spPr bwMode="auto">
                    <a:xfrm>
                      <a:off x="0" y="0"/>
                      <a:ext cx="1243624" cy="1636936"/>
                    </a:xfrm>
                    <a:prstGeom prst="rect">
                      <a:avLst/>
                    </a:prstGeom>
                    <a:noFill/>
                  </pic:spPr>
                </pic:pic>
              </a:graphicData>
            </a:graphic>
            <wp14:sizeRelH relativeFrom="page">
              <wp14:pctWidth>0</wp14:pctWidth>
            </wp14:sizeRelH>
            <wp14:sizeRelV relativeFrom="page">
              <wp14:pctHeight>0</wp14:pctHeight>
            </wp14:sizeRelV>
          </wp:anchor>
        </w:drawing>
      </w:r>
    </w:p>
    <w:p w14:paraId="45D0F90D" w14:textId="77777777" w:rsidR="00050B94" w:rsidRDefault="00050B94" w:rsidP="0065212C">
      <w:pPr>
        <w:jc w:val="center"/>
        <w:rPr>
          <w:rFonts w:ascii="Times New Roman" w:hAnsi="Times New Roman" w:cs="Times New Roman"/>
          <w:sz w:val="24"/>
          <w:szCs w:val="24"/>
        </w:rPr>
      </w:pPr>
    </w:p>
    <w:p w14:paraId="7CEF459B" w14:textId="77777777" w:rsidR="00050B94" w:rsidRDefault="00050B94" w:rsidP="0065212C">
      <w:pPr>
        <w:jc w:val="center"/>
        <w:rPr>
          <w:rFonts w:ascii="Times New Roman" w:hAnsi="Times New Roman" w:cs="Times New Roman"/>
          <w:sz w:val="24"/>
          <w:szCs w:val="24"/>
        </w:rPr>
      </w:pPr>
      <w:r>
        <w:rPr>
          <w:rFonts w:ascii="Times New Roman" w:hAnsi="Times New Roman" w:cs="Times New Roman"/>
          <w:sz w:val="24"/>
          <w:szCs w:val="24"/>
        </w:rPr>
        <w:t>COLEGIO CIENTÍFICO MONTESSORI SOLOLÁ</w:t>
      </w:r>
    </w:p>
    <w:p w14:paraId="024E3C01" w14:textId="77777777" w:rsidR="00050B94" w:rsidRDefault="00050B94" w:rsidP="0065212C">
      <w:pPr>
        <w:tabs>
          <w:tab w:val="center" w:pos="4419"/>
          <w:tab w:val="left" w:pos="7903"/>
        </w:tabs>
        <w:jc w:val="center"/>
        <w:rPr>
          <w:rFonts w:ascii="Times New Roman" w:hAnsi="Times New Roman" w:cs="Times New Roman"/>
          <w:sz w:val="24"/>
          <w:szCs w:val="24"/>
        </w:rPr>
      </w:pPr>
      <w:r>
        <w:rPr>
          <w:rFonts w:ascii="Times New Roman" w:hAnsi="Times New Roman" w:cs="Times New Roman"/>
          <w:sz w:val="24"/>
          <w:szCs w:val="24"/>
        </w:rPr>
        <w:t>9ª. Calle 8-81, Barrio El Calvario, Sololá</w:t>
      </w:r>
    </w:p>
    <w:p w14:paraId="0E60AD09" w14:textId="77777777" w:rsidR="00050B94" w:rsidRDefault="00050B94" w:rsidP="0065212C">
      <w:pPr>
        <w:jc w:val="center"/>
        <w:rPr>
          <w:rFonts w:ascii="Times New Roman" w:hAnsi="Times New Roman" w:cs="Times New Roman"/>
          <w:sz w:val="24"/>
          <w:szCs w:val="24"/>
        </w:rPr>
      </w:pPr>
    </w:p>
    <w:p w14:paraId="2DDAEE5E" w14:textId="77777777" w:rsidR="00050B94" w:rsidRDefault="00050B94" w:rsidP="0065212C">
      <w:pPr>
        <w:rPr>
          <w:rFonts w:ascii="Times New Roman" w:hAnsi="Times New Roman" w:cs="Times New Roman"/>
          <w:sz w:val="24"/>
          <w:szCs w:val="24"/>
        </w:rPr>
      </w:pPr>
      <w:r>
        <w:rPr>
          <w:rFonts w:ascii="Times New Roman" w:hAnsi="Times New Roman" w:cs="Times New Roman"/>
          <w:sz w:val="24"/>
          <w:szCs w:val="24"/>
        </w:rPr>
        <w:t xml:space="preserve">Carrera: </w:t>
      </w:r>
    </w:p>
    <w:p w14:paraId="42F74A30" w14:textId="6785D273" w:rsidR="00050B94" w:rsidRDefault="00050B94" w:rsidP="0065212C">
      <w:pPr>
        <w:rPr>
          <w:rFonts w:ascii="Times New Roman" w:hAnsi="Times New Roman" w:cs="Times New Roman"/>
          <w:sz w:val="24"/>
          <w:szCs w:val="24"/>
        </w:rPr>
      </w:pPr>
      <w:r>
        <w:rPr>
          <w:rFonts w:ascii="Times New Roman" w:hAnsi="Times New Roman" w:cs="Times New Roman"/>
          <w:sz w:val="24"/>
          <w:szCs w:val="24"/>
        </w:rPr>
        <w:t xml:space="preserve">Carrera: Bachillerato en ciencias y letras con orientación en computación </w:t>
      </w:r>
    </w:p>
    <w:p w14:paraId="23E5FC90" w14:textId="7DB39A65" w:rsidR="00050B94" w:rsidRDefault="00050B94" w:rsidP="0065212C">
      <w:pPr>
        <w:rPr>
          <w:rFonts w:ascii="Times New Roman" w:hAnsi="Times New Roman" w:cs="Times New Roman"/>
          <w:sz w:val="24"/>
          <w:szCs w:val="24"/>
        </w:rPr>
      </w:pPr>
      <w:r>
        <w:rPr>
          <w:rFonts w:ascii="Times New Roman" w:hAnsi="Times New Roman" w:cs="Times New Roman"/>
          <w:sz w:val="24"/>
          <w:szCs w:val="24"/>
        </w:rPr>
        <w:t>Curso: Seminario</w:t>
      </w:r>
    </w:p>
    <w:p w14:paraId="4916F415" w14:textId="28B87C0D" w:rsidR="00050B94" w:rsidRDefault="00050B94" w:rsidP="0065212C">
      <w:pPr>
        <w:rPr>
          <w:rFonts w:ascii="Times New Roman" w:hAnsi="Times New Roman" w:cs="Times New Roman"/>
          <w:sz w:val="24"/>
          <w:szCs w:val="24"/>
        </w:rPr>
      </w:pPr>
      <w:r>
        <w:rPr>
          <w:rFonts w:ascii="Times New Roman" w:hAnsi="Times New Roman" w:cs="Times New Roman"/>
          <w:sz w:val="24"/>
          <w:szCs w:val="24"/>
        </w:rPr>
        <w:t xml:space="preserve">Asesora: PEM Ricarda Isabel Cabrera </w:t>
      </w:r>
      <w:r w:rsidR="00386CCB">
        <w:rPr>
          <w:rFonts w:ascii="Times New Roman" w:hAnsi="Times New Roman" w:cs="Times New Roman"/>
          <w:sz w:val="24"/>
          <w:szCs w:val="24"/>
        </w:rPr>
        <w:t>Godínez</w:t>
      </w:r>
      <w:r>
        <w:rPr>
          <w:rFonts w:ascii="Times New Roman" w:hAnsi="Times New Roman" w:cs="Times New Roman"/>
          <w:sz w:val="24"/>
          <w:szCs w:val="24"/>
        </w:rPr>
        <w:t xml:space="preserve"> de Alvarado </w:t>
      </w:r>
    </w:p>
    <w:p w14:paraId="109EA652" w14:textId="77777777" w:rsidR="00050B94" w:rsidRDefault="00050B94" w:rsidP="0065212C">
      <w:pPr>
        <w:rPr>
          <w:rFonts w:ascii="Times New Roman" w:hAnsi="Times New Roman" w:cs="Times New Roman"/>
          <w:sz w:val="24"/>
          <w:szCs w:val="24"/>
        </w:rPr>
      </w:pPr>
    </w:p>
    <w:p w14:paraId="315F3F5A" w14:textId="77777777" w:rsidR="00050B94" w:rsidRDefault="00050B94">
      <w:pPr>
        <w:rPr>
          <w:rFonts w:ascii="Times New Roman" w:hAnsi="Times New Roman" w:cs="Times New Roman"/>
          <w:sz w:val="24"/>
          <w:szCs w:val="24"/>
        </w:rPr>
      </w:pPr>
    </w:p>
    <w:p w14:paraId="0291E4C9" w14:textId="0DC47DC5" w:rsidR="00050B94" w:rsidRDefault="00050B94" w:rsidP="00050B94">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32029317" w14:textId="77777777" w:rsidR="00050B94" w:rsidRDefault="00050B94" w:rsidP="0065212C">
      <w:pPr>
        <w:jc w:val="center"/>
        <w:rPr>
          <w:rFonts w:ascii="Times New Roman" w:hAnsi="Times New Roman" w:cs="Times New Roman"/>
          <w:sz w:val="24"/>
          <w:szCs w:val="24"/>
        </w:rPr>
      </w:pPr>
    </w:p>
    <w:p w14:paraId="27D1A94F" w14:textId="6E3711BF" w:rsidR="00050B94" w:rsidRDefault="00050B94" w:rsidP="0065212C">
      <w:pPr>
        <w:jc w:val="center"/>
        <w:rPr>
          <w:rFonts w:ascii="Times New Roman" w:hAnsi="Times New Roman" w:cs="Times New Roman"/>
          <w:sz w:val="24"/>
          <w:szCs w:val="24"/>
        </w:rPr>
      </w:pPr>
      <w:r>
        <w:rPr>
          <w:rFonts w:ascii="Times New Roman" w:hAnsi="Times New Roman" w:cs="Times New Roman"/>
          <w:sz w:val="24"/>
          <w:szCs w:val="24"/>
        </w:rPr>
        <w:t>COMUNIDAD DE DÍALOGO No. 3</w:t>
      </w:r>
    </w:p>
    <w:p w14:paraId="3158FEE9" w14:textId="51B0AC5E" w:rsidR="00050B94" w:rsidRDefault="00050B94" w:rsidP="0065212C">
      <w:pPr>
        <w:jc w:val="center"/>
        <w:rPr>
          <w:rFonts w:ascii="Times New Roman" w:hAnsi="Times New Roman" w:cs="Times New Roman"/>
          <w:sz w:val="24"/>
          <w:szCs w:val="24"/>
        </w:rPr>
      </w:pPr>
      <w:r>
        <w:rPr>
          <w:rFonts w:ascii="Times New Roman" w:hAnsi="Times New Roman" w:cs="Times New Roman"/>
          <w:sz w:val="24"/>
          <w:szCs w:val="24"/>
        </w:rPr>
        <w:t>(nombre completo de los integrantes)</w:t>
      </w:r>
    </w:p>
    <w:p w14:paraId="690BC08B" w14:textId="77777777" w:rsidR="00050B94" w:rsidRPr="00050B94" w:rsidRDefault="00050B94" w:rsidP="00050B94">
      <w:pPr>
        <w:ind w:left="2832"/>
        <w:jc w:val="both"/>
        <w:rPr>
          <w:rFonts w:ascii="Times New Roman" w:hAnsi="Times New Roman" w:cs="Times New Roman"/>
          <w:sz w:val="24"/>
          <w:szCs w:val="24"/>
        </w:rPr>
      </w:pPr>
      <w:r w:rsidRPr="00050B94">
        <w:rPr>
          <w:rFonts w:ascii="Times New Roman" w:hAnsi="Times New Roman" w:cs="Times New Roman"/>
          <w:sz w:val="24"/>
          <w:szCs w:val="24"/>
        </w:rPr>
        <w:t xml:space="preserve">Edwin Ricardo </w:t>
      </w:r>
      <w:proofErr w:type="spellStart"/>
      <w:r w:rsidRPr="00050B94">
        <w:rPr>
          <w:rFonts w:ascii="Times New Roman" w:hAnsi="Times New Roman" w:cs="Times New Roman"/>
          <w:sz w:val="24"/>
          <w:szCs w:val="24"/>
        </w:rPr>
        <w:t>Cutzal</w:t>
      </w:r>
      <w:proofErr w:type="spellEnd"/>
      <w:r w:rsidRPr="00050B94">
        <w:rPr>
          <w:rFonts w:ascii="Times New Roman" w:hAnsi="Times New Roman" w:cs="Times New Roman"/>
          <w:sz w:val="24"/>
          <w:szCs w:val="24"/>
        </w:rPr>
        <w:t xml:space="preserve"> Baran </w:t>
      </w:r>
    </w:p>
    <w:p w14:paraId="02E686C4" w14:textId="77777777" w:rsidR="00050B94" w:rsidRPr="00050B94" w:rsidRDefault="00050B94" w:rsidP="00050B94">
      <w:pPr>
        <w:ind w:left="2832"/>
        <w:jc w:val="both"/>
        <w:rPr>
          <w:rFonts w:ascii="Times New Roman" w:hAnsi="Times New Roman" w:cs="Times New Roman"/>
          <w:sz w:val="24"/>
          <w:szCs w:val="24"/>
        </w:rPr>
      </w:pPr>
      <w:r w:rsidRPr="00050B94">
        <w:rPr>
          <w:rFonts w:ascii="Times New Roman" w:hAnsi="Times New Roman" w:cs="Times New Roman"/>
          <w:sz w:val="24"/>
          <w:szCs w:val="24"/>
        </w:rPr>
        <w:t xml:space="preserve">Carlos Juan Pablo </w:t>
      </w:r>
      <w:proofErr w:type="spellStart"/>
      <w:r w:rsidRPr="00050B94">
        <w:rPr>
          <w:rFonts w:ascii="Times New Roman" w:hAnsi="Times New Roman" w:cs="Times New Roman"/>
          <w:sz w:val="24"/>
          <w:szCs w:val="24"/>
        </w:rPr>
        <w:t>Mogollon</w:t>
      </w:r>
      <w:proofErr w:type="spellEnd"/>
      <w:r w:rsidRPr="00050B94">
        <w:rPr>
          <w:rFonts w:ascii="Times New Roman" w:hAnsi="Times New Roman" w:cs="Times New Roman"/>
          <w:sz w:val="24"/>
          <w:szCs w:val="24"/>
        </w:rPr>
        <w:t xml:space="preserve"> Cabrera</w:t>
      </w:r>
    </w:p>
    <w:p w14:paraId="60CCC0C1" w14:textId="77777777" w:rsidR="00050B94" w:rsidRPr="00050B94" w:rsidRDefault="00050B94" w:rsidP="00050B94">
      <w:pPr>
        <w:ind w:left="2832"/>
        <w:jc w:val="both"/>
        <w:rPr>
          <w:rFonts w:ascii="Times New Roman" w:hAnsi="Times New Roman" w:cs="Times New Roman"/>
          <w:sz w:val="24"/>
          <w:szCs w:val="24"/>
        </w:rPr>
      </w:pPr>
      <w:r w:rsidRPr="00050B94">
        <w:rPr>
          <w:rFonts w:ascii="Times New Roman" w:hAnsi="Times New Roman" w:cs="Times New Roman"/>
          <w:sz w:val="24"/>
          <w:szCs w:val="24"/>
        </w:rPr>
        <w:t xml:space="preserve">Franklin Miqueas </w:t>
      </w:r>
      <w:proofErr w:type="spellStart"/>
      <w:r w:rsidRPr="00050B94">
        <w:rPr>
          <w:rFonts w:ascii="Times New Roman" w:hAnsi="Times New Roman" w:cs="Times New Roman"/>
          <w:sz w:val="24"/>
          <w:szCs w:val="24"/>
        </w:rPr>
        <w:t>Cutz</w:t>
      </w:r>
      <w:proofErr w:type="spellEnd"/>
      <w:r w:rsidRPr="00050B94">
        <w:rPr>
          <w:rFonts w:ascii="Times New Roman" w:hAnsi="Times New Roman" w:cs="Times New Roman"/>
          <w:sz w:val="24"/>
          <w:szCs w:val="24"/>
        </w:rPr>
        <w:t xml:space="preserve"> </w:t>
      </w:r>
      <w:proofErr w:type="spellStart"/>
      <w:r w:rsidRPr="00050B94">
        <w:rPr>
          <w:rFonts w:ascii="Times New Roman" w:hAnsi="Times New Roman" w:cs="Times New Roman"/>
          <w:sz w:val="24"/>
          <w:szCs w:val="24"/>
        </w:rPr>
        <w:t>Sohom</w:t>
      </w:r>
      <w:proofErr w:type="spellEnd"/>
    </w:p>
    <w:p w14:paraId="2A0B84C2" w14:textId="77777777" w:rsidR="00050B94" w:rsidRPr="00050B94" w:rsidRDefault="00050B94" w:rsidP="00050B94">
      <w:pPr>
        <w:ind w:left="2832"/>
        <w:jc w:val="both"/>
        <w:rPr>
          <w:rFonts w:ascii="Times New Roman" w:hAnsi="Times New Roman" w:cs="Times New Roman"/>
          <w:sz w:val="24"/>
          <w:szCs w:val="24"/>
        </w:rPr>
      </w:pPr>
      <w:r w:rsidRPr="00050B94">
        <w:rPr>
          <w:rFonts w:ascii="Times New Roman" w:hAnsi="Times New Roman" w:cs="Times New Roman"/>
          <w:sz w:val="24"/>
          <w:szCs w:val="24"/>
        </w:rPr>
        <w:t xml:space="preserve">Rony Tun </w:t>
      </w:r>
      <w:proofErr w:type="spellStart"/>
      <w:r w:rsidRPr="00050B94">
        <w:rPr>
          <w:rFonts w:ascii="Times New Roman" w:hAnsi="Times New Roman" w:cs="Times New Roman"/>
          <w:sz w:val="24"/>
          <w:szCs w:val="24"/>
        </w:rPr>
        <w:t>Panjoj</w:t>
      </w:r>
      <w:proofErr w:type="spellEnd"/>
    </w:p>
    <w:p w14:paraId="16F0CC63" w14:textId="77777777" w:rsidR="00050B94" w:rsidRPr="00050B94" w:rsidRDefault="00050B94" w:rsidP="00050B94">
      <w:pPr>
        <w:ind w:left="2832"/>
        <w:jc w:val="both"/>
        <w:rPr>
          <w:rFonts w:ascii="Times New Roman" w:hAnsi="Times New Roman" w:cs="Times New Roman"/>
          <w:sz w:val="24"/>
          <w:szCs w:val="24"/>
        </w:rPr>
      </w:pPr>
      <w:r w:rsidRPr="00050B94">
        <w:rPr>
          <w:rFonts w:ascii="Times New Roman" w:hAnsi="Times New Roman" w:cs="Times New Roman"/>
          <w:sz w:val="24"/>
          <w:szCs w:val="24"/>
        </w:rPr>
        <w:t>Pablo Enrique López Santizo</w:t>
      </w:r>
    </w:p>
    <w:p w14:paraId="2EDDB780" w14:textId="77777777" w:rsidR="00050B94" w:rsidRPr="00050B94" w:rsidRDefault="00050B94" w:rsidP="00050B94">
      <w:pPr>
        <w:ind w:left="2832"/>
        <w:jc w:val="both"/>
        <w:rPr>
          <w:rFonts w:ascii="Times New Roman" w:hAnsi="Times New Roman" w:cs="Times New Roman"/>
          <w:sz w:val="24"/>
          <w:szCs w:val="24"/>
        </w:rPr>
      </w:pPr>
      <w:r w:rsidRPr="00050B94">
        <w:rPr>
          <w:rFonts w:ascii="Times New Roman" w:hAnsi="Times New Roman" w:cs="Times New Roman"/>
          <w:sz w:val="24"/>
          <w:szCs w:val="24"/>
        </w:rPr>
        <w:t xml:space="preserve">Jorge Alejandro </w:t>
      </w:r>
      <w:proofErr w:type="spellStart"/>
      <w:r w:rsidRPr="00050B94">
        <w:rPr>
          <w:rFonts w:ascii="Times New Roman" w:hAnsi="Times New Roman" w:cs="Times New Roman"/>
          <w:sz w:val="24"/>
          <w:szCs w:val="24"/>
        </w:rPr>
        <w:t>Cuc</w:t>
      </w:r>
      <w:proofErr w:type="spellEnd"/>
      <w:r w:rsidRPr="00050B94">
        <w:rPr>
          <w:rFonts w:ascii="Times New Roman" w:hAnsi="Times New Roman" w:cs="Times New Roman"/>
          <w:sz w:val="24"/>
          <w:szCs w:val="24"/>
        </w:rPr>
        <w:t xml:space="preserve"> </w:t>
      </w:r>
      <w:proofErr w:type="spellStart"/>
      <w:r w:rsidRPr="00050B94">
        <w:rPr>
          <w:rFonts w:ascii="Times New Roman" w:hAnsi="Times New Roman" w:cs="Times New Roman"/>
          <w:sz w:val="24"/>
          <w:szCs w:val="24"/>
        </w:rPr>
        <w:t>Ajcojon</w:t>
      </w:r>
      <w:proofErr w:type="spellEnd"/>
    </w:p>
    <w:p w14:paraId="0AD5728F" w14:textId="77777777" w:rsidR="00050B94" w:rsidRPr="00050B94" w:rsidRDefault="00050B94" w:rsidP="00050B94">
      <w:pPr>
        <w:ind w:left="2832"/>
        <w:jc w:val="both"/>
        <w:rPr>
          <w:rFonts w:ascii="Times New Roman" w:hAnsi="Times New Roman" w:cs="Times New Roman"/>
          <w:sz w:val="24"/>
          <w:szCs w:val="24"/>
        </w:rPr>
      </w:pPr>
      <w:r w:rsidRPr="00050B94">
        <w:rPr>
          <w:rFonts w:ascii="Times New Roman" w:hAnsi="Times New Roman" w:cs="Times New Roman"/>
          <w:sz w:val="24"/>
          <w:szCs w:val="24"/>
        </w:rPr>
        <w:t>Kimberly Karina Guarcax Cumatz</w:t>
      </w:r>
    </w:p>
    <w:p w14:paraId="39988F3F" w14:textId="77777777" w:rsidR="00050B94" w:rsidRPr="00050B94" w:rsidRDefault="00050B94" w:rsidP="00050B94">
      <w:pPr>
        <w:ind w:left="2832"/>
        <w:jc w:val="both"/>
        <w:rPr>
          <w:rFonts w:ascii="Times New Roman" w:hAnsi="Times New Roman" w:cs="Times New Roman"/>
          <w:sz w:val="24"/>
          <w:szCs w:val="24"/>
        </w:rPr>
      </w:pPr>
      <w:r w:rsidRPr="00050B94">
        <w:rPr>
          <w:rFonts w:ascii="Times New Roman" w:hAnsi="Times New Roman" w:cs="Times New Roman"/>
          <w:sz w:val="24"/>
          <w:szCs w:val="24"/>
        </w:rPr>
        <w:t>Mario Carlos Alberto Ovando Cordón</w:t>
      </w:r>
    </w:p>
    <w:p w14:paraId="01D18637" w14:textId="2CBC3FAD" w:rsidR="00050B94" w:rsidRPr="0060043B" w:rsidRDefault="00050B94" w:rsidP="00050B94">
      <w:pPr>
        <w:ind w:left="2832"/>
        <w:jc w:val="both"/>
        <w:rPr>
          <w:rFonts w:ascii="Times New Roman" w:hAnsi="Times New Roman" w:cs="Times New Roman"/>
          <w:sz w:val="24"/>
          <w:szCs w:val="24"/>
        </w:rPr>
      </w:pPr>
      <w:r w:rsidRPr="00050B94">
        <w:rPr>
          <w:rFonts w:ascii="Times New Roman" w:hAnsi="Times New Roman" w:cs="Times New Roman"/>
          <w:sz w:val="24"/>
          <w:szCs w:val="24"/>
        </w:rPr>
        <w:t>Lesly Paola Pérez López</w:t>
      </w:r>
    </w:p>
    <w:p w14:paraId="3E3807DD" w14:textId="77777777" w:rsidR="00050B94" w:rsidRDefault="00050B94" w:rsidP="0065212C">
      <w:pPr>
        <w:rPr>
          <w:rFonts w:ascii="Times New Roman" w:hAnsi="Times New Roman" w:cs="Times New Roman"/>
          <w:sz w:val="24"/>
          <w:szCs w:val="24"/>
        </w:rPr>
      </w:pPr>
    </w:p>
    <w:p w14:paraId="553D9413" w14:textId="77777777" w:rsidR="00050B94" w:rsidRDefault="00050B94" w:rsidP="00050B94">
      <w:pPr>
        <w:tabs>
          <w:tab w:val="left" w:pos="6396"/>
        </w:tabs>
        <w:rPr>
          <w:rFonts w:ascii="Times New Roman" w:hAnsi="Times New Roman" w:cs="Times New Roman"/>
          <w:sz w:val="24"/>
          <w:szCs w:val="24"/>
        </w:rPr>
      </w:pPr>
    </w:p>
    <w:p w14:paraId="366688F3" w14:textId="77777777" w:rsidR="00050B94" w:rsidRDefault="00050B94" w:rsidP="0065212C">
      <w:pPr>
        <w:tabs>
          <w:tab w:val="left" w:pos="6396"/>
        </w:tabs>
        <w:jc w:val="center"/>
        <w:rPr>
          <w:rFonts w:ascii="Times New Roman" w:hAnsi="Times New Roman" w:cs="Times New Roman"/>
          <w:sz w:val="24"/>
          <w:szCs w:val="24"/>
        </w:rPr>
      </w:pPr>
    </w:p>
    <w:p w14:paraId="1A45A25C" w14:textId="0390509A" w:rsidR="00050B94" w:rsidRPr="0065212C" w:rsidRDefault="00050B94" w:rsidP="0065212C">
      <w:pPr>
        <w:tabs>
          <w:tab w:val="left" w:pos="6396"/>
        </w:tabs>
        <w:jc w:val="right"/>
        <w:rPr>
          <w:rFonts w:ascii="Times New Roman" w:hAnsi="Times New Roman" w:cs="Times New Roman"/>
          <w:sz w:val="24"/>
          <w:szCs w:val="24"/>
        </w:rPr>
      </w:pPr>
      <w:r>
        <w:rPr>
          <w:rFonts w:ascii="Times New Roman" w:hAnsi="Times New Roman" w:cs="Times New Roman"/>
          <w:sz w:val="24"/>
          <w:szCs w:val="24"/>
        </w:rPr>
        <w:t>Sololá, abril de 2,022</w:t>
      </w:r>
    </w:p>
    <w:p w14:paraId="25988617" w14:textId="43A1E2AF" w:rsidR="00A258A7" w:rsidRPr="007E6BFC" w:rsidRDefault="00A258A7" w:rsidP="004536C8">
      <w:pPr>
        <w:spacing w:line="360" w:lineRule="auto"/>
        <w:jc w:val="right"/>
        <w:rPr>
          <w:rFonts w:ascii="Times New Roman" w:hAnsi="Times New Roman" w:cs="Times New Roman"/>
          <w:color w:val="000000" w:themeColor="text1"/>
          <w:sz w:val="24"/>
          <w:szCs w:val="24"/>
          <w:lang w:val="es-ES"/>
        </w:rPr>
      </w:pPr>
    </w:p>
    <w:sdt>
      <w:sdtPr>
        <w:rPr>
          <w:rFonts w:ascii="Times New Roman" w:eastAsiaTheme="minorHAnsi" w:hAnsi="Times New Roman" w:cs="Times New Roman"/>
          <w:color w:val="000000" w:themeColor="text1"/>
          <w:sz w:val="24"/>
          <w:szCs w:val="24"/>
          <w:lang w:val="es-ES" w:eastAsia="en-US"/>
        </w:rPr>
        <w:id w:val="2026054665"/>
        <w:docPartObj>
          <w:docPartGallery w:val="Table of Contents"/>
          <w:docPartUnique/>
        </w:docPartObj>
      </w:sdtPr>
      <w:sdtEndPr>
        <w:rPr>
          <w:b/>
          <w:bCs/>
        </w:rPr>
      </w:sdtEndPr>
      <w:sdtContent>
        <w:p w14:paraId="7D6401C7" w14:textId="77777777" w:rsidR="00A258A7" w:rsidRPr="004536C8" w:rsidRDefault="00A258A7" w:rsidP="004536C8">
          <w:pPr>
            <w:pStyle w:val="TtuloTDC"/>
            <w:spacing w:line="360" w:lineRule="auto"/>
            <w:jc w:val="center"/>
            <w:rPr>
              <w:rFonts w:ascii="Times New Roman" w:hAnsi="Times New Roman" w:cs="Times New Roman"/>
              <w:b/>
              <w:bCs/>
              <w:color w:val="000000" w:themeColor="text1"/>
              <w:sz w:val="24"/>
              <w:szCs w:val="24"/>
            </w:rPr>
          </w:pPr>
          <w:r w:rsidRPr="004536C8">
            <w:rPr>
              <w:rFonts w:ascii="Times New Roman" w:hAnsi="Times New Roman" w:cs="Times New Roman"/>
              <w:b/>
              <w:bCs/>
              <w:color w:val="000000" w:themeColor="text1"/>
              <w:sz w:val="24"/>
              <w:szCs w:val="24"/>
              <w:lang w:val="es-ES"/>
            </w:rPr>
            <w:t>INDICE</w:t>
          </w:r>
        </w:p>
        <w:p w14:paraId="1BE77643" w14:textId="18B712A9" w:rsidR="00386CCB" w:rsidRDefault="007E6BFC">
          <w:pPr>
            <w:pStyle w:val="TDC1"/>
            <w:tabs>
              <w:tab w:val="right" w:leader="dot" w:pos="9111"/>
            </w:tabs>
            <w:rPr>
              <w:rFonts w:eastAsiaTheme="minorEastAsia" w:cstheme="minorBidi"/>
              <w:b w:val="0"/>
              <w:bCs w:val="0"/>
              <w:caps w:val="0"/>
              <w:noProof/>
              <w:sz w:val="22"/>
              <w:szCs w:val="22"/>
              <w:lang w:eastAsia="es-GT"/>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TOC \o "1-5" \h \z \u </w:instrText>
          </w:r>
          <w:r>
            <w:rPr>
              <w:rFonts w:ascii="Times New Roman" w:hAnsi="Times New Roman" w:cs="Times New Roman"/>
              <w:color w:val="000000" w:themeColor="text1"/>
              <w:sz w:val="24"/>
              <w:szCs w:val="24"/>
            </w:rPr>
            <w:fldChar w:fldCharType="separate"/>
          </w:r>
          <w:hyperlink w:anchor="_Toc102512040" w:history="1">
            <w:r w:rsidR="00386CCB" w:rsidRPr="00440C0A">
              <w:rPr>
                <w:rStyle w:val="Hipervnculo"/>
                <w:rFonts w:cs="Times New Roman"/>
                <w:noProof/>
                <w:lang w:val="es-ES"/>
              </w:rPr>
              <w:t>INTRODUCCIÓN</w:t>
            </w:r>
            <w:r w:rsidR="00386CCB">
              <w:rPr>
                <w:noProof/>
                <w:webHidden/>
              </w:rPr>
              <w:tab/>
            </w:r>
            <w:r w:rsidR="00386CCB">
              <w:rPr>
                <w:noProof/>
                <w:webHidden/>
              </w:rPr>
              <w:fldChar w:fldCharType="begin"/>
            </w:r>
            <w:r w:rsidR="00386CCB">
              <w:rPr>
                <w:noProof/>
                <w:webHidden/>
              </w:rPr>
              <w:instrText xml:space="preserve"> PAGEREF _Toc102512040 \h </w:instrText>
            </w:r>
            <w:r w:rsidR="00386CCB">
              <w:rPr>
                <w:noProof/>
                <w:webHidden/>
              </w:rPr>
            </w:r>
            <w:r w:rsidR="00386CCB">
              <w:rPr>
                <w:noProof/>
                <w:webHidden/>
              </w:rPr>
              <w:fldChar w:fldCharType="separate"/>
            </w:r>
            <w:r w:rsidR="00386CCB">
              <w:rPr>
                <w:noProof/>
                <w:webHidden/>
              </w:rPr>
              <w:t>5</w:t>
            </w:r>
            <w:r w:rsidR="00386CCB">
              <w:rPr>
                <w:noProof/>
                <w:webHidden/>
              </w:rPr>
              <w:fldChar w:fldCharType="end"/>
            </w:r>
          </w:hyperlink>
        </w:p>
        <w:p w14:paraId="19B09FDD" w14:textId="196FB376"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41" w:history="1">
            <w:r w:rsidRPr="00440C0A">
              <w:rPr>
                <w:rStyle w:val="Hipervnculo"/>
                <w:rFonts w:cs="Times New Roman"/>
                <w:noProof/>
                <w:lang w:val="es-ES"/>
              </w:rPr>
              <w:t>METAS Y ESTRATEGIAS A CORTO, MEDIANO Y LARGO PALZO</w:t>
            </w:r>
            <w:r>
              <w:rPr>
                <w:noProof/>
                <w:webHidden/>
              </w:rPr>
              <w:tab/>
            </w:r>
            <w:r>
              <w:rPr>
                <w:noProof/>
                <w:webHidden/>
              </w:rPr>
              <w:fldChar w:fldCharType="begin"/>
            </w:r>
            <w:r>
              <w:rPr>
                <w:noProof/>
                <w:webHidden/>
              </w:rPr>
              <w:instrText xml:space="preserve"> PAGEREF _Toc102512041 \h </w:instrText>
            </w:r>
            <w:r>
              <w:rPr>
                <w:noProof/>
                <w:webHidden/>
              </w:rPr>
            </w:r>
            <w:r>
              <w:rPr>
                <w:noProof/>
                <w:webHidden/>
              </w:rPr>
              <w:fldChar w:fldCharType="separate"/>
            </w:r>
            <w:r>
              <w:rPr>
                <w:noProof/>
                <w:webHidden/>
              </w:rPr>
              <w:t>12</w:t>
            </w:r>
            <w:r>
              <w:rPr>
                <w:noProof/>
                <w:webHidden/>
              </w:rPr>
              <w:fldChar w:fldCharType="end"/>
            </w:r>
          </w:hyperlink>
        </w:p>
        <w:p w14:paraId="27F1AB9E" w14:textId="233B5701"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42" w:history="1">
            <w:r w:rsidRPr="00440C0A">
              <w:rPr>
                <w:rStyle w:val="Hipervnculo"/>
                <w:rFonts w:cs="Times New Roman"/>
                <w:noProof/>
                <w:lang w:val="es-ES"/>
              </w:rPr>
              <w:t>1.ORDENAMIENTO FISCAL</w:t>
            </w:r>
            <w:r>
              <w:rPr>
                <w:noProof/>
                <w:webHidden/>
              </w:rPr>
              <w:tab/>
            </w:r>
            <w:r>
              <w:rPr>
                <w:noProof/>
                <w:webHidden/>
              </w:rPr>
              <w:fldChar w:fldCharType="begin"/>
            </w:r>
            <w:r>
              <w:rPr>
                <w:noProof/>
                <w:webHidden/>
              </w:rPr>
              <w:instrText xml:space="preserve"> PAGEREF _Toc102512042 \h </w:instrText>
            </w:r>
            <w:r>
              <w:rPr>
                <w:noProof/>
                <w:webHidden/>
              </w:rPr>
            </w:r>
            <w:r>
              <w:rPr>
                <w:noProof/>
                <w:webHidden/>
              </w:rPr>
              <w:fldChar w:fldCharType="separate"/>
            </w:r>
            <w:r>
              <w:rPr>
                <w:noProof/>
                <w:webHidden/>
              </w:rPr>
              <w:t>12</w:t>
            </w:r>
            <w:r>
              <w:rPr>
                <w:noProof/>
                <w:webHidden/>
              </w:rPr>
              <w:fldChar w:fldCharType="end"/>
            </w:r>
          </w:hyperlink>
        </w:p>
        <w:p w14:paraId="7D518710" w14:textId="5487ADDC"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43" w:history="1">
            <w:r w:rsidRPr="00440C0A">
              <w:rPr>
                <w:rStyle w:val="Hipervnculo"/>
                <w:rFonts w:cs="Times New Roman"/>
                <w:noProof/>
                <w:lang w:val="es-ES"/>
              </w:rPr>
              <w:t>2. MARCA JURÍDICO</w:t>
            </w:r>
            <w:r>
              <w:rPr>
                <w:noProof/>
                <w:webHidden/>
              </w:rPr>
              <w:tab/>
            </w:r>
            <w:r>
              <w:rPr>
                <w:noProof/>
                <w:webHidden/>
              </w:rPr>
              <w:fldChar w:fldCharType="begin"/>
            </w:r>
            <w:r>
              <w:rPr>
                <w:noProof/>
                <w:webHidden/>
              </w:rPr>
              <w:instrText xml:space="preserve"> PAGEREF _Toc102512043 \h </w:instrText>
            </w:r>
            <w:r>
              <w:rPr>
                <w:noProof/>
                <w:webHidden/>
              </w:rPr>
            </w:r>
            <w:r>
              <w:rPr>
                <w:noProof/>
                <w:webHidden/>
              </w:rPr>
              <w:fldChar w:fldCharType="separate"/>
            </w:r>
            <w:r>
              <w:rPr>
                <w:noProof/>
                <w:webHidden/>
              </w:rPr>
              <w:t>14</w:t>
            </w:r>
            <w:r>
              <w:rPr>
                <w:noProof/>
                <w:webHidden/>
              </w:rPr>
              <w:fldChar w:fldCharType="end"/>
            </w:r>
          </w:hyperlink>
        </w:p>
        <w:p w14:paraId="3BB779A2" w14:textId="24787174"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44" w:history="1">
            <w:r w:rsidRPr="00440C0A">
              <w:rPr>
                <w:rStyle w:val="Hipervnculo"/>
                <w:rFonts w:cs="Times New Roman"/>
                <w:noProof/>
                <w:lang w:val="es-ES"/>
              </w:rPr>
              <w:t>3. EDUCACION VIAL</w:t>
            </w:r>
            <w:r>
              <w:rPr>
                <w:noProof/>
                <w:webHidden/>
              </w:rPr>
              <w:tab/>
            </w:r>
            <w:r>
              <w:rPr>
                <w:noProof/>
                <w:webHidden/>
              </w:rPr>
              <w:fldChar w:fldCharType="begin"/>
            </w:r>
            <w:r>
              <w:rPr>
                <w:noProof/>
                <w:webHidden/>
              </w:rPr>
              <w:instrText xml:space="preserve"> PAGEREF _Toc102512044 \h </w:instrText>
            </w:r>
            <w:r>
              <w:rPr>
                <w:noProof/>
                <w:webHidden/>
              </w:rPr>
            </w:r>
            <w:r>
              <w:rPr>
                <w:noProof/>
                <w:webHidden/>
              </w:rPr>
              <w:fldChar w:fldCharType="separate"/>
            </w:r>
            <w:r>
              <w:rPr>
                <w:noProof/>
                <w:webHidden/>
              </w:rPr>
              <w:t>16</w:t>
            </w:r>
            <w:r>
              <w:rPr>
                <w:noProof/>
                <w:webHidden/>
              </w:rPr>
              <w:fldChar w:fldCharType="end"/>
            </w:r>
          </w:hyperlink>
        </w:p>
        <w:p w14:paraId="08C20968" w14:textId="507A762F"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45" w:history="1">
            <w:r w:rsidRPr="00440C0A">
              <w:rPr>
                <w:rStyle w:val="Hipervnculo"/>
                <w:rFonts w:cs="Times New Roman"/>
                <w:noProof/>
                <w:lang w:val="es-MX"/>
              </w:rPr>
              <w:t>4.CULTURA TRIBUTARIA</w:t>
            </w:r>
            <w:r>
              <w:rPr>
                <w:noProof/>
                <w:webHidden/>
              </w:rPr>
              <w:tab/>
            </w:r>
            <w:r>
              <w:rPr>
                <w:noProof/>
                <w:webHidden/>
              </w:rPr>
              <w:fldChar w:fldCharType="begin"/>
            </w:r>
            <w:r>
              <w:rPr>
                <w:noProof/>
                <w:webHidden/>
              </w:rPr>
              <w:instrText xml:space="preserve"> PAGEREF _Toc102512045 \h </w:instrText>
            </w:r>
            <w:r>
              <w:rPr>
                <w:noProof/>
                <w:webHidden/>
              </w:rPr>
            </w:r>
            <w:r>
              <w:rPr>
                <w:noProof/>
                <w:webHidden/>
              </w:rPr>
              <w:fldChar w:fldCharType="separate"/>
            </w:r>
            <w:r>
              <w:rPr>
                <w:noProof/>
                <w:webHidden/>
              </w:rPr>
              <w:t>18</w:t>
            </w:r>
            <w:r>
              <w:rPr>
                <w:noProof/>
                <w:webHidden/>
              </w:rPr>
              <w:fldChar w:fldCharType="end"/>
            </w:r>
          </w:hyperlink>
        </w:p>
        <w:p w14:paraId="16EF8E2F" w14:textId="53550CA0"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46" w:history="1">
            <w:r w:rsidRPr="00440C0A">
              <w:rPr>
                <w:rStyle w:val="Hipervnculo"/>
                <w:rFonts w:cs="Times New Roman"/>
                <w:noProof/>
              </w:rPr>
              <w:t>6. SUFRAGIO</w:t>
            </w:r>
            <w:r>
              <w:rPr>
                <w:noProof/>
                <w:webHidden/>
              </w:rPr>
              <w:tab/>
            </w:r>
            <w:r>
              <w:rPr>
                <w:noProof/>
                <w:webHidden/>
              </w:rPr>
              <w:fldChar w:fldCharType="begin"/>
            </w:r>
            <w:r>
              <w:rPr>
                <w:noProof/>
                <w:webHidden/>
              </w:rPr>
              <w:instrText xml:space="preserve"> PAGEREF _Toc102512046 \h </w:instrText>
            </w:r>
            <w:r>
              <w:rPr>
                <w:noProof/>
                <w:webHidden/>
              </w:rPr>
            </w:r>
            <w:r>
              <w:rPr>
                <w:noProof/>
                <w:webHidden/>
              </w:rPr>
              <w:fldChar w:fldCharType="separate"/>
            </w:r>
            <w:r>
              <w:rPr>
                <w:noProof/>
                <w:webHidden/>
              </w:rPr>
              <w:t>21</w:t>
            </w:r>
            <w:r>
              <w:rPr>
                <w:noProof/>
                <w:webHidden/>
              </w:rPr>
              <w:fldChar w:fldCharType="end"/>
            </w:r>
          </w:hyperlink>
        </w:p>
        <w:p w14:paraId="7F2E6BC6" w14:textId="325DBC7E"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47" w:history="1">
            <w:r w:rsidRPr="00440C0A">
              <w:rPr>
                <w:rStyle w:val="Hipervnculo"/>
                <w:rFonts w:cs="Times New Roman"/>
                <w:noProof/>
              </w:rPr>
              <w:t>7. DERECHOS Y DEBERES CONSTITUCIONALES</w:t>
            </w:r>
            <w:r>
              <w:rPr>
                <w:noProof/>
                <w:webHidden/>
              </w:rPr>
              <w:tab/>
            </w:r>
            <w:r>
              <w:rPr>
                <w:noProof/>
                <w:webHidden/>
              </w:rPr>
              <w:fldChar w:fldCharType="begin"/>
            </w:r>
            <w:r>
              <w:rPr>
                <w:noProof/>
                <w:webHidden/>
              </w:rPr>
              <w:instrText xml:space="preserve"> PAGEREF _Toc102512047 \h </w:instrText>
            </w:r>
            <w:r>
              <w:rPr>
                <w:noProof/>
                <w:webHidden/>
              </w:rPr>
            </w:r>
            <w:r>
              <w:rPr>
                <w:noProof/>
                <w:webHidden/>
              </w:rPr>
              <w:fldChar w:fldCharType="separate"/>
            </w:r>
            <w:r>
              <w:rPr>
                <w:noProof/>
                <w:webHidden/>
              </w:rPr>
              <w:t>23</w:t>
            </w:r>
            <w:r>
              <w:rPr>
                <w:noProof/>
                <w:webHidden/>
              </w:rPr>
              <w:fldChar w:fldCharType="end"/>
            </w:r>
          </w:hyperlink>
        </w:p>
        <w:p w14:paraId="32E98ECE" w14:textId="6C84C113"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48" w:history="1">
            <w:r w:rsidRPr="00440C0A">
              <w:rPr>
                <w:rStyle w:val="Hipervnculo"/>
                <w:rFonts w:cs="Times New Roman"/>
                <w:noProof/>
                <w:lang w:val="es-ES"/>
              </w:rPr>
              <w:t>ORDENAMIENTO FISCAL</w:t>
            </w:r>
            <w:r>
              <w:rPr>
                <w:noProof/>
                <w:webHidden/>
              </w:rPr>
              <w:tab/>
            </w:r>
            <w:r>
              <w:rPr>
                <w:noProof/>
                <w:webHidden/>
              </w:rPr>
              <w:fldChar w:fldCharType="begin"/>
            </w:r>
            <w:r>
              <w:rPr>
                <w:noProof/>
                <w:webHidden/>
              </w:rPr>
              <w:instrText xml:space="preserve"> PAGEREF _Toc102512048 \h </w:instrText>
            </w:r>
            <w:r>
              <w:rPr>
                <w:noProof/>
                <w:webHidden/>
              </w:rPr>
            </w:r>
            <w:r>
              <w:rPr>
                <w:noProof/>
                <w:webHidden/>
              </w:rPr>
              <w:fldChar w:fldCharType="separate"/>
            </w:r>
            <w:r>
              <w:rPr>
                <w:noProof/>
                <w:webHidden/>
              </w:rPr>
              <w:t>iv</w:t>
            </w:r>
            <w:r>
              <w:rPr>
                <w:noProof/>
                <w:webHidden/>
              </w:rPr>
              <w:fldChar w:fldCharType="end"/>
            </w:r>
          </w:hyperlink>
        </w:p>
        <w:p w14:paraId="451842B0" w14:textId="718A325B"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49" w:history="1">
            <w:r w:rsidRPr="00440C0A">
              <w:rPr>
                <w:rStyle w:val="Hipervnculo"/>
                <w:rFonts w:cs="Times New Roman"/>
                <w:noProof/>
                <w:lang w:eastAsia="es-GT"/>
              </w:rPr>
              <w:t>MARCO JURÍDICO</w:t>
            </w:r>
            <w:r>
              <w:rPr>
                <w:noProof/>
                <w:webHidden/>
              </w:rPr>
              <w:tab/>
            </w:r>
            <w:r>
              <w:rPr>
                <w:noProof/>
                <w:webHidden/>
              </w:rPr>
              <w:fldChar w:fldCharType="begin"/>
            </w:r>
            <w:r>
              <w:rPr>
                <w:noProof/>
                <w:webHidden/>
              </w:rPr>
              <w:instrText xml:space="preserve"> PAGEREF _Toc102512049 \h </w:instrText>
            </w:r>
            <w:r>
              <w:rPr>
                <w:noProof/>
                <w:webHidden/>
              </w:rPr>
            </w:r>
            <w:r>
              <w:rPr>
                <w:noProof/>
                <w:webHidden/>
              </w:rPr>
              <w:fldChar w:fldCharType="separate"/>
            </w:r>
            <w:r>
              <w:rPr>
                <w:noProof/>
                <w:webHidden/>
              </w:rPr>
              <w:t>viii</w:t>
            </w:r>
            <w:r>
              <w:rPr>
                <w:noProof/>
                <w:webHidden/>
              </w:rPr>
              <w:fldChar w:fldCharType="end"/>
            </w:r>
          </w:hyperlink>
        </w:p>
        <w:p w14:paraId="4EC32936" w14:textId="05EAC9A2"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50" w:history="1">
            <w:r w:rsidRPr="00440C0A">
              <w:rPr>
                <w:rStyle w:val="Hipervnculo"/>
                <w:rFonts w:cs="Times New Roman"/>
                <w:noProof/>
              </w:rPr>
              <w:t>EDUCACIÓN VIAL</w:t>
            </w:r>
            <w:r>
              <w:rPr>
                <w:noProof/>
                <w:webHidden/>
              </w:rPr>
              <w:tab/>
            </w:r>
            <w:r>
              <w:rPr>
                <w:noProof/>
                <w:webHidden/>
              </w:rPr>
              <w:fldChar w:fldCharType="begin"/>
            </w:r>
            <w:r>
              <w:rPr>
                <w:noProof/>
                <w:webHidden/>
              </w:rPr>
              <w:instrText xml:space="preserve"> PAGEREF _Toc102512050 \h </w:instrText>
            </w:r>
            <w:r>
              <w:rPr>
                <w:noProof/>
                <w:webHidden/>
              </w:rPr>
            </w:r>
            <w:r>
              <w:rPr>
                <w:noProof/>
                <w:webHidden/>
              </w:rPr>
              <w:fldChar w:fldCharType="separate"/>
            </w:r>
            <w:r>
              <w:rPr>
                <w:noProof/>
                <w:webHidden/>
              </w:rPr>
              <w:t>x</w:t>
            </w:r>
            <w:r>
              <w:rPr>
                <w:noProof/>
                <w:webHidden/>
              </w:rPr>
              <w:fldChar w:fldCharType="end"/>
            </w:r>
          </w:hyperlink>
        </w:p>
        <w:p w14:paraId="3010DD33" w14:textId="6E146662" w:rsidR="00386CCB" w:rsidRDefault="00386CCB">
          <w:pPr>
            <w:pStyle w:val="TDC2"/>
            <w:tabs>
              <w:tab w:val="right" w:leader="dot" w:pos="9111"/>
            </w:tabs>
            <w:rPr>
              <w:rFonts w:eastAsiaTheme="minorEastAsia" w:cstheme="minorBidi"/>
              <w:smallCaps w:val="0"/>
              <w:noProof/>
              <w:sz w:val="22"/>
              <w:szCs w:val="22"/>
              <w:lang w:eastAsia="es-GT"/>
            </w:rPr>
          </w:pPr>
          <w:hyperlink w:anchor="_Toc102512051" w:history="1">
            <w:r w:rsidRPr="00440C0A">
              <w:rPr>
                <w:rStyle w:val="Hipervnculo"/>
                <w:rFonts w:cs="Times New Roman"/>
                <w:noProof/>
              </w:rPr>
              <w:t>Requisitos para obtener la licencia de conducir</w:t>
            </w:r>
            <w:r>
              <w:rPr>
                <w:noProof/>
                <w:webHidden/>
              </w:rPr>
              <w:tab/>
            </w:r>
            <w:r>
              <w:rPr>
                <w:noProof/>
                <w:webHidden/>
              </w:rPr>
              <w:fldChar w:fldCharType="begin"/>
            </w:r>
            <w:r>
              <w:rPr>
                <w:noProof/>
                <w:webHidden/>
              </w:rPr>
              <w:instrText xml:space="preserve"> PAGEREF _Toc102512051 \h </w:instrText>
            </w:r>
            <w:r>
              <w:rPr>
                <w:noProof/>
                <w:webHidden/>
              </w:rPr>
            </w:r>
            <w:r>
              <w:rPr>
                <w:noProof/>
                <w:webHidden/>
              </w:rPr>
              <w:fldChar w:fldCharType="separate"/>
            </w:r>
            <w:r>
              <w:rPr>
                <w:noProof/>
                <w:webHidden/>
              </w:rPr>
              <w:t>xii</w:t>
            </w:r>
            <w:r>
              <w:rPr>
                <w:noProof/>
                <w:webHidden/>
              </w:rPr>
              <w:fldChar w:fldCharType="end"/>
            </w:r>
          </w:hyperlink>
        </w:p>
        <w:p w14:paraId="1202CC8A" w14:textId="57A3A305" w:rsidR="00386CCB" w:rsidRDefault="00386CCB">
          <w:pPr>
            <w:pStyle w:val="TDC2"/>
            <w:tabs>
              <w:tab w:val="right" w:leader="dot" w:pos="9111"/>
            </w:tabs>
            <w:rPr>
              <w:rFonts w:eastAsiaTheme="minorEastAsia" w:cstheme="minorBidi"/>
              <w:smallCaps w:val="0"/>
              <w:noProof/>
              <w:sz w:val="22"/>
              <w:szCs w:val="22"/>
              <w:lang w:eastAsia="es-GT"/>
            </w:rPr>
          </w:pPr>
          <w:hyperlink w:anchor="_Toc102512052" w:history="1">
            <w:r w:rsidRPr="00440C0A">
              <w:rPr>
                <w:rStyle w:val="Hipervnculo"/>
                <w:rFonts w:cs="Times New Roman"/>
                <w:noProof/>
              </w:rPr>
              <w:t>Tipos De Licencia De Conducir</w:t>
            </w:r>
            <w:r>
              <w:rPr>
                <w:noProof/>
                <w:webHidden/>
              </w:rPr>
              <w:tab/>
            </w:r>
            <w:r>
              <w:rPr>
                <w:noProof/>
                <w:webHidden/>
              </w:rPr>
              <w:fldChar w:fldCharType="begin"/>
            </w:r>
            <w:r>
              <w:rPr>
                <w:noProof/>
                <w:webHidden/>
              </w:rPr>
              <w:instrText xml:space="preserve"> PAGEREF _Toc102512052 \h </w:instrText>
            </w:r>
            <w:r>
              <w:rPr>
                <w:noProof/>
                <w:webHidden/>
              </w:rPr>
            </w:r>
            <w:r>
              <w:rPr>
                <w:noProof/>
                <w:webHidden/>
              </w:rPr>
              <w:fldChar w:fldCharType="separate"/>
            </w:r>
            <w:r>
              <w:rPr>
                <w:noProof/>
                <w:webHidden/>
              </w:rPr>
              <w:t>xiv</w:t>
            </w:r>
            <w:r>
              <w:rPr>
                <w:noProof/>
                <w:webHidden/>
              </w:rPr>
              <w:fldChar w:fldCharType="end"/>
            </w:r>
          </w:hyperlink>
        </w:p>
        <w:p w14:paraId="106D89E6" w14:textId="2665C9F4" w:rsidR="00386CCB" w:rsidRDefault="00386CCB">
          <w:pPr>
            <w:pStyle w:val="TDC2"/>
            <w:tabs>
              <w:tab w:val="right" w:leader="dot" w:pos="9111"/>
            </w:tabs>
            <w:rPr>
              <w:rFonts w:eastAsiaTheme="minorEastAsia" w:cstheme="minorBidi"/>
              <w:smallCaps w:val="0"/>
              <w:noProof/>
              <w:sz w:val="22"/>
              <w:szCs w:val="22"/>
              <w:lang w:eastAsia="es-GT"/>
            </w:rPr>
          </w:pPr>
          <w:hyperlink w:anchor="_Toc102512053" w:history="1">
            <w:r w:rsidRPr="00440C0A">
              <w:rPr>
                <w:rStyle w:val="Hipervnculo"/>
                <w:rFonts w:cs="Times New Roman"/>
                <w:noProof/>
              </w:rPr>
              <w:t>SEÑALES DE TRÁNSITO: PREVENTIVAS</w:t>
            </w:r>
            <w:r>
              <w:rPr>
                <w:noProof/>
                <w:webHidden/>
              </w:rPr>
              <w:tab/>
            </w:r>
            <w:r>
              <w:rPr>
                <w:noProof/>
                <w:webHidden/>
              </w:rPr>
              <w:fldChar w:fldCharType="begin"/>
            </w:r>
            <w:r>
              <w:rPr>
                <w:noProof/>
                <w:webHidden/>
              </w:rPr>
              <w:instrText xml:space="preserve"> PAGEREF _Toc102512053 \h </w:instrText>
            </w:r>
            <w:r>
              <w:rPr>
                <w:noProof/>
                <w:webHidden/>
              </w:rPr>
            </w:r>
            <w:r>
              <w:rPr>
                <w:noProof/>
                <w:webHidden/>
              </w:rPr>
              <w:fldChar w:fldCharType="separate"/>
            </w:r>
            <w:r>
              <w:rPr>
                <w:noProof/>
                <w:webHidden/>
              </w:rPr>
              <w:t>xv</w:t>
            </w:r>
            <w:r>
              <w:rPr>
                <w:noProof/>
                <w:webHidden/>
              </w:rPr>
              <w:fldChar w:fldCharType="end"/>
            </w:r>
          </w:hyperlink>
        </w:p>
        <w:p w14:paraId="55500622" w14:textId="07502F1B" w:rsidR="00386CCB" w:rsidRDefault="00386CCB">
          <w:pPr>
            <w:pStyle w:val="TDC2"/>
            <w:tabs>
              <w:tab w:val="right" w:leader="dot" w:pos="9111"/>
            </w:tabs>
            <w:rPr>
              <w:rFonts w:eastAsiaTheme="minorEastAsia" w:cstheme="minorBidi"/>
              <w:smallCaps w:val="0"/>
              <w:noProof/>
              <w:sz w:val="22"/>
              <w:szCs w:val="22"/>
              <w:lang w:eastAsia="es-GT"/>
            </w:rPr>
          </w:pPr>
          <w:hyperlink w:anchor="_Toc102512054" w:history="1">
            <w:r w:rsidRPr="00440C0A">
              <w:rPr>
                <w:rStyle w:val="Hipervnculo"/>
                <w:rFonts w:cs="Times New Roman"/>
                <w:noProof/>
              </w:rPr>
              <w:t>Señas De Tránsito: Restrictivas</w:t>
            </w:r>
            <w:r>
              <w:rPr>
                <w:noProof/>
                <w:webHidden/>
              </w:rPr>
              <w:tab/>
            </w:r>
            <w:r>
              <w:rPr>
                <w:noProof/>
                <w:webHidden/>
              </w:rPr>
              <w:fldChar w:fldCharType="begin"/>
            </w:r>
            <w:r>
              <w:rPr>
                <w:noProof/>
                <w:webHidden/>
              </w:rPr>
              <w:instrText xml:space="preserve"> PAGEREF _Toc102512054 \h </w:instrText>
            </w:r>
            <w:r>
              <w:rPr>
                <w:noProof/>
                <w:webHidden/>
              </w:rPr>
            </w:r>
            <w:r>
              <w:rPr>
                <w:noProof/>
                <w:webHidden/>
              </w:rPr>
              <w:fldChar w:fldCharType="separate"/>
            </w:r>
            <w:r>
              <w:rPr>
                <w:noProof/>
                <w:webHidden/>
              </w:rPr>
              <w:t>xvi</w:t>
            </w:r>
            <w:r>
              <w:rPr>
                <w:noProof/>
                <w:webHidden/>
              </w:rPr>
              <w:fldChar w:fldCharType="end"/>
            </w:r>
          </w:hyperlink>
        </w:p>
        <w:p w14:paraId="7A082E6C" w14:textId="4821C4D8" w:rsidR="00386CCB" w:rsidRDefault="00386CCB">
          <w:pPr>
            <w:pStyle w:val="TDC2"/>
            <w:tabs>
              <w:tab w:val="right" w:leader="dot" w:pos="9111"/>
            </w:tabs>
            <w:rPr>
              <w:rFonts w:eastAsiaTheme="minorEastAsia" w:cstheme="minorBidi"/>
              <w:smallCaps w:val="0"/>
              <w:noProof/>
              <w:sz w:val="22"/>
              <w:szCs w:val="22"/>
              <w:lang w:eastAsia="es-GT"/>
            </w:rPr>
          </w:pPr>
          <w:hyperlink w:anchor="_Toc102512055" w:history="1">
            <w:r w:rsidRPr="00440C0A">
              <w:rPr>
                <w:rStyle w:val="Hipervnculo"/>
                <w:rFonts w:cs="Times New Roman"/>
                <w:noProof/>
              </w:rPr>
              <w:t>Señales De Tránsito: Informativas</w:t>
            </w:r>
            <w:r>
              <w:rPr>
                <w:noProof/>
                <w:webHidden/>
              </w:rPr>
              <w:tab/>
            </w:r>
            <w:r>
              <w:rPr>
                <w:noProof/>
                <w:webHidden/>
              </w:rPr>
              <w:fldChar w:fldCharType="begin"/>
            </w:r>
            <w:r>
              <w:rPr>
                <w:noProof/>
                <w:webHidden/>
              </w:rPr>
              <w:instrText xml:space="preserve"> PAGEREF _Toc102512055 \h </w:instrText>
            </w:r>
            <w:r>
              <w:rPr>
                <w:noProof/>
                <w:webHidden/>
              </w:rPr>
            </w:r>
            <w:r>
              <w:rPr>
                <w:noProof/>
                <w:webHidden/>
              </w:rPr>
              <w:fldChar w:fldCharType="separate"/>
            </w:r>
            <w:r>
              <w:rPr>
                <w:noProof/>
                <w:webHidden/>
              </w:rPr>
              <w:t>xvii</w:t>
            </w:r>
            <w:r>
              <w:rPr>
                <w:noProof/>
                <w:webHidden/>
              </w:rPr>
              <w:fldChar w:fldCharType="end"/>
            </w:r>
          </w:hyperlink>
        </w:p>
        <w:p w14:paraId="26E9F0E7" w14:textId="2AD1F1E0" w:rsidR="00386CCB" w:rsidRDefault="00386CCB">
          <w:pPr>
            <w:pStyle w:val="TDC2"/>
            <w:tabs>
              <w:tab w:val="right" w:leader="dot" w:pos="9111"/>
            </w:tabs>
            <w:rPr>
              <w:rFonts w:eastAsiaTheme="minorEastAsia" w:cstheme="minorBidi"/>
              <w:smallCaps w:val="0"/>
              <w:noProof/>
              <w:sz w:val="22"/>
              <w:szCs w:val="22"/>
              <w:lang w:eastAsia="es-GT"/>
            </w:rPr>
          </w:pPr>
          <w:hyperlink w:anchor="_Toc102512056" w:history="1">
            <w:r w:rsidRPr="00440C0A">
              <w:rPr>
                <w:rStyle w:val="Hipervnculo"/>
                <w:rFonts w:cs="Times New Roman"/>
                <w:noProof/>
              </w:rPr>
              <w:t>Ordenamiento Vehicular En Sololá</w:t>
            </w:r>
            <w:r>
              <w:rPr>
                <w:noProof/>
                <w:webHidden/>
              </w:rPr>
              <w:tab/>
            </w:r>
            <w:r>
              <w:rPr>
                <w:noProof/>
                <w:webHidden/>
              </w:rPr>
              <w:fldChar w:fldCharType="begin"/>
            </w:r>
            <w:r>
              <w:rPr>
                <w:noProof/>
                <w:webHidden/>
              </w:rPr>
              <w:instrText xml:space="preserve"> PAGEREF _Toc102512056 \h </w:instrText>
            </w:r>
            <w:r>
              <w:rPr>
                <w:noProof/>
                <w:webHidden/>
              </w:rPr>
            </w:r>
            <w:r>
              <w:rPr>
                <w:noProof/>
                <w:webHidden/>
              </w:rPr>
              <w:fldChar w:fldCharType="separate"/>
            </w:r>
            <w:r>
              <w:rPr>
                <w:noProof/>
                <w:webHidden/>
              </w:rPr>
              <w:t>xviii</w:t>
            </w:r>
            <w:r>
              <w:rPr>
                <w:noProof/>
                <w:webHidden/>
              </w:rPr>
              <w:fldChar w:fldCharType="end"/>
            </w:r>
          </w:hyperlink>
        </w:p>
        <w:p w14:paraId="77CB9792" w14:textId="4A71EEF9" w:rsidR="00386CCB" w:rsidRDefault="00386CCB">
          <w:pPr>
            <w:pStyle w:val="TDC2"/>
            <w:tabs>
              <w:tab w:val="right" w:leader="dot" w:pos="9111"/>
            </w:tabs>
            <w:rPr>
              <w:rFonts w:eastAsiaTheme="minorEastAsia" w:cstheme="minorBidi"/>
              <w:smallCaps w:val="0"/>
              <w:noProof/>
              <w:sz w:val="22"/>
              <w:szCs w:val="22"/>
              <w:lang w:eastAsia="es-GT"/>
            </w:rPr>
          </w:pPr>
          <w:hyperlink w:anchor="_Toc102512057" w:history="1">
            <w:r w:rsidRPr="00440C0A">
              <w:rPr>
                <w:rStyle w:val="Hipervnculo"/>
                <w:rFonts w:cs="Times New Roman"/>
                <w:noProof/>
              </w:rPr>
              <w:t>FUNCIONES DE LA PMT</w:t>
            </w:r>
            <w:r>
              <w:rPr>
                <w:noProof/>
                <w:webHidden/>
              </w:rPr>
              <w:tab/>
            </w:r>
            <w:r>
              <w:rPr>
                <w:noProof/>
                <w:webHidden/>
              </w:rPr>
              <w:fldChar w:fldCharType="begin"/>
            </w:r>
            <w:r>
              <w:rPr>
                <w:noProof/>
                <w:webHidden/>
              </w:rPr>
              <w:instrText xml:space="preserve"> PAGEREF _Toc102512057 \h </w:instrText>
            </w:r>
            <w:r>
              <w:rPr>
                <w:noProof/>
                <w:webHidden/>
              </w:rPr>
            </w:r>
            <w:r>
              <w:rPr>
                <w:noProof/>
                <w:webHidden/>
              </w:rPr>
              <w:fldChar w:fldCharType="separate"/>
            </w:r>
            <w:r>
              <w:rPr>
                <w:noProof/>
                <w:webHidden/>
              </w:rPr>
              <w:t>xx</w:t>
            </w:r>
            <w:r>
              <w:rPr>
                <w:noProof/>
                <w:webHidden/>
              </w:rPr>
              <w:fldChar w:fldCharType="end"/>
            </w:r>
          </w:hyperlink>
        </w:p>
        <w:p w14:paraId="5882AB15" w14:textId="651B872C" w:rsidR="00386CCB" w:rsidRDefault="00386CCB">
          <w:pPr>
            <w:pStyle w:val="TDC2"/>
            <w:tabs>
              <w:tab w:val="right" w:leader="dot" w:pos="9111"/>
            </w:tabs>
            <w:rPr>
              <w:rFonts w:eastAsiaTheme="minorEastAsia" w:cstheme="minorBidi"/>
              <w:smallCaps w:val="0"/>
              <w:noProof/>
              <w:sz w:val="22"/>
              <w:szCs w:val="22"/>
              <w:lang w:eastAsia="es-GT"/>
            </w:rPr>
          </w:pPr>
          <w:hyperlink w:anchor="_Toc102512058" w:history="1">
            <w:r w:rsidRPr="00440C0A">
              <w:rPr>
                <w:rStyle w:val="Hipervnculo"/>
                <w:rFonts w:cs="Times New Roman"/>
                <w:noProof/>
              </w:rPr>
              <w:t>Ordenamiento Vial.</w:t>
            </w:r>
            <w:r>
              <w:rPr>
                <w:noProof/>
                <w:webHidden/>
              </w:rPr>
              <w:tab/>
            </w:r>
            <w:r>
              <w:rPr>
                <w:noProof/>
                <w:webHidden/>
              </w:rPr>
              <w:fldChar w:fldCharType="begin"/>
            </w:r>
            <w:r>
              <w:rPr>
                <w:noProof/>
                <w:webHidden/>
              </w:rPr>
              <w:instrText xml:space="preserve"> PAGEREF _Toc102512058 \h </w:instrText>
            </w:r>
            <w:r>
              <w:rPr>
                <w:noProof/>
                <w:webHidden/>
              </w:rPr>
            </w:r>
            <w:r>
              <w:rPr>
                <w:noProof/>
                <w:webHidden/>
              </w:rPr>
              <w:fldChar w:fldCharType="separate"/>
            </w:r>
            <w:r>
              <w:rPr>
                <w:noProof/>
                <w:webHidden/>
              </w:rPr>
              <w:t>xxi</w:t>
            </w:r>
            <w:r>
              <w:rPr>
                <w:noProof/>
                <w:webHidden/>
              </w:rPr>
              <w:fldChar w:fldCharType="end"/>
            </w:r>
          </w:hyperlink>
        </w:p>
        <w:p w14:paraId="27EA25F6" w14:textId="108AA2C4" w:rsidR="00386CCB" w:rsidRDefault="00386CCB">
          <w:pPr>
            <w:pStyle w:val="TDC2"/>
            <w:tabs>
              <w:tab w:val="right" w:leader="dot" w:pos="9111"/>
            </w:tabs>
            <w:rPr>
              <w:rFonts w:eastAsiaTheme="minorEastAsia" w:cstheme="minorBidi"/>
              <w:smallCaps w:val="0"/>
              <w:noProof/>
              <w:sz w:val="22"/>
              <w:szCs w:val="22"/>
              <w:lang w:eastAsia="es-GT"/>
            </w:rPr>
          </w:pPr>
          <w:hyperlink w:anchor="_Toc102512059" w:history="1">
            <w:r w:rsidRPr="00440C0A">
              <w:rPr>
                <w:rStyle w:val="Hipervnculo"/>
                <w:rFonts w:cs="Times New Roman"/>
                <w:noProof/>
              </w:rPr>
              <w:t>Plan De Ordenamiento Vial.</w:t>
            </w:r>
            <w:r>
              <w:rPr>
                <w:noProof/>
                <w:webHidden/>
              </w:rPr>
              <w:tab/>
            </w:r>
            <w:r>
              <w:rPr>
                <w:noProof/>
                <w:webHidden/>
              </w:rPr>
              <w:fldChar w:fldCharType="begin"/>
            </w:r>
            <w:r>
              <w:rPr>
                <w:noProof/>
                <w:webHidden/>
              </w:rPr>
              <w:instrText xml:space="preserve"> PAGEREF _Toc102512059 \h </w:instrText>
            </w:r>
            <w:r>
              <w:rPr>
                <w:noProof/>
                <w:webHidden/>
              </w:rPr>
            </w:r>
            <w:r>
              <w:rPr>
                <w:noProof/>
                <w:webHidden/>
              </w:rPr>
              <w:fldChar w:fldCharType="separate"/>
            </w:r>
            <w:r>
              <w:rPr>
                <w:noProof/>
                <w:webHidden/>
              </w:rPr>
              <w:t>xxi</w:t>
            </w:r>
            <w:r>
              <w:rPr>
                <w:noProof/>
                <w:webHidden/>
              </w:rPr>
              <w:fldChar w:fldCharType="end"/>
            </w:r>
          </w:hyperlink>
        </w:p>
        <w:p w14:paraId="5CBF2655" w14:textId="5D51E087" w:rsidR="00386CCB" w:rsidRDefault="00386CCB">
          <w:pPr>
            <w:pStyle w:val="TDC2"/>
            <w:tabs>
              <w:tab w:val="right" w:leader="dot" w:pos="9111"/>
            </w:tabs>
            <w:rPr>
              <w:rFonts w:eastAsiaTheme="minorEastAsia" w:cstheme="minorBidi"/>
              <w:smallCaps w:val="0"/>
              <w:noProof/>
              <w:sz w:val="22"/>
              <w:szCs w:val="22"/>
              <w:lang w:eastAsia="es-GT"/>
            </w:rPr>
          </w:pPr>
          <w:hyperlink w:anchor="_Toc102512060" w:history="1">
            <w:r w:rsidRPr="00440C0A">
              <w:rPr>
                <w:rStyle w:val="Hipervnculo"/>
                <w:rFonts w:cs="Times New Roman"/>
                <w:noProof/>
              </w:rPr>
              <w:t>PLAN DE ORDENAMIENTO VIAL EN SOLOLÁ</w:t>
            </w:r>
            <w:r>
              <w:rPr>
                <w:noProof/>
                <w:webHidden/>
              </w:rPr>
              <w:tab/>
            </w:r>
            <w:r>
              <w:rPr>
                <w:noProof/>
                <w:webHidden/>
              </w:rPr>
              <w:fldChar w:fldCharType="begin"/>
            </w:r>
            <w:r>
              <w:rPr>
                <w:noProof/>
                <w:webHidden/>
              </w:rPr>
              <w:instrText xml:space="preserve"> PAGEREF _Toc102512060 \h </w:instrText>
            </w:r>
            <w:r>
              <w:rPr>
                <w:noProof/>
                <w:webHidden/>
              </w:rPr>
            </w:r>
            <w:r>
              <w:rPr>
                <w:noProof/>
                <w:webHidden/>
              </w:rPr>
              <w:fldChar w:fldCharType="separate"/>
            </w:r>
            <w:r>
              <w:rPr>
                <w:noProof/>
                <w:webHidden/>
              </w:rPr>
              <w:t>xxi</w:t>
            </w:r>
            <w:r>
              <w:rPr>
                <w:noProof/>
                <w:webHidden/>
              </w:rPr>
              <w:fldChar w:fldCharType="end"/>
            </w:r>
          </w:hyperlink>
        </w:p>
        <w:p w14:paraId="2C2E6E29" w14:textId="442EBD66" w:rsidR="00386CCB" w:rsidRDefault="00386CCB">
          <w:pPr>
            <w:pStyle w:val="TDC2"/>
            <w:tabs>
              <w:tab w:val="right" w:leader="dot" w:pos="9111"/>
            </w:tabs>
            <w:rPr>
              <w:rFonts w:eastAsiaTheme="minorEastAsia" w:cstheme="minorBidi"/>
              <w:smallCaps w:val="0"/>
              <w:noProof/>
              <w:sz w:val="22"/>
              <w:szCs w:val="22"/>
              <w:lang w:eastAsia="es-GT"/>
            </w:rPr>
          </w:pPr>
          <w:hyperlink w:anchor="_Toc102512061" w:history="1">
            <w:r w:rsidRPr="00440C0A">
              <w:rPr>
                <w:rStyle w:val="Hipervnculo"/>
                <w:rFonts w:cs="Times New Roman"/>
                <w:noProof/>
              </w:rPr>
              <w:t>Sanciones que se dan por incurrir en faltas de transito</w:t>
            </w:r>
            <w:r>
              <w:rPr>
                <w:noProof/>
                <w:webHidden/>
              </w:rPr>
              <w:tab/>
            </w:r>
            <w:r>
              <w:rPr>
                <w:noProof/>
                <w:webHidden/>
              </w:rPr>
              <w:fldChar w:fldCharType="begin"/>
            </w:r>
            <w:r>
              <w:rPr>
                <w:noProof/>
                <w:webHidden/>
              </w:rPr>
              <w:instrText xml:space="preserve"> PAGEREF _Toc102512061 \h </w:instrText>
            </w:r>
            <w:r>
              <w:rPr>
                <w:noProof/>
                <w:webHidden/>
              </w:rPr>
            </w:r>
            <w:r>
              <w:rPr>
                <w:noProof/>
                <w:webHidden/>
              </w:rPr>
              <w:fldChar w:fldCharType="separate"/>
            </w:r>
            <w:r>
              <w:rPr>
                <w:noProof/>
                <w:webHidden/>
              </w:rPr>
              <w:t>xxii</w:t>
            </w:r>
            <w:r>
              <w:rPr>
                <w:noProof/>
                <w:webHidden/>
              </w:rPr>
              <w:fldChar w:fldCharType="end"/>
            </w:r>
          </w:hyperlink>
        </w:p>
        <w:p w14:paraId="0C44E839" w14:textId="759D07D0" w:rsidR="00386CCB" w:rsidRDefault="00386CCB">
          <w:pPr>
            <w:pStyle w:val="TDC3"/>
            <w:tabs>
              <w:tab w:val="right" w:leader="dot" w:pos="9111"/>
            </w:tabs>
            <w:rPr>
              <w:rFonts w:eastAsiaTheme="minorEastAsia" w:cstheme="minorBidi"/>
              <w:i w:val="0"/>
              <w:iCs w:val="0"/>
              <w:noProof/>
              <w:sz w:val="22"/>
              <w:szCs w:val="22"/>
              <w:lang w:eastAsia="es-GT"/>
            </w:rPr>
          </w:pPr>
          <w:hyperlink w:anchor="_Toc102512062" w:history="1">
            <w:r w:rsidRPr="00440C0A">
              <w:rPr>
                <w:rStyle w:val="Hipervnculo"/>
                <w:noProof/>
              </w:rPr>
              <w:t>Multas de mayor monto, según el artículo 185</w:t>
            </w:r>
            <w:r>
              <w:rPr>
                <w:noProof/>
                <w:webHidden/>
              </w:rPr>
              <w:tab/>
            </w:r>
            <w:r>
              <w:rPr>
                <w:noProof/>
                <w:webHidden/>
              </w:rPr>
              <w:fldChar w:fldCharType="begin"/>
            </w:r>
            <w:r>
              <w:rPr>
                <w:noProof/>
                <w:webHidden/>
              </w:rPr>
              <w:instrText xml:space="preserve"> PAGEREF _Toc102512062 \h </w:instrText>
            </w:r>
            <w:r>
              <w:rPr>
                <w:noProof/>
                <w:webHidden/>
              </w:rPr>
            </w:r>
            <w:r>
              <w:rPr>
                <w:noProof/>
                <w:webHidden/>
              </w:rPr>
              <w:fldChar w:fldCharType="separate"/>
            </w:r>
            <w:r>
              <w:rPr>
                <w:noProof/>
                <w:webHidden/>
              </w:rPr>
              <w:t>xxiv</w:t>
            </w:r>
            <w:r>
              <w:rPr>
                <w:noProof/>
                <w:webHidden/>
              </w:rPr>
              <w:fldChar w:fldCharType="end"/>
            </w:r>
          </w:hyperlink>
        </w:p>
        <w:p w14:paraId="4A8D9791" w14:textId="609F1562"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63" w:history="1">
            <w:r w:rsidRPr="00440C0A">
              <w:rPr>
                <w:rStyle w:val="Hipervnculo"/>
                <w:rFonts w:cs="Times New Roman"/>
                <w:noProof/>
              </w:rPr>
              <w:t>CULTURA TRIBUTARIA</w:t>
            </w:r>
            <w:r>
              <w:rPr>
                <w:noProof/>
                <w:webHidden/>
              </w:rPr>
              <w:tab/>
            </w:r>
            <w:r>
              <w:rPr>
                <w:noProof/>
                <w:webHidden/>
              </w:rPr>
              <w:fldChar w:fldCharType="begin"/>
            </w:r>
            <w:r>
              <w:rPr>
                <w:noProof/>
                <w:webHidden/>
              </w:rPr>
              <w:instrText xml:space="preserve"> PAGEREF _Toc102512063 \h </w:instrText>
            </w:r>
            <w:r>
              <w:rPr>
                <w:noProof/>
                <w:webHidden/>
              </w:rPr>
            </w:r>
            <w:r>
              <w:rPr>
                <w:noProof/>
                <w:webHidden/>
              </w:rPr>
              <w:fldChar w:fldCharType="separate"/>
            </w:r>
            <w:r>
              <w:rPr>
                <w:noProof/>
                <w:webHidden/>
              </w:rPr>
              <w:t>xxvi</w:t>
            </w:r>
            <w:r>
              <w:rPr>
                <w:noProof/>
                <w:webHidden/>
              </w:rPr>
              <w:fldChar w:fldCharType="end"/>
            </w:r>
          </w:hyperlink>
        </w:p>
        <w:p w14:paraId="34FC6CBE" w14:textId="0E3516F3" w:rsidR="00386CCB" w:rsidRDefault="00386CCB">
          <w:pPr>
            <w:pStyle w:val="TDC2"/>
            <w:tabs>
              <w:tab w:val="right" w:leader="dot" w:pos="9111"/>
            </w:tabs>
            <w:rPr>
              <w:rFonts w:eastAsiaTheme="minorEastAsia" w:cstheme="minorBidi"/>
              <w:smallCaps w:val="0"/>
              <w:noProof/>
              <w:sz w:val="22"/>
              <w:szCs w:val="22"/>
              <w:lang w:eastAsia="es-GT"/>
            </w:rPr>
          </w:pPr>
          <w:hyperlink w:anchor="_Toc102512064" w:history="1">
            <w:r w:rsidRPr="00440C0A">
              <w:rPr>
                <w:rStyle w:val="Hipervnculo"/>
                <w:rFonts w:cs="Times New Roman"/>
                <w:noProof/>
              </w:rPr>
              <w:t>Área de Promoción:</w:t>
            </w:r>
            <w:r>
              <w:rPr>
                <w:noProof/>
                <w:webHidden/>
              </w:rPr>
              <w:tab/>
            </w:r>
            <w:r>
              <w:rPr>
                <w:noProof/>
                <w:webHidden/>
              </w:rPr>
              <w:fldChar w:fldCharType="begin"/>
            </w:r>
            <w:r>
              <w:rPr>
                <w:noProof/>
                <w:webHidden/>
              </w:rPr>
              <w:instrText xml:space="preserve"> PAGEREF _Toc102512064 \h </w:instrText>
            </w:r>
            <w:r>
              <w:rPr>
                <w:noProof/>
                <w:webHidden/>
              </w:rPr>
            </w:r>
            <w:r>
              <w:rPr>
                <w:noProof/>
                <w:webHidden/>
              </w:rPr>
              <w:fldChar w:fldCharType="separate"/>
            </w:r>
            <w:r>
              <w:rPr>
                <w:noProof/>
                <w:webHidden/>
              </w:rPr>
              <w:t>xxvi</w:t>
            </w:r>
            <w:r>
              <w:rPr>
                <w:noProof/>
                <w:webHidden/>
              </w:rPr>
              <w:fldChar w:fldCharType="end"/>
            </w:r>
          </w:hyperlink>
        </w:p>
        <w:p w14:paraId="52E49169" w14:textId="48143DC9" w:rsidR="00386CCB" w:rsidRDefault="00386CCB">
          <w:pPr>
            <w:pStyle w:val="TDC2"/>
            <w:tabs>
              <w:tab w:val="right" w:leader="dot" w:pos="9111"/>
            </w:tabs>
            <w:rPr>
              <w:rFonts w:eastAsiaTheme="minorEastAsia" w:cstheme="minorBidi"/>
              <w:smallCaps w:val="0"/>
              <w:noProof/>
              <w:sz w:val="22"/>
              <w:szCs w:val="22"/>
              <w:lang w:eastAsia="es-GT"/>
            </w:rPr>
          </w:pPr>
          <w:hyperlink w:anchor="_Toc102512065" w:history="1">
            <w:r w:rsidRPr="00440C0A">
              <w:rPr>
                <w:rStyle w:val="Hipervnculo"/>
                <w:rFonts w:cs="Times New Roman"/>
                <w:noProof/>
              </w:rPr>
              <w:t>Áreas de Educación:</w:t>
            </w:r>
            <w:r>
              <w:rPr>
                <w:noProof/>
                <w:webHidden/>
              </w:rPr>
              <w:tab/>
            </w:r>
            <w:r>
              <w:rPr>
                <w:noProof/>
                <w:webHidden/>
              </w:rPr>
              <w:fldChar w:fldCharType="begin"/>
            </w:r>
            <w:r>
              <w:rPr>
                <w:noProof/>
                <w:webHidden/>
              </w:rPr>
              <w:instrText xml:space="preserve"> PAGEREF _Toc102512065 \h </w:instrText>
            </w:r>
            <w:r>
              <w:rPr>
                <w:noProof/>
                <w:webHidden/>
              </w:rPr>
            </w:r>
            <w:r>
              <w:rPr>
                <w:noProof/>
                <w:webHidden/>
              </w:rPr>
              <w:fldChar w:fldCharType="separate"/>
            </w:r>
            <w:r>
              <w:rPr>
                <w:noProof/>
                <w:webHidden/>
              </w:rPr>
              <w:t>xxvii</w:t>
            </w:r>
            <w:r>
              <w:rPr>
                <w:noProof/>
                <w:webHidden/>
              </w:rPr>
              <w:fldChar w:fldCharType="end"/>
            </w:r>
          </w:hyperlink>
        </w:p>
        <w:p w14:paraId="25AB4190" w14:textId="6AF76B96" w:rsidR="00386CCB" w:rsidRDefault="00386CCB">
          <w:pPr>
            <w:pStyle w:val="TDC2"/>
            <w:tabs>
              <w:tab w:val="right" w:leader="dot" w:pos="9111"/>
            </w:tabs>
            <w:rPr>
              <w:rFonts w:eastAsiaTheme="minorEastAsia" w:cstheme="minorBidi"/>
              <w:smallCaps w:val="0"/>
              <w:noProof/>
              <w:sz w:val="22"/>
              <w:szCs w:val="22"/>
              <w:lang w:eastAsia="es-GT"/>
            </w:rPr>
          </w:pPr>
          <w:hyperlink w:anchor="_Toc102512066" w:history="1">
            <w:r w:rsidRPr="00440C0A">
              <w:rPr>
                <w:rStyle w:val="Hipervnculo"/>
                <w:rFonts w:cs="Times New Roman"/>
                <w:noProof/>
              </w:rPr>
              <w:t>Área de Divulgación:</w:t>
            </w:r>
            <w:r>
              <w:rPr>
                <w:noProof/>
                <w:webHidden/>
              </w:rPr>
              <w:tab/>
            </w:r>
            <w:r>
              <w:rPr>
                <w:noProof/>
                <w:webHidden/>
              </w:rPr>
              <w:fldChar w:fldCharType="begin"/>
            </w:r>
            <w:r>
              <w:rPr>
                <w:noProof/>
                <w:webHidden/>
              </w:rPr>
              <w:instrText xml:space="preserve"> PAGEREF _Toc102512066 \h </w:instrText>
            </w:r>
            <w:r>
              <w:rPr>
                <w:noProof/>
                <w:webHidden/>
              </w:rPr>
            </w:r>
            <w:r>
              <w:rPr>
                <w:noProof/>
                <w:webHidden/>
              </w:rPr>
              <w:fldChar w:fldCharType="separate"/>
            </w:r>
            <w:r>
              <w:rPr>
                <w:noProof/>
                <w:webHidden/>
              </w:rPr>
              <w:t>xxix</w:t>
            </w:r>
            <w:r>
              <w:rPr>
                <w:noProof/>
                <w:webHidden/>
              </w:rPr>
              <w:fldChar w:fldCharType="end"/>
            </w:r>
          </w:hyperlink>
        </w:p>
        <w:p w14:paraId="35FEF1AD" w14:textId="1C24F68E"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67" w:history="1">
            <w:r w:rsidRPr="00440C0A">
              <w:rPr>
                <w:rStyle w:val="Hipervnculo"/>
                <w:rFonts w:cs="Times New Roman"/>
                <w:noProof/>
                <w:lang w:val="es-ES"/>
              </w:rPr>
              <w:t>ORNATO DE LIMPIEZA DE VÍAS Y ESPACIOS PUBLICITARIOS</w:t>
            </w:r>
            <w:r>
              <w:rPr>
                <w:noProof/>
                <w:webHidden/>
              </w:rPr>
              <w:tab/>
            </w:r>
            <w:r>
              <w:rPr>
                <w:noProof/>
                <w:webHidden/>
              </w:rPr>
              <w:fldChar w:fldCharType="begin"/>
            </w:r>
            <w:r>
              <w:rPr>
                <w:noProof/>
                <w:webHidden/>
              </w:rPr>
              <w:instrText xml:space="preserve"> PAGEREF _Toc102512067 \h </w:instrText>
            </w:r>
            <w:r>
              <w:rPr>
                <w:noProof/>
                <w:webHidden/>
              </w:rPr>
            </w:r>
            <w:r>
              <w:rPr>
                <w:noProof/>
                <w:webHidden/>
              </w:rPr>
              <w:fldChar w:fldCharType="separate"/>
            </w:r>
            <w:r>
              <w:rPr>
                <w:noProof/>
                <w:webHidden/>
              </w:rPr>
              <w:t>xxxi</w:t>
            </w:r>
            <w:r>
              <w:rPr>
                <w:noProof/>
                <w:webHidden/>
              </w:rPr>
              <w:fldChar w:fldCharType="end"/>
            </w:r>
          </w:hyperlink>
        </w:p>
        <w:p w14:paraId="108A54D0" w14:textId="763169CF" w:rsidR="00386CCB" w:rsidRDefault="00386CCB">
          <w:pPr>
            <w:pStyle w:val="TDC2"/>
            <w:tabs>
              <w:tab w:val="right" w:leader="dot" w:pos="9111"/>
            </w:tabs>
            <w:rPr>
              <w:rFonts w:eastAsiaTheme="minorEastAsia" w:cstheme="minorBidi"/>
              <w:smallCaps w:val="0"/>
              <w:noProof/>
              <w:sz w:val="22"/>
              <w:szCs w:val="22"/>
              <w:lang w:eastAsia="es-GT"/>
            </w:rPr>
          </w:pPr>
          <w:hyperlink w:anchor="_Toc102512068" w:history="1">
            <w:r w:rsidRPr="00440C0A">
              <w:rPr>
                <w:rStyle w:val="Hipervnculo"/>
                <w:rFonts w:cs="Times New Roman"/>
                <w:noProof/>
                <w:lang w:val="es-ES"/>
              </w:rPr>
              <w:t>QUE ES ORNATO:</w:t>
            </w:r>
            <w:r>
              <w:rPr>
                <w:noProof/>
                <w:webHidden/>
              </w:rPr>
              <w:tab/>
            </w:r>
            <w:r>
              <w:rPr>
                <w:noProof/>
                <w:webHidden/>
              </w:rPr>
              <w:fldChar w:fldCharType="begin"/>
            </w:r>
            <w:r>
              <w:rPr>
                <w:noProof/>
                <w:webHidden/>
              </w:rPr>
              <w:instrText xml:space="preserve"> PAGEREF _Toc102512068 \h </w:instrText>
            </w:r>
            <w:r>
              <w:rPr>
                <w:noProof/>
                <w:webHidden/>
              </w:rPr>
            </w:r>
            <w:r>
              <w:rPr>
                <w:noProof/>
                <w:webHidden/>
              </w:rPr>
              <w:fldChar w:fldCharType="separate"/>
            </w:r>
            <w:r>
              <w:rPr>
                <w:noProof/>
                <w:webHidden/>
              </w:rPr>
              <w:t>xxxii</w:t>
            </w:r>
            <w:r>
              <w:rPr>
                <w:noProof/>
                <w:webHidden/>
              </w:rPr>
              <w:fldChar w:fldCharType="end"/>
            </w:r>
          </w:hyperlink>
        </w:p>
        <w:p w14:paraId="25E476AC" w14:textId="40671A70" w:rsidR="00386CCB" w:rsidRDefault="00386CCB">
          <w:pPr>
            <w:pStyle w:val="TDC2"/>
            <w:tabs>
              <w:tab w:val="right" w:leader="dot" w:pos="9111"/>
            </w:tabs>
            <w:rPr>
              <w:rFonts w:eastAsiaTheme="minorEastAsia" w:cstheme="minorBidi"/>
              <w:smallCaps w:val="0"/>
              <w:noProof/>
              <w:sz w:val="22"/>
              <w:szCs w:val="22"/>
              <w:lang w:eastAsia="es-GT"/>
            </w:rPr>
          </w:pPr>
          <w:hyperlink w:anchor="_Toc102512069" w:history="1">
            <w:r w:rsidRPr="00440C0A">
              <w:rPr>
                <w:rStyle w:val="Hipervnculo"/>
                <w:rFonts w:cs="Times New Roman"/>
                <w:noProof/>
                <w:lang w:val="es-ES"/>
              </w:rPr>
              <w:t>Que es el boleto de ornato</w:t>
            </w:r>
            <w:r>
              <w:rPr>
                <w:noProof/>
                <w:webHidden/>
              </w:rPr>
              <w:tab/>
            </w:r>
            <w:r>
              <w:rPr>
                <w:noProof/>
                <w:webHidden/>
              </w:rPr>
              <w:fldChar w:fldCharType="begin"/>
            </w:r>
            <w:r>
              <w:rPr>
                <w:noProof/>
                <w:webHidden/>
              </w:rPr>
              <w:instrText xml:space="preserve"> PAGEREF _Toc102512069 \h </w:instrText>
            </w:r>
            <w:r>
              <w:rPr>
                <w:noProof/>
                <w:webHidden/>
              </w:rPr>
            </w:r>
            <w:r>
              <w:rPr>
                <w:noProof/>
                <w:webHidden/>
              </w:rPr>
              <w:fldChar w:fldCharType="separate"/>
            </w:r>
            <w:r>
              <w:rPr>
                <w:noProof/>
                <w:webHidden/>
              </w:rPr>
              <w:t>xxxii</w:t>
            </w:r>
            <w:r>
              <w:rPr>
                <w:noProof/>
                <w:webHidden/>
              </w:rPr>
              <w:fldChar w:fldCharType="end"/>
            </w:r>
          </w:hyperlink>
        </w:p>
        <w:p w14:paraId="48A9666C" w14:textId="3C9F2C9B"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70" w:history="1">
            <w:r w:rsidRPr="00440C0A">
              <w:rPr>
                <w:rStyle w:val="Hipervnculo"/>
                <w:rFonts w:cs="Times New Roman"/>
                <w:noProof/>
              </w:rPr>
              <w:t>SUFRAGIO: PARTICIPACIÓN A TRAVÉS DEL VOTO.</w:t>
            </w:r>
            <w:r>
              <w:rPr>
                <w:noProof/>
                <w:webHidden/>
              </w:rPr>
              <w:tab/>
            </w:r>
            <w:r>
              <w:rPr>
                <w:noProof/>
                <w:webHidden/>
              </w:rPr>
              <w:fldChar w:fldCharType="begin"/>
            </w:r>
            <w:r>
              <w:rPr>
                <w:noProof/>
                <w:webHidden/>
              </w:rPr>
              <w:instrText xml:space="preserve"> PAGEREF _Toc102512070 \h </w:instrText>
            </w:r>
            <w:r>
              <w:rPr>
                <w:noProof/>
                <w:webHidden/>
              </w:rPr>
            </w:r>
            <w:r>
              <w:rPr>
                <w:noProof/>
                <w:webHidden/>
              </w:rPr>
              <w:fldChar w:fldCharType="separate"/>
            </w:r>
            <w:r>
              <w:rPr>
                <w:noProof/>
                <w:webHidden/>
              </w:rPr>
              <w:t>xxxvii</w:t>
            </w:r>
            <w:r>
              <w:rPr>
                <w:noProof/>
                <w:webHidden/>
              </w:rPr>
              <w:fldChar w:fldCharType="end"/>
            </w:r>
          </w:hyperlink>
        </w:p>
        <w:p w14:paraId="25CB1115" w14:textId="564C8A28" w:rsidR="00386CCB" w:rsidRDefault="00386CCB">
          <w:pPr>
            <w:pStyle w:val="TDC2"/>
            <w:tabs>
              <w:tab w:val="right" w:leader="dot" w:pos="9111"/>
            </w:tabs>
            <w:rPr>
              <w:rFonts w:eastAsiaTheme="minorEastAsia" w:cstheme="minorBidi"/>
              <w:smallCaps w:val="0"/>
              <w:noProof/>
              <w:sz w:val="22"/>
              <w:szCs w:val="22"/>
              <w:lang w:eastAsia="es-GT"/>
            </w:rPr>
          </w:pPr>
          <w:hyperlink w:anchor="_Toc102512071" w:history="1">
            <w:r w:rsidRPr="00440C0A">
              <w:rPr>
                <w:rStyle w:val="Hipervnculo"/>
                <w:noProof/>
                <w:lang w:val="es-ES"/>
              </w:rPr>
              <w:t>Artículo 135.-Deberes y derechos cívicos.</w:t>
            </w:r>
            <w:r>
              <w:rPr>
                <w:noProof/>
                <w:webHidden/>
              </w:rPr>
              <w:tab/>
            </w:r>
            <w:r>
              <w:rPr>
                <w:noProof/>
                <w:webHidden/>
              </w:rPr>
              <w:fldChar w:fldCharType="begin"/>
            </w:r>
            <w:r>
              <w:rPr>
                <w:noProof/>
                <w:webHidden/>
              </w:rPr>
              <w:instrText xml:space="preserve"> PAGEREF _Toc102512071 \h </w:instrText>
            </w:r>
            <w:r>
              <w:rPr>
                <w:noProof/>
                <w:webHidden/>
              </w:rPr>
            </w:r>
            <w:r>
              <w:rPr>
                <w:noProof/>
                <w:webHidden/>
              </w:rPr>
              <w:fldChar w:fldCharType="separate"/>
            </w:r>
            <w:r>
              <w:rPr>
                <w:noProof/>
                <w:webHidden/>
              </w:rPr>
              <w:t>xxxvii</w:t>
            </w:r>
            <w:r>
              <w:rPr>
                <w:noProof/>
                <w:webHidden/>
              </w:rPr>
              <w:fldChar w:fldCharType="end"/>
            </w:r>
          </w:hyperlink>
        </w:p>
        <w:p w14:paraId="7A5B0FEB" w14:textId="0B94E44F" w:rsidR="00386CCB" w:rsidRDefault="00386CCB">
          <w:pPr>
            <w:pStyle w:val="TDC2"/>
            <w:tabs>
              <w:tab w:val="right" w:leader="dot" w:pos="9111"/>
            </w:tabs>
            <w:rPr>
              <w:rFonts w:eastAsiaTheme="minorEastAsia" w:cstheme="minorBidi"/>
              <w:smallCaps w:val="0"/>
              <w:noProof/>
              <w:sz w:val="22"/>
              <w:szCs w:val="22"/>
              <w:lang w:eastAsia="es-GT"/>
            </w:rPr>
          </w:pPr>
          <w:hyperlink w:anchor="_Toc102512072" w:history="1">
            <w:r w:rsidRPr="00440C0A">
              <w:rPr>
                <w:rStyle w:val="Hipervnculo"/>
                <w:noProof/>
                <w:lang w:val="es-ES"/>
              </w:rPr>
              <w:t>Artículo 136.- Deberes y derechos políticos</w:t>
            </w:r>
            <w:r>
              <w:rPr>
                <w:noProof/>
                <w:webHidden/>
              </w:rPr>
              <w:tab/>
            </w:r>
            <w:r>
              <w:rPr>
                <w:noProof/>
                <w:webHidden/>
              </w:rPr>
              <w:fldChar w:fldCharType="begin"/>
            </w:r>
            <w:r>
              <w:rPr>
                <w:noProof/>
                <w:webHidden/>
              </w:rPr>
              <w:instrText xml:space="preserve"> PAGEREF _Toc102512072 \h </w:instrText>
            </w:r>
            <w:r>
              <w:rPr>
                <w:noProof/>
                <w:webHidden/>
              </w:rPr>
            </w:r>
            <w:r>
              <w:rPr>
                <w:noProof/>
                <w:webHidden/>
              </w:rPr>
              <w:fldChar w:fldCharType="separate"/>
            </w:r>
            <w:r>
              <w:rPr>
                <w:noProof/>
                <w:webHidden/>
              </w:rPr>
              <w:t>xxxvii</w:t>
            </w:r>
            <w:r>
              <w:rPr>
                <w:noProof/>
                <w:webHidden/>
              </w:rPr>
              <w:fldChar w:fldCharType="end"/>
            </w:r>
          </w:hyperlink>
        </w:p>
        <w:p w14:paraId="127E9A8B" w14:textId="197A75CF" w:rsidR="00386CCB" w:rsidRDefault="00386CCB">
          <w:pPr>
            <w:pStyle w:val="TDC2"/>
            <w:tabs>
              <w:tab w:val="right" w:leader="dot" w:pos="9111"/>
            </w:tabs>
            <w:rPr>
              <w:rFonts w:eastAsiaTheme="minorEastAsia" w:cstheme="minorBidi"/>
              <w:smallCaps w:val="0"/>
              <w:noProof/>
              <w:sz w:val="22"/>
              <w:szCs w:val="22"/>
              <w:lang w:eastAsia="es-GT"/>
            </w:rPr>
          </w:pPr>
          <w:hyperlink w:anchor="_Toc102512073" w:history="1">
            <w:r w:rsidRPr="00440C0A">
              <w:rPr>
                <w:rStyle w:val="Hipervnculo"/>
                <w:noProof/>
                <w:lang w:val="es-ES"/>
              </w:rPr>
              <w:t>decreto 1-85 Ley de partidos políticos</w:t>
            </w:r>
            <w:r>
              <w:rPr>
                <w:noProof/>
                <w:webHidden/>
              </w:rPr>
              <w:tab/>
            </w:r>
            <w:r>
              <w:rPr>
                <w:noProof/>
                <w:webHidden/>
              </w:rPr>
              <w:fldChar w:fldCharType="begin"/>
            </w:r>
            <w:r>
              <w:rPr>
                <w:noProof/>
                <w:webHidden/>
              </w:rPr>
              <w:instrText xml:space="preserve"> PAGEREF _Toc102512073 \h </w:instrText>
            </w:r>
            <w:r>
              <w:rPr>
                <w:noProof/>
                <w:webHidden/>
              </w:rPr>
            </w:r>
            <w:r>
              <w:rPr>
                <w:noProof/>
                <w:webHidden/>
              </w:rPr>
              <w:fldChar w:fldCharType="separate"/>
            </w:r>
            <w:r>
              <w:rPr>
                <w:noProof/>
                <w:webHidden/>
              </w:rPr>
              <w:t>xxxvii</w:t>
            </w:r>
            <w:r>
              <w:rPr>
                <w:noProof/>
                <w:webHidden/>
              </w:rPr>
              <w:fldChar w:fldCharType="end"/>
            </w:r>
          </w:hyperlink>
        </w:p>
        <w:p w14:paraId="1DFB76D4" w14:textId="5BBB3206" w:rsidR="00386CCB" w:rsidRDefault="00386CCB">
          <w:pPr>
            <w:pStyle w:val="TDC2"/>
            <w:tabs>
              <w:tab w:val="right" w:leader="dot" w:pos="9111"/>
            </w:tabs>
            <w:rPr>
              <w:rFonts w:eastAsiaTheme="minorEastAsia" w:cstheme="minorBidi"/>
              <w:smallCaps w:val="0"/>
              <w:noProof/>
              <w:sz w:val="22"/>
              <w:szCs w:val="22"/>
              <w:lang w:eastAsia="es-GT"/>
            </w:rPr>
          </w:pPr>
          <w:hyperlink w:anchor="_Toc102512074" w:history="1">
            <w:r w:rsidRPr="00440C0A">
              <w:rPr>
                <w:rStyle w:val="Hipervnculo"/>
                <w:noProof/>
                <w:lang w:val="es-ES"/>
              </w:rPr>
              <w:t xml:space="preserve">Artículo 12.- </w:t>
            </w:r>
            <w:r w:rsidRPr="00440C0A">
              <w:rPr>
                <w:rStyle w:val="Hipervnculo"/>
                <w:rFonts w:cs="Times New Roman"/>
                <w:noProof/>
                <w:lang w:val="es-ES"/>
              </w:rPr>
              <w:t>Requisitos para ejercer el voto</w:t>
            </w:r>
            <w:r w:rsidRPr="00440C0A">
              <w:rPr>
                <w:rStyle w:val="Hipervnculo"/>
                <w:noProof/>
                <w:lang w:val="es-ES"/>
              </w:rPr>
              <w:t>.</w:t>
            </w:r>
            <w:r>
              <w:rPr>
                <w:noProof/>
                <w:webHidden/>
              </w:rPr>
              <w:tab/>
            </w:r>
            <w:r>
              <w:rPr>
                <w:noProof/>
                <w:webHidden/>
              </w:rPr>
              <w:fldChar w:fldCharType="begin"/>
            </w:r>
            <w:r>
              <w:rPr>
                <w:noProof/>
                <w:webHidden/>
              </w:rPr>
              <w:instrText xml:space="preserve"> PAGEREF _Toc102512074 \h </w:instrText>
            </w:r>
            <w:r>
              <w:rPr>
                <w:noProof/>
                <w:webHidden/>
              </w:rPr>
            </w:r>
            <w:r>
              <w:rPr>
                <w:noProof/>
                <w:webHidden/>
              </w:rPr>
              <w:fldChar w:fldCharType="separate"/>
            </w:r>
            <w:r>
              <w:rPr>
                <w:noProof/>
                <w:webHidden/>
              </w:rPr>
              <w:t>xxxvii</w:t>
            </w:r>
            <w:r>
              <w:rPr>
                <w:noProof/>
                <w:webHidden/>
              </w:rPr>
              <w:fldChar w:fldCharType="end"/>
            </w:r>
          </w:hyperlink>
        </w:p>
        <w:p w14:paraId="530A5C8F" w14:textId="02A5FB51" w:rsidR="00386CCB" w:rsidRDefault="00386CCB">
          <w:pPr>
            <w:pStyle w:val="TDC2"/>
            <w:tabs>
              <w:tab w:val="right" w:leader="dot" w:pos="9111"/>
            </w:tabs>
            <w:rPr>
              <w:rFonts w:eastAsiaTheme="minorEastAsia" w:cstheme="minorBidi"/>
              <w:smallCaps w:val="0"/>
              <w:noProof/>
              <w:sz w:val="22"/>
              <w:szCs w:val="22"/>
              <w:lang w:eastAsia="es-GT"/>
            </w:rPr>
          </w:pPr>
          <w:hyperlink w:anchor="_Toc102512075" w:history="1">
            <w:r w:rsidRPr="00440C0A">
              <w:rPr>
                <w:rStyle w:val="Hipervnculo"/>
                <w:noProof/>
                <w:lang w:val="es-ES"/>
              </w:rPr>
              <w:t>Artículo 7 y 8- Requisitos para empadronarse.</w:t>
            </w:r>
            <w:r>
              <w:rPr>
                <w:noProof/>
                <w:webHidden/>
              </w:rPr>
              <w:tab/>
            </w:r>
            <w:r>
              <w:rPr>
                <w:noProof/>
                <w:webHidden/>
              </w:rPr>
              <w:fldChar w:fldCharType="begin"/>
            </w:r>
            <w:r>
              <w:rPr>
                <w:noProof/>
                <w:webHidden/>
              </w:rPr>
              <w:instrText xml:space="preserve"> PAGEREF _Toc102512075 \h </w:instrText>
            </w:r>
            <w:r>
              <w:rPr>
                <w:noProof/>
                <w:webHidden/>
              </w:rPr>
            </w:r>
            <w:r>
              <w:rPr>
                <w:noProof/>
                <w:webHidden/>
              </w:rPr>
              <w:fldChar w:fldCharType="separate"/>
            </w:r>
            <w:r>
              <w:rPr>
                <w:noProof/>
                <w:webHidden/>
              </w:rPr>
              <w:t>xxxviii</w:t>
            </w:r>
            <w:r>
              <w:rPr>
                <w:noProof/>
                <w:webHidden/>
              </w:rPr>
              <w:fldChar w:fldCharType="end"/>
            </w:r>
          </w:hyperlink>
        </w:p>
        <w:p w14:paraId="4F8DC6F8" w14:textId="3D0BFD85" w:rsidR="00386CCB" w:rsidRDefault="00386CCB">
          <w:pPr>
            <w:pStyle w:val="TDC2"/>
            <w:tabs>
              <w:tab w:val="right" w:leader="dot" w:pos="9111"/>
            </w:tabs>
            <w:rPr>
              <w:rFonts w:eastAsiaTheme="minorEastAsia" w:cstheme="minorBidi"/>
              <w:smallCaps w:val="0"/>
              <w:noProof/>
              <w:sz w:val="22"/>
              <w:szCs w:val="22"/>
              <w:lang w:eastAsia="es-GT"/>
            </w:rPr>
          </w:pPr>
          <w:hyperlink w:anchor="_Toc102512076" w:history="1">
            <w:r w:rsidRPr="00440C0A">
              <w:rPr>
                <w:rStyle w:val="Hipervnculo"/>
                <w:noProof/>
                <w:lang w:val="es-ES"/>
              </w:rPr>
              <w:t>Artículo 185.-Requisitos para ser candidato a presidente.</w:t>
            </w:r>
            <w:r>
              <w:rPr>
                <w:noProof/>
                <w:webHidden/>
              </w:rPr>
              <w:tab/>
            </w:r>
            <w:r>
              <w:rPr>
                <w:noProof/>
                <w:webHidden/>
              </w:rPr>
              <w:fldChar w:fldCharType="begin"/>
            </w:r>
            <w:r>
              <w:rPr>
                <w:noProof/>
                <w:webHidden/>
              </w:rPr>
              <w:instrText xml:space="preserve"> PAGEREF _Toc102512076 \h </w:instrText>
            </w:r>
            <w:r>
              <w:rPr>
                <w:noProof/>
                <w:webHidden/>
              </w:rPr>
            </w:r>
            <w:r>
              <w:rPr>
                <w:noProof/>
                <w:webHidden/>
              </w:rPr>
              <w:fldChar w:fldCharType="separate"/>
            </w:r>
            <w:r>
              <w:rPr>
                <w:noProof/>
                <w:webHidden/>
              </w:rPr>
              <w:t>xxxviii</w:t>
            </w:r>
            <w:r>
              <w:rPr>
                <w:noProof/>
                <w:webHidden/>
              </w:rPr>
              <w:fldChar w:fldCharType="end"/>
            </w:r>
          </w:hyperlink>
        </w:p>
        <w:p w14:paraId="0D16FCF3" w14:textId="7AF1A6E3" w:rsidR="00386CCB" w:rsidRDefault="00386CCB">
          <w:pPr>
            <w:pStyle w:val="TDC2"/>
            <w:tabs>
              <w:tab w:val="right" w:leader="dot" w:pos="9111"/>
            </w:tabs>
            <w:rPr>
              <w:rFonts w:eastAsiaTheme="minorEastAsia" w:cstheme="minorBidi"/>
              <w:smallCaps w:val="0"/>
              <w:noProof/>
              <w:sz w:val="22"/>
              <w:szCs w:val="22"/>
              <w:lang w:eastAsia="es-GT"/>
            </w:rPr>
          </w:pPr>
          <w:hyperlink w:anchor="_Toc102512077" w:history="1">
            <w:r w:rsidRPr="00440C0A">
              <w:rPr>
                <w:rStyle w:val="Hipervnculo"/>
                <w:noProof/>
                <w:lang w:val="es-ES"/>
              </w:rPr>
              <w:t>Artículo 186.-Prohibiciones para optar cargo de presidente y vicepresidente.</w:t>
            </w:r>
            <w:r>
              <w:rPr>
                <w:noProof/>
                <w:webHidden/>
              </w:rPr>
              <w:tab/>
            </w:r>
            <w:r>
              <w:rPr>
                <w:noProof/>
                <w:webHidden/>
              </w:rPr>
              <w:fldChar w:fldCharType="begin"/>
            </w:r>
            <w:r>
              <w:rPr>
                <w:noProof/>
                <w:webHidden/>
              </w:rPr>
              <w:instrText xml:space="preserve"> PAGEREF _Toc102512077 \h </w:instrText>
            </w:r>
            <w:r>
              <w:rPr>
                <w:noProof/>
                <w:webHidden/>
              </w:rPr>
            </w:r>
            <w:r>
              <w:rPr>
                <w:noProof/>
                <w:webHidden/>
              </w:rPr>
              <w:fldChar w:fldCharType="separate"/>
            </w:r>
            <w:r>
              <w:rPr>
                <w:noProof/>
                <w:webHidden/>
              </w:rPr>
              <w:t>xxxviii</w:t>
            </w:r>
            <w:r>
              <w:rPr>
                <w:noProof/>
                <w:webHidden/>
              </w:rPr>
              <w:fldChar w:fldCharType="end"/>
            </w:r>
          </w:hyperlink>
        </w:p>
        <w:p w14:paraId="45F2BC7C" w14:textId="3C906764" w:rsidR="00386CCB" w:rsidRDefault="00386CCB">
          <w:pPr>
            <w:pStyle w:val="TDC2"/>
            <w:tabs>
              <w:tab w:val="right" w:leader="dot" w:pos="9111"/>
            </w:tabs>
            <w:rPr>
              <w:rFonts w:eastAsiaTheme="minorEastAsia" w:cstheme="minorBidi"/>
              <w:smallCaps w:val="0"/>
              <w:noProof/>
              <w:sz w:val="22"/>
              <w:szCs w:val="22"/>
              <w:lang w:eastAsia="es-GT"/>
            </w:rPr>
          </w:pPr>
          <w:hyperlink w:anchor="_Toc102512078" w:history="1">
            <w:r w:rsidRPr="00440C0A">
              <w:rPr>
                <w:rStyle w:val="Hipervnculo"/>
                <w:noProof/>
                <w:lang w:val="es-ES"/>
              </w:rPr>
              <w:t>Artículo 162.-Requisitos para el cargo de diputado.</w:t>
            </w:r>
            <w:r>
              <w:rPr>
                <w:noProof/>
                <w:webHidden/>
              </w:rPr>
              <w:tab/>
            </w:r>
            <w:r>
              <w:rPr>
                <w:noProof/>
                <w:webHidden/>
              </w:rPr>
              <w:fldChar w:fldCharType="begin"/>
            </w:r>
            <w:r>
              <w:rPr>
                <w:noProof/>
                <w:webHidden/>
              </w:rPr>
              <w:instrText xml:space="preserve"> PAGEREF _Toc102512078 \h </w:instrText>
            </w:r>
            <w:r>
              <w:rPr>
                <w:noProof/>
                <w:webHidden/>
              </w:rPr>
            </w:r>
            <w:r>
              <w:rPr>
                <w:noProof/>
                <w:webHidden/>
              </w:rPr>
              <w:fldChar w:fldCharType="separate"/>
            </w:r>
            <w:r>
              <w:rPr>
                <w:noProof/>
                <w:webHidden/>
              </w:rPr>
              <w:t>xxxix</w:t>
            </w:r>
            <w:r>
              <w:rPr>
                <w:noProof/>
                <w:webHidden/>
              </w:rPr>
              <w:fldChar w:fldCharType="end"/>
            </w:r>
          </w:hyperlink>
        </w:p>
        <w:p w14:paraId="0C35C275" w14:textId="13DC3C40" w:rsidR="00386CCB" w:rsidRDefault="00386CCB">
          <w:pPr>
            <w:pStyle w:val="TDC2"/>
            <w:tabs>
              <w:tab w:val="right" w:leader="dot" w:pos="9111"/>
            </w:tabs>
            <w:rPr>
              <w:rFonts w:eastAsiaTheme="minorEastAsia" w:cstheme="minorBidi"/>
              <w:smallCaps w:val="0"/>
              <w:noProof/>
              <w:sz w:val="22"/>
              <w:szCs w:val="22"/>
              <w:lang w:eastAsia="es-GT"/>
            </w:rPr>
          </w:pPr>
          <w:hyperlink w:anchor="_Toc102512079" w:history="1">
            <w:r w:rsidRPr="00440C0A">
              <w:rPr>
                <w:rStyle w:val="Hipervnculo"/>
                <w:noProof/>
                <w:lang w:val="es-ES"/>
              </w:rPr>
              <w:t>Artículo 97</w:t>
            </w:r>
            <w:r w:rsidRPr="00440C0A">
              <w:rPr>
                <w:rStyle w:val="Hipervnculo"/>
                <w:rFonts w:cs="Times New Roman"/>
                <w:noProof/>
                <w:spacing w:val="15"/>
                <w:lang w:val="es-ES"/>
              </w:rPr>
              <w:t>.-</w:t>
            </w:r>
            <w:r w:rsidRPr="00440C0A">
              <w:rPr>
                <w:rStyle w:val="Hipervnculo"/>
                <w:noProof/>
                <w:lang w:val="es-ES"/>
              </w:rPr>
              <w:t xml:space="preserve"> Comité cívico.</w:t>
            </w:r>
            <w:r>
              <w:rPr>
                <w:noProof/>
                <w:webHidden/>
              </w:rPr>
              <w:tab/>
            </w:r>
            <w:r>
              <w:rPr>
                <w:noProof/>
                <w:webHidden/>
              </w:rPr>
              <w:fldChar w:fldCharType="begin"/>
            </w:r>
            <w:r>
              <w:rPr>
                <w:noProof/>
                <w:webHidden/>
              </w:rPr>
              <w:instrText xml:space="preserve"> PAGEREF _Toc102512079 \h </w:instrText>
            </w:r>
            <w:r>
              <w:rPr>
                <w:noProof/>
                <w:webHidden/>
              </w:rPr>
            </w:r>
            <w:r>
              <w:rPr>
                <w:noProof/>
                <w:webHidden/>
              </w:rPr>
              <w:fldChar w:fldCharType="separate"/>
            </w:r>
            <w:r>
              <w:rPr>
                <w:noProof/>
                <w:webHidden/>
              </w:rPr>
              <w:t>xxxix</w:t>
            </w:r>
            <w:r>
              <w:rPr>
                <w:noProof/>
                <w:webHidden/>
              </w:rPr>
              <w:fldChar w:fldCharType="end"/>
            </w:r>
          </w:hyperlink>
        </w:p>
        <w:p w14:paraId="0571BB14" w14:textId="0B3B5CF0" w:rsidR="00386CCB" w:rsidRDefault="00386CCB">
          <w:pPr>
            <w:pStyle w:val="TDC2"/>
            <w:tabs>
              <w:tab w:val="right" w:leader="dot" w:pos="9111"/>
            </w:tabs>
            <w:rPr>
              <w:rFonts w:eastAsiaTheme="minorEastAsia" w:cstheme="minorBidi"/>
              <w:smallCaps w:val="0"/>
              <w:noProof/>
              <w:sz w:val="22"/>
              <w:szCs w:val="22"/>
              <w:lang w:eastAsia="es-GT"/>
            </w:rPr>
          </w:pPr>
          <w:hyperlink w:anchor="_Toc102512080" w:history="1">
            <w:r w:rsidRPr="00440C0A">
              <w:rPr>
                <w:rStyle w:val="Hipervnculo"/>
                <w:noProof/>
                <w:lang w:val="es-ES"/>
              </w:rPr>
              <w:t>Articulo 99</w:t>
            </w:r>
            <w:r w:rsidRPr="00440C0A">
              <w:rPr>
                <w:rStyle w:val="Hipervnculo"/>
                <w:rFonts w:cs="Times New Roman"/>
                <w:noProof/>
                <w:spacing w:val="15"/>
                <w:lang w:val="es-ES"/>
              </w:rPr>
              <w:t>.-</w:t>
            </w:r>
            <w:r w:rsidRPr="00440C0A">
              <w:rPr>
                <w:rStyle w:val="Hipervnculo"/>
                <w:noProof/>
                <w:lang w:val="es-ES"/>
              </w:rPr>
              <w:t>Requisitos para la constitución de comités cívicos electorales</w:t>
            </w:r>
            <w:r>
              <w:rPr>
                <w:noProof/>
                <w:webHidden/>
              </w:rPr>
              <w:tab/>
            </w:r>
            <w:r>
              <w:rPr>
                <w:noProof/>
                <w:webHidden/>
              </w:rPr>
              <w:fldChar w:fldCharType="begin"/>
            </w:r>
            <w:r>
              <w:rPr>
                <w:noProof/>
                <w:webHidden/>
              </w:rPr>
              <w:instrText xml:space="preserve"> PAGEREF _Toc102512080 \h </w:instrText>
            </w:r>
            <w:r>
              <w:rPr>
                <w:noProof/>
                <w:webHidden/>
              </w:rPr>
            </w:r>
            <w:r>
              <w:rPr>
                <w:noProof/>
                <w:webHidden/>
              </w:rPr>
              <w:fldChar w:fldCharType="separate"/>
            </w:r>
            <w:r>
              <w:rPr>
                <w:noProof/>
                <w:webHidden/>
              </w:rPr>
              <w:t>xxxix</w:t>
            </w:r>
            <w:r>
              <w:rPr>
                <w:noProof/>
                <w:webHidden/>
              </w:rPr>
              <w:fldChar w:fldCharType="end"/>
            </w:r>
          </w:hyperlink>
        </w:p>
        <w:p w14:paraId="7722A70F" w14:textId="265E8779" w:rsidR="00386CCB" w:rsidRDefault="00386CCB">
          <w:pPr>
            <w:pStyle w:val="TDC2"/>
            <w:tabs>
              <w:tab w:val="right" w:leader="dot" w:pos="9111"/>
            </w:tabs>
            <w:rPr>
              <w:rFonts w:eastAsiaTheme="minorEastAsia" w:cstheme="minorBidi"/>
              <w:smallCaps w:val="0"/>
              <w:noProof/>
              <w:sz w:val="22"/>
              <w:szCs w:val="22"/>
              <w:lang w:eastAsia="es-GT"/>
            </w:rPr>
          </w:pPr>
          <w:hyperlink w:anchor="_Toc102512081" w:history="1">
            <w:r w:rsidRPr="00440C0A">
              <w:rPr>
                <w:rStyle w:val="Hipervnculo"/>
                <w:noProof/>
                <w:lang w:val="es-ES"/>
              </w:rPr>
              <w:t>Artículo 206</w:t>
            </w:r>
            <w:r w:rsidRPr="00440C0A">
              <w:rPr>
                <w:rStyle w:val="Hipervnculo"/>
                <w:rFonts w:cs="Times New Roman"/>
                <w:noProof/>
                <w:spacing w:val="15"/>
                <w:lang w:val="es-ES"/>
              </w:rPr>
              <w:t>.-</w:t>
            </w:r>
            <w:r w:rsidRPr="00440C0A">
              <w:rPr>
                <w:rStyle w:val="Hipervnculo"/>
                <w:noProof/>
                <w:lang w:val="es-ES"/>
              </w:rPr>
              <w:t>Como se elige la corporación municipal.</w:t>
            </w:r>
            <w:r>
              <w:rPr>
                <w:noProof/>
                <w:webHidden/>
              </w:rPr>
              <w:tab/>
            </w:r>
            <w:r>
              <w:rPr>
                <w:noProof/>
                <w:webHidden/>
              </w:rPr>
              <w:fldChar w:fldCharType="begin"/>
            </w:r>
            <w:r>
              <w:rPr>
                <w:noProof/>
                <w:webHidden/>
              </w:rPr>
              <w:instrText xml:space="preserve"> PAGEREF _Toc102512081 \h </w:instrText>
            </w:r>
            <w:r>
              <w:rPr>
                <w:noProof/>
                <w:webHidden/>
              </w:rPr>
            </w:r>
            <w:r>
              <w:rPr>
                <w:noProof/>
                <w:webHidden/>
              </w:rPr>
              <w:fldChar w:fldCharType="separate"/>
            </w:r>
            <w:r>
              <w:rPr>
                <w:noProof/>
                <w:webHidden/>
              </w:rPr>
              <w:t>xl</w:t>
            </w:r>
            <w:r>
              <w:rPr>
                <w:noProof/>
                <w:webHidden/>
              </w:rPr>
              <w:fldChar w:fldCharType="end"/>
            </w:r>
          </w:hyperlink>
        </w:p>
        <w:p w14:paraId="076FDE84" w14:textId="6E62C5A0"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82" w:history="1">
            <w:r w:rsidRPr="00440C0A">
              <w:rPr>
                <w:rStyle w:val="Hipervnculo"/>
                <w:rFonts w:cs="Times New Roman"/>
                <w:noProof/>
              </w:rPr>
              <w:t>DERECHOS Y DEBERES CONSTITUCIÓNALES</w:t>
            </w:r>
            <w:r>
              <w:rPr>
                <w:noProof/>
                <w:webHidden/>
              </w:rPr>
              <w:tab/>
            </w:r>
            <w:r>
              <w:rPr>
                <w:noProof/>
                <w:webHidden/>
              </w:rPr>
              <w:fldChar w:fldCharType="begin"/>
            </w:r>
            <w:r>
              <w:rPr>
                <w:noProof/>
                <w:webHidden/>
              </w:rPr>
              <w:instrText xml:space="preserve"> PAGEREF _Toc102512082 \h </w:instrText>
            </w:r>
            <w:r>
              <w:rPr>
                <w:noProof/>
                <w:webHidden/>
              </w:rPr>
            </w:r>
            <w:r>
              <w:rPr>
                <w:noProof/>
                <w:webHidden/>
              </w:rPr>
              <w:fldChar w:fldCharType="separate"/>
            </w:r>
            <w:r>
              <w:rPr>
                <w:noProof/>
                <w:webHidden/>
              </w:rPr>
              <w:t>xlii</w:t>
            </w:r>
            <w:r>
              <w:rPr>
                <w:noProof/>
                <w:webHidden/>
              </w:rPr>
              <w:fldChar w:fldCharType="end"/>
            </w:r>
          </w:hyperlink>
        </w:p>
        <w:p w14:paraId="69B82F5D" w14:textId="62399B3C"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83" w:history="1">
            <w:r w:rsidRPr="00440C0A">
              <w:rPr>
                <w:rStyle w:val="Hipervnculo"/>
                <w:rFonts w:cs="Times New Roman"/>
                <w:noProof/>
              </w:rPr>
              <w:t>EQUIDADES: LABORAL, ÉTICA, SOCIAL Y DE GÉNERO:</w:t>
            </w:r>
            <w:r>
              <w:rPr>
                <w:noProof/>
                <w:webHidden/>
              </w:rPr>
              <w:tab/>
            </w:r>
            <w:r>
              <w:rPr>
                <w:noProof/>
                <w:webHidden/>
              </w:rPr>
              <w:fldChar w:fldCharType="begin"/>
            </w:r>
            <w:r>
              <w:rPr>
                <w:noProof/>
                <w:webHidden/>
              </w:rPr>
              <w:instrText xml:space="preserve"> PAGEREF _Toc102512083 \h </w:instrText>
            </w:r>
            <w:r>
              <w:rPr>
                <w:noProof/>
                <w:webHidden/>
              </w:rPr>
            </w:r>
            <w:r>
              <w:rPr>
                <w:noProof/>
                <w:webHidden/>
              </w:rPr>
              <w:fldChar w:fldCharType="separate"/>
            </w:r>
            <w:r>
              <w:rPr>
                <w:noProof/>
                <w:webHidden/>
              </w:rPr>
              <w:t>l</w:t>
            </w:r>
            <w:r>
              <w:rPr>
                <w:noProof/>
                <w:webHidden/>
              </w:rPr>
              <w:fldChar w:fldCharType="end"/>
            </w:r>
          </w:hyperlink>
        </w:p>
        <w:p w14:paraId="59FDF294" w14:textId="404D8006"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84" w:history="1">
            <w:r w:rsidRPr="00440C0A">
              <w:rPr>
                <w:rStyle w:val="Hipervnculo"/>
                <w:rFonts w:cs="Times New Roman"/>
                <w:noProof/>
              </w:rPr>
              <w:t>RESPECTO A LAS DIFERENCIAS: PLURICULTURALES Y MULTILINGÜÍSTICA</w:t>
            </w:r>
            <w:r>
              <w:rPr>
                <w:noProof/>
                <w:webHidden/>
              </w:rPr>
              <w:tab/>
            </w:r>
            <w:r>
              <w:rPr>
                <w:noProof/>
                <w:webHidden/>
              </w:rPr>
              <w:fldChar w:fldCharType="begin"/>
            </w:r>
            <w:r>
              <w:rPr>
                <w:noProof/>
                <w:webHidden/>
              </w:rPr>
              <w:instrText xml:space="preserve"> PAGEREF _Toc102512084 \h </w:instrText>
            </w:r>
            <w:r>
              <w:rPr>
                <w:noProof/>
                <w:webHidden/>
              </w:rPr>
            </w:r>
            <w:r>
              <w:rPr>
                <w:noProof/>
                <w:webHidden/>
              </w:rPr>
              <w:fldChar w:fldCharType="separate"/>
            </w:r>
            <w:r>
              <w:rPr>
                <w:noProof/>
                <w:webHidden/>
              </w:rPr>
              <w:t>xciv</w:t>
            </w:r>
            <w:r>
              <w:rPr>
                <w:noProof/>
                <w:webHidden/>
              </w:rPr>
              <w:fldChar w:fldCharType="end"/>
            </w:r>
          </w:hyperlink>
        </w:p>
        <w:p w14:paraId="7E4FF1E7" w14:textId="2A5D33BA" w:rsidR="00386CCB" w:rsidRDefault="00386CCB">
          <w:pPr>
            <w:pStyle w:val="TDC2"/>
            <w:tabs>
              <w:tab w:val="right" w:leader="dot" w:pos="9111"/>
            </w:tabs>
            <w:rPr>
              <w:rFonts w:eastAsiaTheme="minorEastAsia" w:cstheme="minorBidi"/>
              <w:smallCaps w:val="0"/>
              <w:noProof/>
              <w:sz w:val="22"/>
              <w:szCs w:val="22"/>
              <w:lang w:eastAsia="es-GT"/>
            </w:rPr>
          </w:pPr>
          <w:hyperlink w:anchor="_Toc102512085" w:history="1">
            <w:r w:rsidRPr="00440C0A">
              <w:rPr>
                <w:rStyle w:val="Hipervnculo"/>
                <w:rFonts w:cs="Times New Roman"/>
                <w:noProof/>
              </w:rPr>
              <w:t>Multilingüístas</w:t>
            </w:r>
            <w:r>
              <w:rPr>
                <w:noProof/>
                <w:webHidden/>
              </w:rPr>
              <w:tab/>
            </w:r>
            <w:r>
              <w:rPr>
                <w:noProof/>
                <w:webHidden/>
              </w:rPr>
              <w:fldChar w:fldCharType="begin"/>
            </w:r>
            <w:r>
              <w:rPr>
                <w:noProof/>
                <w:webHidden/>
              </w:rPr>
              <w:instrText xml:space="preserve"> PAGEREF _Toc102512085 \h </w:instrText>
            </w:r>
            <w:r>
              <w:rPr>
                <w:noProof/>
                <w:webHidden/>
              </w:rPr>
            </w:r>
            <w:r>
              <w:rPr>
                <w:noProof/>
                <w:webHidden/>
              </w:rPr>
              <w:fldChar w:fldCharType="separate"/>
            </w:r>
            <w:r>
              <w:rPr>
                <w:noProof/>
                <w:webHidden/>
              </w:rPr>
              <w:t>xciv</w:t>
            </w:r>
            <w:r>
              <w:rPr>
                <w:noProof/>
                <w:webHidden/>
              </w:rPr>
              <w:fldChar w:fldCharType="end"/>
            </w:r>
          </w:hyperlink>
        </w:p>
        <w:p w14:paraId="5C001876" w14:textId="10801A49" w:rsidR="00386CCB" w:rsidRDefault="00386CCB">
          <w:pPr>
            <w:pStyle w:val="TDC2"/>
            <w:tabs>
              <w:tab w:val="right" w:leader="dot" w:pos="9111"/>
            </w:tabs>
            <w:rPr>
              <w:rFonts w:eastAsiaTheme="minorEastAsia" w:cstheme="minorBidi"/>
              <w:smallCaps w:val="0"/>
              <w:noProof/>
              <w:sz w:val="22"/>
              <w:szCs w:val="22"/>
              <w:lang w:eastAsia="es-GT"/>
            </w:rPr>
          </w:pPr>
          <w:hyperlink w:anchor="_Toc102512086" w:history="1">
            <w:r w:rsidRPr="00440C0A">
              <w:rPr>
                <w:rStyle w:val="Hipervnculo"/>
                <w:rFonts w:cs="Times New Roman"/>
                <w:noProof/>
              </w:rPr>
              <w:t>Pluriculturalidad</w:t>
            </w:r>
            <w:r>
              <w:rPr>
                <w:noProof/>
                <w:webHidden/>
              </w:rPr>
              <w:tab/>
            </w:r>
            <w:r>
              <w:rPr>
                <w:noProof/>
                <w:webHidden/>
              </w:rPr>
              <w:fldChar w:fldCharType="begin"/>
            </w:r>
            <w:r>
              <w:rPr>
                <w:noProof/>
                <w:webHidden/>
              </w:rPr>
              <w:instrText xml:space="preserve"> PAGEREF _Toc102512086 \h </w:instrText>
            </w:r>
            <w:r>
              <w:rPr>
                <w:noProof/>
                <w:webHidden/>
              </w:rPr>
            </w:r>
            <w:r>
              <w:rPr>
                <w:noProof/>
                <w:webHidden/>
              </w:rPr>
              <w:fldChar w:fldCharType="separate"/>
            </w:r>
            <w:r>
              <w:rPr>
                <w:noProof/>
                <w:webHidden/>
              </w:rPr>
              <w:t>xcv</w:t>
            </w:r>
            <w:r>
              <w:rPr>
                <w:noProof/>
                <w:webHidden/>
              </w:rPr>
              <w:fldChar w:fldCharType="end"/>
            </w:r>
          </w:hyperlink>
        </w:p>
        <w:p w14:paraId="0AB7564A" w14:textId="218F233D" w:rsidR="00386CCB" w:rsidRDefault="00386CCB">
          <w:pPr>
            <w:pStyle w:val="TDC2"/>
            <w:tabs>
              <w:tab w:val="right" w:leader="dot" w:pos="9111"/>
            </w:tabs>
            <w:rPr>
              <w:rFonts w:eastAsiaTheme="minorEastAsia" w:cstheme="minorBidi"/>
              <w:smallCaps w:val="0"/>
              <w:noProof/>
              <w:sz w:val="22"/>
              <w:szCs w:val="22"/>
              <w:lang w:eastAsia="es-GT"/>
            </w:rPr>
          </w:pPr>
          <w:hyperlink w:anchor="_Toc102512087" w:history="1">
            <w:r w:rsidRPr="00440C0A">
              <w:rPr>
                <w:rStyle w:val="Hipervnculo"/>
                <w:rFonts w:cs="Times New Roman"/>
                <w:noProof/>
              </w:rPr>
              <w:t>El Respeto</w:t>
            </w:r>
            <w:r>
              <w:rPr>
                <w:noProof/>
                <w:webHidden/>
              </w:rPr>
              <w:tab/>
            </w:r>
            <w:r>
              <w:rPr>
                <w:noProof/>
                <w:webHidden/>
              </w:rPr>
              <w:fldChar w:fldCharType="begin"/>
            </w:r>
            <w:r>
              <w:rPr>
                <w:noProof/>
                <w:webHidden/>
              </w:rPr>
              <w:instrText xml:space="preserve"> PAGEREF _Toc102512087 \h </w:instrText>
            </w:r>
            <w:r>
              <w:rPr>
                <w:noProof/>
                <w:webHidden/>
              </w:rPr>
            </w:r>
            <w:r>
              <w:rPr>
                <w:noProof/>
                <w:webHidden/>
              </w:rPr>
              <w:fldChar w:fldCharType="separate"/>
            </w:r>
            <w:r>
              <w:rPr>
                <w:noProof/>
                <w:webHidden/>
              </w:rPr>
              <w:t>xcv</w:t>
            </w:r>
            <w:r>
              <w:rPr>
                <w:noProof/>
                <w:webHidden/>
              </w:rPr>
              <w:fldChar w:fldCharType="end"/>
            </w:r>
          </w:hyperlink>
        </w:p>
        <w:p w14:paraId="36760C2E" w14:textId="5A72F30B" w:rsidR="00386CCB" w:rsidRDefault="00386CCB">
          <w:pPr>
            <w:pStyle w:val="TDC2"/>
            <w:tabs>
              <w:tab w:val="right" w:leader="dot" w:pos="9111"/>
            </w:tabs>
            <w:rPr>
              <w:rFonts w:eastAsiaTheme="minorEastAsia" w:cstheme="minorBidi"/>
              <w:smallCaps w:val="0"/>
              <w:noProof/>
              <w:sz w:val="22"/>
              <w:szCs w:val="22"/>
              <w:lang w:eastAsia="es-GT"/>
            </w:rPr>
          </w:pPr>
          <w:hyperlink w:anchor="_Toc102512088" w:history="1">
            <w:r w:rsidRPr="00440C0A">
              <w:rPr>
                <w:rStyle w:val="Hipervnculo"/>
                <w:rFonts w:cs="Times New Roman"/>
                <w:noProof/>
              </w:rPr>
              <w:t>La Cosmovisión Que Tiene La Etnia Maya Sobre El Respeto</w:t>
            </w:r>
            <w:r>
              <w:rPr>
                <w:noProof/>
                <w:webHidden/>
              </w:rPr>
              <w:tab/>
            </w:r>
            <w:r>
              <w:rPr>
                <w:noProof/>
                <w:webHidden/>
              </w:rPr>
              <w:fldChar w:fldCharType="begin"/>
            </w:r>
            <w:r>
              <w:rPr>
                <w:noProof/>
                <w:webHidden/>
              </w:rPr>
              <w:instrText xml:space="preserve"> PAGEREF _Toc102512088 \h </w:instrText>
            </w:r>
            <w:r>
              <w:rPr>
                <w:noProof/>
                <w:webHidden/>
              </w:rPr>
            </w:r>
            <w:r>
              <w:rPr>
                <w:noProof/>
                <w:webHidden/>
              </w:rPr>
              <w:fldChar w:fldCharType="separate"/>
            </w:r>
            <w:r>
              <w:rPr>
                <w:noProof/>
                <w:webHidden/>
              </w:rPr>
              <w:t>xcviii</w:t>
            </w:r>
            <w:r>
              <w:rPr>
                <w:noProof/>
                <w:webHidden/>
              </w:rPr>
              <w:fldChar w:fldCharType="end"/>
            </w:r>
          </w:hyperlink>
        </w:p>
        <w:p w14:paraId="69BE1C7F" w14:textId="1BD52817" w:rsidR="00386CCB" w:rsidRDefault="00386CCB">
          <w:pPr>
            <w:pStyle w:val="TDC2"/>
            <w:tabs>
              <w:tab w:val="right" w:leader="dot" w:pos="9111"/>
            </w:tabs>
            <w:rPr>
              <w:rFonts w:eastAsiaTheme="minorEastAsia" w:cstheme="minorBidi"/>
              <w:smallCaps w:val="0"/>
              <w:noProof/>
              <w:sz w:val="22"/>
              <w:szCs w:val="22"/>
              <w:lang w:eastAsia="es-GT"/>
            </w:rPr>
          </w:pPr>
          <w:hyperlink w:anchor="_Toc102512089" w:history="1">
            <w:r w:rsidRPr="00440C0A">
              <w:rPr>
                <w:rStyle w:val="Hipervnculo"/>
                <w:rFonts w:cs="Times New Roman"/>
                <w:noProof/>
              </w:rPr>
              <w:t>Los Idiomas Que Se Hablan En Guatemala</w:t>
            </w:r>
            <w:r>
              <w:rPr>
                <w:noProof/>
                <w:webHidden/>
              </w:rPr>
              <w:tab/>
            </w:r>
            <w:r>
              <w:rPr>
                <w:noProof/>
                <w:webHidden/>
              </w:rPr>
              <w:fldChar w:fldCharType="begin"/>
            </w:r>
            <w:r>
              <w:rPr>
                <w:noProof/>
                <w:webHidden/>
              </w:rPr>
              <w:instrText xml:space="preserve"> PAGEREF _Toc102512089 \h </w:instrText>
            </w:r>
            <w:r>
              <w:rPr>
                <w:noProof/>
                <w:webHidden/>
              </w:rPr>
            </w:r>
            <w:r>
              <w:rPr>
                <w:noProof/>
                <w:webHidden/>
              </w:rPr>
              <w:fldChar w:fldCharType="separate"/>
            </w:r>
            <w:r>
              <w:rPr>
                <w:noProof/>
                <w:webHidden/>
              </w:rPr>
              <w:t>xcix</w:t>
            </w:r>
            <w:r>
              <w:rPr>
                <w:noProof/>
                <w:webHidden/>
              </w:rPr>
              <w:fldChar w:fldCharType="end"/>
            </w:r>
          </w:hyperlink>
        </w:p>
        <w:p w14:paraId="3D582188" w14:textId="3C2E9718" w:rsidR="00386CCB" w:rsidRDefault="00386CCB">
          <w:pPr>
            <w:pStyle w:val="TDC2"/>
            <w:tabs>
              <w:tab w:val="right" w:leader="dot" w:pos="9111"/>
            </w:tabs>
            <w:rPr>
              <w:rFonts w:eastAsiaTheme="minorEastAsia" w:cstheme="minorBidi"/>
              <w:smallCaps w:val="0"/>
              <w:noProof/>
              <w:sz w:val="22"/>
              <w:szCs w:val="22"/>
              <w:lang w:eastAsia="es-GT"/>
            </w:rPr>
          </w:pPr>
          <w:hyperlink w:anchor="_Toc102512090" w:history="1">
            <w:r w:rsidRPr="00440C0A">
              <w:rPr>
                <w:rStyle w:val="Hipervnculo"/>
                <w:rFonts w:cs="Times New Roman"/>
                <w:noProof/>
              </w:rPr>
              <w:t>Las Diferentes Tradiciones De Las Culturas: Maya, Xinca, Ladina, Garífuna</w:t>
            </w:r>
            <w:r>
              <w:rPr>
                <w:noProof/>
                <w:webHidden/>
              </w:rPr>
              <w:tab/>
            </w:r>
            <w:r>
              <w:rPr>
                <w:noProof/>
                <w:webHidden/>
              </w:rPr>
              <w:fldChar w:fldCharType="begin"/>
            </w:r>
            <w:r>
              <w:rPr>
                <w:noProof/>
                <w:webHidden/>
              </w:rPr>
              <w:instrText xml:space="preserve"> PAGEREF _Toc102512090 \h </w:instrText>
            </w:r>
            <w:r>
              <w:rPr>
                <w:noProof/>
                <w:webHidden/>
              </w:rPr>
            </w:r>
            <w:r>
              <w:rPr>
                <w:noProof/>
                <w:webHidden/>
              </w:rPr>
              <w:fldChar w:fldCharType="separate"/>
            </w:r>
            <w:r>
              <w:rPr>
                <w:noProof/>
                <w:webHidden/>
              </w:rPr>
              <w:t>ciii</w:t>
            </w:r>
            <w:r>
              <w:rPr>
                <w:noProof/>
                <w:webHidden/>
              </w:rPr>
              <w:fldChar w:fldCharType="end"/>
            </w:r>
          </w:hyperlink>
        </w:p>
        <w:p w14:paraId="790B3FBC" w14:textId="05B421B7" w:rsidR="00386CCB" w:rsidRDefault="00386CCB">
          <w:pPr>
            <w:pStyle w:val="TDC2"/>
            <w:tabs>
              <w:tab w:val="right" w:leader="dot" w:pos="9111"/>
            </w:tabs>
            <w:rPr>
              <w:rFonts w:eastAsiaTheme="minorEastAsia" w:cstheme="minorBidi"/>
              <w:smallCaps w:val="0"/>
              <w:noProof/>
              <w:sz w:val="22"/>
              <w:szCs w:val="22"/>
              <w:lang w:eastAsia="es-GT"/>
            </w:rPr>
          </w:pPr>
          <w:hyperlink w:anchor="_Toc102512091" w:history="1">
            <w:r w:rsidRPr="00440C0A">
              <w:rPr>
                <w:rStyle w:val="Hipervnculo"/>
                <w:rFonts w:cs="Times New Roman"/>
                <w:noProof/>
              </w:rPr>
              <w:t>Diferentes Trajes De Guatemala.</w:t>
            </w:r>
            <w:r>
              <w:rPr>
                <w:noProof/>
                <w:webHidden/>
              </w:rPr>
              <w:tab/>
            </w:r>
            <w:r>
              <w:rPr>
                <w:noProof/>
                <w:webHidden/>
              </w:rPr>
              <w:fldChar w:fldCharType="begin"/>
            </w:r>
            <w:r>
              <w:rPr>
                <w:noProof/>
                <w:webHidden/>
              </w:rPr>
              <w:instrText xml:space="preserve"> PAGEREF _Toc102512091 \h </w:instrText>
            </w:r>
            <w:r>
              <w:rPr>
                <w:noProof/>
                <w:webHidden/>
              </w:rPr>
            </w:r>
            <w:r>
              <w:rPr>
                <w:noProof/>
                <w:webHidden/>
              </w:rPr>
              <w:fldChar w:fldCharType="separate"/>
            </w:r>
            <w:r>
              <w:rPr>
                <w:noProof/>
                <w:webHidden/>
              </w:rPr>
              <w:t>cvii</w:t>
            </w:r>
            <w:r>
              <w:rPr>
                <w:noProof/>
                <w:webHidden/>
              </w:rPr>
              <w:fldChar w:fldCharType="end"/>
            </w:r>
          </w:hyperlink>
        </w:p>
        <w:p w14:paraId="3F990DA0" w14:textId="0DB8C785"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92" w:history="1">
            <w:r w:rsidRPr="00440C0A">
              <w:rPr>
                <w:rStyle w:val="Hipervnculo"/>
                <w:noProof/>
              </w:rPr>
              <w:t>VISIÓN PERSONAL</w:t>
            </w:r>
            <w:r>
              <w:rPr>
                <w:noProof/>
                <w:webHidden/>
              </w:rPr>
              <w:tab/>
            </w:r>
            <w:r>
              <w:rPr>
                <w:noProof/>
                <w:webHidden/>
              </w:rPr>
              <w:fldChar w:fldCharType="begin"/>
            </w:r>
            <w:r>
              <w:rPr>
                <w:noProof/>
                <w:webHidden/>
              </w:rPr>
              <w:instrText xml:space="preserve"> PAGEREF _Toc102512092 \h </w:instrText>
            </w:r>
            <w:r>
              <w:rPr>
                <w:noProof/>
                <w:webHidden/>
              </w:rPr>
            </w:r>
            <w:r>
              <w:rPr>
                <w:noProof/>
                <w:webHidden/>
              </w:rPr>
              <w:fldChar w:fldCharType="separate"/>
            </w:r>
            <w:r>
              <w:rPr>
                <w:noProof/>
                <w:webHidden/>
              </w:rPr>
              <w:t>cix</w:t>
            </w:r>
            <w:r>
              <w:rPr>
                <w:noProof/>
                <w:webHidden/>
              </w:rPr>
              <w:fldChar w:fldCharType="end"/>
            </w:r>
          </w:hyperlink>
        </w:p>
        <w:p w14:paraId="6DAC968D" w14:textId="15E2AF64" w:rsidR="00386CCB" w:rsidRDefault="00386CCB">
          <w:pPr>
            <w:pStyle w:val="TDC1"/>
            <w:tabs>
              <w:tab w:val="right" w:leader="dot" w:pos="9111"/>
            </w:tabs>
            <w:rPr>
              <w:rFonts w:eastAsiaTheme="minorEastAsia" w:cstheme="minorBidi"/>
              <w:b w:val="0"/>
              <w:bCs w:val="0"/>
              <w:caps w:val="0"/>
              <w:noProof/>
              <w:sz w:val="22"/>
              <w:szCs w:val="22"/>
              <w:lang w:eastAsia="es-GT"/>
            </w:rPr>
          </w:pPr>
          <w:hyperlink w:anchor="_Toc102512093" w:history="1">
            <w:r w:rsidRPr="00440C0A">
              <w:rPr>
                <w:rStyle w:val="Hipervnculo"/>
                <w:noProof/>
              </w:rPr>
              <w:t>BIOGRAFÍA Y EGRAFÍAS</w:t>
            </w:r>
            <w:r>
              <w:rPr>
                <w:noProof/>
                <w:webHidden/>
              </w:rPr>
              <w:tab/>
            </w:r>
            <w:r>
              <w:rPr>
                <w:noProof/>
                <w:webHidden/>
              </w:rPr>
              <w:fldChar w:fldCharType="begin"/>
            </w:r>
            <w:r>
              <w:rPr>
                <w:noProof/>
                <w:webHidden/>
              </w:rPr>
              <w:instrText xml:space="preserve"> PAGEREF _Toc102512093 \h </w:instrText>
            </w:r>
            <w:r>
              <w:rPr>
                <w:noProof/>
                <w:webHidden/>
              </w:rPr>
            </w:r>
            <w:r>
              <w:rPr>
                <w:noProof/>
                <w:webHidden/>
              </w:rPr>
              <w:fldChar w:fldCharType="separate"/>
            </w:r>
            <w:r>
              <w:rPr>
                <w:noProof/>
                <w:webHidden/>
              </w:rPr>
              <w:t>cxii</w:t>
            </w:r>
            <w:r>
              <w:rPr>
                <w:noProof/>
                <w:webHidden/>
              </w:rPr>
              <w:fldChar w:fldCharType="end"/>
            </w:r>
          </w:hyperlink>
        </w:p>
        <w:p w14:paraId="01E70159" w14:textId="1118A0DA" w:rsidR="00A258A7" w:rsidRPr="00CA29C9" w:rsidRDefault="007E6BFC" w:rsidP="004536C8">
          <w:pPr>
            <w:spacing w:line="360" w:lineRule="auto"/>
            <w:jc w:val="both"/>
            <w:rPr>
              <w:rFonts w:ascii="Times New Roman" w:hAnsi="Times New Roman" w:cs="Times New Roman"/>
              <w:color w:val="000000" w:themeColor="text1"/>
              <w:sz w:val="24"/>
              <w:szCs w:val="24"/>
            </w:rPr>
            <w:sectPr w:rsidR="00A258A7" w:rsidRPr="00CA29C9" w:rsidSect="00A258A7">
              <w:footerReference w:type="default" r:id="rId10"/>
              <w:pgSz w:w="12240" w:h="15840"/>
              <w:pgMar w:top="1418" w:right="1134" w:bottom="1418" w:left="1985" w:header="709" w:footer="709" w:gutter="0"/>
              <w:cols w:space="708"/>
              <w:docGrid w:linePitch="360"/>
            </w:sectPr>
          </w:pPr>
          <w:r>
            <w:rPr>
              <w:rFonts w:ascii="Times New Roman" w:hAnsi="Times New Roman" w:cs="Times New Roman"/>
              <w:color w:val="000000" w:themeColor="text1"/>
              <w:sz w:val="24"/>
              <w:szCs w:val="24"/>
            </w:rPr>
            <w:fldChar w:fldCharType="end"/>
          </w:r>
        </w:p>
      </w:sdtContent>
    </w:sdt>
    <w:p w14:paraId="28378DEE" w14:textId="77777777" w:rsidR="00CA29C9" w:rsidRDefault="00CA29C9" w:rsidP="004536C8">
      <w:pPr>
        <w:pStyle w:val="Ttulo1"/>
        <w:spacing w:line="360" w:lineRule="auto"/>
        <w:rPr>
          <w:rFonts w:cs="Times New Roman"/>
          <w:color w:val="000000" w:themeColor="text1"/>
          <w:szCs w:val="24"/>
          <w:lang w:val="es-ES"/>
        </w:rPr>
      </w:pPr>
    </w:p>
    <w:p w14:paraId="492422FA" w14:textId="764C9B6E" w:rsidR="00012D53" w:rsidRDefault="00BA1330" w:rsidP="004536C8">
      <w:pPr>
        <w:pStyle w:val="Ttulo1"/>
        <w:spacing w:line="360" w:lineRule="auto"/>
        <w:rPr>
          <w:rFonts w:cs="Times New Roman"/>
          <w:color w:val="000000" w:themeColor="text1"/>
          <w:szCs w:val="24"/>
          <w:lang w:val="es-ES"/>
        </w:rPr>
      </w:pPr>
      <w:bookmarkStart w:id="0" w:name="_Toc102512040"/>
      <w:r w:rsidRPr="007E6BFC">
        <w:rPr>
          <w:rFonts w:cs="Times New Roman"/>
          <w:color w:val="000000" w:themeColor="text1"/>
          <w:szCs w:val="24"/>
          <w:lang w:val="es-ES"/>
        </w:rPr>
        <w:t>INTRODUCCIÓN</w:t>
      </w:r>
      <w:bookmarkEnd w:id="0"/>
    </w:p>
    <w:p w14:paraId="1678A39C" w14:textId="2D295617" w:rsidR="00C84187" w:rsidRDefault="00C84187" w:rsidP="004536C8">
      <w:pPr>
        <w:spacing w:line="360" w:lineRule="auto"/>
        <w:rPr>
          <w:lang w:val="es-ES"/>
        </w:rPr>
      </w:pPr>
    </w:p>
    <w:p w14:paraId="25D86F99" w14:textId="7B3DFFBE" w:rsidR="00C84187" w:rsidRDefault="00C84187" w:rsidP="004536C8">
      <w:pPr>
        <w:spacing w:line="360" w:lineRule="auto"/>
        <w:rPr>
          <w:lang w:val="es-ES"/>
        </w:rPr>
      </w:pPr>
    </w:p>
    <w:p w14:paraId="148920F3" w14:textId="6BC1C6BE" w:rsidR="00C84187" w:rsidRDefault="00C84187" w:rsidP="004536C8">
      <w:pPr>
        <w:spacing w:line="360" w:lineRule="auto"/>
        <w:rPr>
          <w:lang w:val="es-ES"/>
        </w:rPr>
      </w:pPr>
    </w:p>
    <w:p w14:paraId="4279DE42" w14:textId="5850591A" w:rsidR="00C84187" w:rsidRDefault="00C84187" w:rsidP="004536C8">
      <w:pPr>
        <w:spacing w:line="360" w:lineRule="auto"/>
        <w:rPr>
          <w:lang w:val="es-ES"/>
        </w:rPr>
      </w:pPr>
    </w:p>
    <w:p w14:paraId="1D770D18" w14:textId="7B3E129A" w:rsidR="00C84187" w:rsidRDefault="00C84187" w:rsidP="004536C8">
      <w:pPr>
        <w:spacing w:line="360" w:lineRule="auto"/>
        <w:rPr>
          <w:lang w:val="es-ES"/>
        </w:rPr>
      </w:pPr>
    </w:p>
    <w:p w14:paraId="175CA9B0" w14:textId="77777777" w:rsidR="00C84187" w:rsidRPr="00C84187" w:rsidRDefault="00C84187" w:rsidP="004536C8">
      <w:pPr>
        <w:spacing w:line="360" w:lineRule="auto"/>
        <w:rPr>
          <w:lang w:val="es-ES"/>
        </w:rPr>
      </w:pPr>
    </w:p>
    <w:p w14:paraId="42327895" w14:textId="0D82E545" w:rsidR="00012D53" w:rsidRPr="007E6BFC" w:rsidRDefault="00BA1330" w:rsidP="004536C8">
      <w:pPr>
        <w:tabs>
          <w:tab w:val="left" w:pos="3165"/>
        </w:tabs>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El proyecto Nación que se presenta a continuación, es una de las pequeñas soluciones que nuestro país necesita para progresar de una manera más eficaz y para lo más importante que es salvar vidas. En este, se presentan algunas capacitaciones que hemos de dar para que las personas entiendan este tema tan importante también se menciona que es el proyecto nación y se definen sus </w:t>
      </w:r>
      <w:r w:rsidR="00C84187" w:rsidRPr="007E6BFC">
        <w:rPr>
          <w:rFonts w:ascii="Times New Roman" w:hAnsi="Times New Roman" w:cs="Times New Roman"/>
          <w:color w:val="000000" w:themeColor="text1"/>
          <w:sz w:val="24"/>
          <w:szCs w:val="24"/>
          <w:lang w:val="es-ES"/>
        </w:rPr>
        <w:t>partes</w:t>
      </w:r>
      <w:r w:rsidR="00E80DA7">
        <w:rPr>
          <w:rFonts w:ascii="Times New Roman" w:hAnsi="Times New Roman" w:cs="Times New Roman"/>
          <w:color w:val="000000" w:themeColor="text1"/>
          <w:sz w:val="24"/>
          <w:szCs w:val="24"/>
          <w:lang w:val="es-ES"/>
        </w:rPr>
        <w:t xml:space="preserve"> </w:t>
      </w:r>
      <w:r w:rsidR="00E80DA7" w:rsidRPr="007E6BFC">
        <w:rPr>
          <w:rFonts w:ascii="Times New Roman" w:hAnsi="Times New Roman" w:cs="Times New Roman"/>
          <w:color w:val="000000" w:themeColor="text1"/>
          <w:sz w:val="24"/>
          <w:szCs w:val="24"/>
          <w:lang w:val="es-ES"/>
        </w:rPr>
        <w:t>su importancia</w:t>
      </w:r>
      <w:r w:rsidR="00C84187">
        <w:rPr>
          <w:rFonts w:ascii="Times New Roman" w:hAnsi="Times New Roman" w:cs="Times New Roman"/>
          <w:color w:val="000000" w:themeColor="text1"/>
          <w:sz w:val="24"/>
          <w:szCs w:val="24"/>
          <w:lang w:val="es-ES"/>
        </w:rPr>
        <w:t xml:space="preserve"> en nuestra sociedad, en nuestra Guatemala los diferentes aspectos tienes un papel fundamental para un gran país también nosotros dimos nuestras visiones sobre los diferentes aspectos que queremos sobre el proyecto nación</w:t>
      </w:r>
      <w:r w:rsidR="00E80DA7">
        <w:rPr>
          <w:rFonts w:ascii="Times New Roman" w:hAnsi="Times New Roman" w:cs="Times New Roman"/>
          <w:color w:val="000000" w:themeColor="text1"/>
          <w:sz w:val="24"/>
          <w:szCs w:val="24"/>
          <w:lang w:val="es-ES"/>
        </w:rPr>
        <w:t>.</w:t>
      </w:r>
      <w:r w:rsidR="00C84187">
        <w:rPr>
          <w:rFonts w:ascii="Times New Roman" w:hAnsi="Times New Roman" w:cs="Times New Roman"/>
          <w:color w:val="000000" w:themeColor="text1"/>
          <w:sz w:val="24"/>
          <w:szCs w:val="24"/>
          <w:lang w:val="es-ES"/>
        </w:rPr>
        <w:t xml:space="preserve"> </w:t>
      </w:r>
    </w:p>
    <w:p w14:paraId="3ACAED75" w14:textId="5D73274A" w:rsidR="00A258A7" w:rsidRDefault="00012D53"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br w:type="page"/>
      </w:r>
    </w:p>
    <w:p w14:paraId="36E125FE" w14:textId="77777777" w:rsidR="00CA29C9" w:rsidRDefault="00CA29C9" w:rsidP="0065212C">
      <w:pPr>
        <w:spacing w:line="360" w:lineRule="auto"/>
        <w:jc w:val="center"/>
        <w:rPr>
          <w:rFonts w:ascii="Times New Roman" w:hAnsi="Times New Roman" w:cs="Times New Roman"/>
          <w:b/>
          <w:bCs/>
          <w:sz w:val="24"/>
          <w:szCs w:val="24"/>
          <w:lang w:val="es-ES"/>
        </w:rPr>
      </w:pPr>
    </w:p>
    <w:p w14:paraId="79EA66F7" w14:textId="77777777" w:rsidR="00CA29C9" w:rsidRPr="002F3199" w:rsidRDefault="00CA29C9" w:rsidP="0065212C">
      <w:pPr>
        <w:spacing w:line="360" w:lineRule="auto"/>
        <w:jc w:val="both"/>
        <w:rPr>
          <w:rFonts w:ascii="Times New Roman" w:hAnsi="Times New Roman" w:cs="Times New Roman"/>
          <w:sz w:val="24"/>
          <w:szCs w:val="24"/>
          <w:lang w:val="es-ES"/>
        </w:rPr>
      </w:pPr>
    </w:p>
    <w:p w14:paraId="307D10BC" w14:textId="77777777" w:rsidR="00CA29C9" w:rsidRDefault="00CA29C9" w:rsidP="0065212C">
      <w:pPr>
        <w:spacing w:line="360" w:lineRule="auto"/>
        <w:jc w:val="both"/>
        <w:rPr>
          <w:rFonts w:ascii="Times New Roman" w:hAnsi="Times New Roman" w:cs="Times New Roman"/>
          <w:b/>
          <w:bCs/>
          <w:sz w:val="24"/>
          <w:szCs w:val="24"/>
          <w:lang w:val="es-ES"/>
        </w:rPr>
      </w:pPr>
    </w:p>
    <w:p w14:paraId="48F7D1A4" w14:textId="77777777" w:rsidR="00CA29C9" w:rsidRDefault="00CA29C9" w:rsidP="0065212C">
      <w:pPr>
        <w:spacing w:line="360" w:lineRule="auto"/>
        <w:jc w:val="both"/>
        <w:rPr>
          <w:rFonts w:ascii="Times New Roman" w:hAnsi="Times New Roman" w:cs="Times New Roman"/>
          <w:b/>
          <w:bCs/>
          <w:sz w:val="24"/>
          <w:szCs w:val="24"/>
          <w:lang w:val="es-ES"/>
        </w:rPr>
      </w:pPr>
    </w:p>
    <w:p w14:paraId="66325625" w14:textId="77777777" w:rsidR="00CA29C9" w:rsidRDefault="00CA29C9" w:rsidP="0065212C">
      <w:pPr>
        <w:spacing w:line="360" w:lineRule="auto"/>
        <w:jc w:val="both"/>
        <w:rPr>
          <w:rFonts w:ascii="Times New Roman" w:hAnsi="Times New Roman" w:cs="Times New Roman"/>
          <w:b/>
          <w:bCs/>
          <w:sz w:val="24"/>
          <w:szCs w:val="24"/>
          <w:lang w:val="es-ES"/>
        </w:rPr>
      </w:pPr>
    </w:p>
    <w:p w14:paraId="6D5E64B6" w14:textId="7531CF97" w:rsidR="00CA29C9" w:rsidRDefault="00CA29C9" w:rsidP="0065212C">
      <w:pPr>
        <w:spacing w:line="360" w:lineRule="auto"/>
        <w:jc w:val="both"/>
        <w:rPr>
          <w:rFonts w:ascii="Times New Roman" w:hAnsi="Times New Roman" w:cs="Times New Roman"/>
          <w:b/>
          <w:bCs/>
          <w:sz w:val="24"/>
          <w:szCs w:val="24"/>
          <w:lang w:val="es-ES"/>
        </w:rPr>
      </w:pPr>
    </w:p>
    <w:p w14:paraId="12F5C3CD" w14:textId="77777777" w:rsidR="00E80DA7" w:rsidRDefault="00E80DA7" w:rsidP="0065212C">
      <w:pPr>
        <w:spacing w:line="360" w:lineRule="auto"/>
        <w:jc w:val="both"/>
        <w:rPr>
          <w:rFonts w:ascii="Times New Roman" w:hAnsi="Times New Roman" w:cs="Times New Roman"/>
          <w:b/>
          <w:bCs/>
          <w:sz w:val="24"/>
          <w:szCs w:val="24"/>
          <w:lang w:val="es-ES"/>
        </w:rPr>
      </w:pPr>
    </w:p>
    <w:p w14:paraId="594A9E5D" w14:textId="77777777" w:rsidR="00CA29C9" w:rsidRPr="002F3199" w:rsidRDefault="00CA29C9" w:rsidP="0065212C">
      <w:pPr>
        <w:spacing w:line="360" w:lineRule="auto"/>
        <w:jc w:val="center"/>
        <w:rPr>
          <w:rFonts w:ascii="Times New Roman" w:hAnsi="Times New Roman" w:cs="Times New Roman"/>
          <w:b/>
          <w:bCs/>
          <w:sz w:val="24"/>
          <w:szCs w:val="24"/>
          <w:lang w:val="es-ES"/>
        </w:rPr>
      </w:pPr>
      <w:r w:rsidRPr="002F3199">
        <w:rPr>
          <w:rFonts w:ascii="Times New Roman" w:hAnsi="Times New Roman" w:cs="Times New Roman"/>
          <w:b/>
          <w:bCs/>
          <w:sz w:val="24"/>
          <w:szCs w:val="24"/>
          <w:lang w:val="es-ES"/>
        </w:rPr>
        <w:t>Visión</w:t>
      </w:r>
    </w:p>
    <w:p w14:paraId="1EAA468E" w14:textId="650AC5CF" w:rsidR="00CA29C9" w:rsidRPr="002F3199" w:rsidRDefault="00CA29C9" w:rsidP="0065212C">
      <w:pPr>
        <w:spacing w:line="360" w:lineRule="auto"/>
        <w:jc w:val="both"/>
        <w:rPr>
          <w:rFonts w:ascii="Times New Roman" w:hAnsi="Times New Roman" w:cs="Times New Roman"/>
          <w:sz w:val="24"/>
          <w:szCs w:val="24"/>
          <w:lang w:val="es-ES"/>
        </w:rPr>
      </w:pPr>
      <w:r w:rsidRPr="002F3199">
        <w:rPr>
          <w:rFonts w:ascii="Times New Roman" w:hAnsi="Times New Roman" w:cs="Times New Roman"/>
          <w:sz w:val="24"/>
          <w:szCs w:val="24"/>
          <w:lang w:val="es-ES"/>
        </w:rPr>
        <w:t>Conservación de los recursos ambientales de nuestro entorno para tener una calidad ambiental, garantizar la vida y el equilibrio natural del planeta, que beneficie a todas las personas y que las futuras generaciones tengan una mejor educación ambiental, manejo sostenible de los recursos naturales porque todos los seres humanos vivimos nos desarrollamos y hacemos uso del ent</w:t>
      </w:r>
      <w:r>
        <w:rPr>
          <w:rFonts w:ascii="Times New Roman" w:hAnsi="Times New Roman" w:cs="Times New Roman"/>
          <w:sz w:val="24"/>
          <w:szCs w:val="24"/>
          <w:lang w:val="es-ES"/>
        </w:rPr>
        <w:t>orno</w:t>
      </w:r>
      <w:r w:rsidRPr="002F3199">
        <w:rPr>
          <w:rFonts w:ascii="Times New Roman" w:hAnsi="Times New Roman" w:cs="Times New Roman"/>
          <w:sz w:val="24"/>
          <w:szCs w:val="24"/>
          <w:lang w:val="es-ES"/>
        </w:rPr>
        <w:t xml:space="preserve"> natural y por tanto todos tenemos la capacidad y responsabilidad de cuidar de él</w:t>
      </w:r>
      <w:r>
        <w:rPr>
          <w:rFonts w:ascii="Times New Roman" w:hAnsi="Times New Roman" w:cs="Times New Roman"/>
          <w:sz w:val="24"/>
          <w:szCs w:val="24"/>
          <w:lang w:val="es-ES"/>
        </w:rPr>
        <w:t>.</w:t>
      </w:r>
    </w:p>
    <w:p w14:paraId="0561773A" w14:textId="77777777" w:rsidR="00CA29C9" w:rsidRDefault="00CA29C9" w:rsidP="0065212C">
      <w:pPr>
        <w:tabs>
          <w:tab w:val="left" w:pos="1948"/>
        </w:tabs>
        <w:spacing w:line="360" w:lineRule="auto"/>
        <w:jc w:val="both"/>
        <w:rPr>
          <w:rFonts w:ascii="Times New Roman" w:hAnsi="Times New Roman" w:cs="Times New Roman"/>
          <w:b/>
          <w:bCs/>
          <w:sz w:val="24"/>
          <w:szCs w:val="24"/>
          <w:lang w:val="es-ES"/>
        </w:rPr>
      </w:pPr>
    </w:p>
    <w:p w14:paraId="0727A40C" w14:textId="77777777" w:rsidR="00CA29C9" w:rsidRDefault="00CA29C9" w:rsidP="0065212C">
      <w:pPr>
        <w:tabs>
          <w:tab w:val="left" w:pos="1948"/>
        </w:tabs>
        <w:spacing w:line="360" w:lineRule="auto"/>
        <w:jc w:val="both"/>
        <w:rPr>
          <w:rFonts w:ascii="Times New Roman" w:hAnsi="Times New Roman" w:cs="Times New Roman"/>
          <w:b/>
          <w:bCs/>
          <w:sz w:val="24"/>
          <w:szCs w:val="24"/>
          <w:lang w:val="es-ES"/>
        </w:rPr>
      </w:pPr>
    </w:p>
    <w:p w14:paraId="16CD07C6" w14:textId="77777777" w:rsidR="00CA29C9" w:rsidRDefault="00CA29C9" w:rsidP="0065212C">
      <w:pPr>
        <w:tabs>
          <w:tab w:val="left" w:pos="1948"/>
        </w:tabs>
        <w:spacing w:line="360" w:lineRule="auto"/>
        <w:jc w:val="both"/>
        <w:rPr>
          <w:rFonts w:ascii="Times New Roman" w:hAnsi="Times New Roman" w:cs="Times New Roman"/>
          <w:b/>
          <w:bCs/>
          <w:sz w:val="24"/>
          <w:szCs w:val="24"/>
          <w:lang w:val="es-ES"/>
        </w:rPr>
      </w:pPr>
    </w:p>
    <w:p w14:paraId="52AFFF3C" w14:textId="77600E46" w:rsidR="00CA29C9" w:rsidRDefault="00CA29C9" w:rsidP="0065212C">
      <w:pPr>
        <w:tabs>
          <w:tab w:val="left" w:pos="1948"/>
        </w:tabs>
        <w:spacing w:line="360" w:lineRule="auto"/>
        <w:jc w:val="both"/>
        <w:rPr>
          <w:rFonts w:ascii="Times New Roman" w:hAnsi="Times New Roman" w:cs="Times New Roman"/>
          <w:b/>
          <w:bCs/>
          <w:sz w:val="24"/>
          <w:szCs w:val="24"/>
          <w:lang w:val="es-ES"/>
        </w:rPr>
      </w:pPr>
    </w:p>
    <w:p w14:paraId="0F033EAC" w14:textId="77777777" w:rsidR="00E80DA7" w:rsidRDefault="00E80DA7" w:rsidP="0065212C">
      <w:pPr>
        <w:tabs>
          <w:tab w:val="left" w:pos="1948"/>
        </w:tabs>
        <w:spacing w:line="360" w:lineRule="auto"/>
        <w:jc w:val="both"/>
        <w:rPr>
          <w:rFonts w:ascii="Times New Roman" w:hAnsi="Times New Roman" w:cs="Times New Roman"/>
          <w:b/>
          <w:bCs/>
          <w:sz w:val="24"/>
          <w:szCs w:val="24"/>
          <w:lang w:val="es-ES"/>
        </w:rPr>
      </w:pPr>
    </w:p>
    <w:p w14:paraId="44DF8580" w14:textId="77777777" w:rsidR="00CA29C9" w:rsidRDefault="00CA29C9" w:rsidP="0065212C">
      <w:pPr>
        <w:tabs>
          <w:tab w:val="left" w:pos="1948"/>
        </w:tabs>
        <w:spacing w:line="360" w:lineRule="auto"/>
        <w:jc w:val="both"/>
        <w:rPr>
          <w:rFonts w:ascii="Times New Roman" w:hAnsi="Times New Roman" w:cs="Times New Roman"/>
          <w:b/>
          <w:bCs/>
          <w:sz w:val="24"/>
          <w:szCs w:val="24"/>
          <w:lang w:val="es-ES"/>
        </w:rPr>
      </w:pPr>
    </w:p>
    <w:p w14:paraId="4E115E22" w14:textId="77777777" w:rsidR="00CA29C9" w:rsidRDefault="00CA29C9" w:rsidP="0065212C">
      <w:pPr>
        <w:tabs>
          <w:tab w:val="left" w:pos="1948"/>
        </w:tabs>
        <w:spacing w:line="360" w:lineRule="auto"/>
        <w:jc w:val="both"/>
        <w:rPr>
          <w:rFonts w:ascii="Times New Roman" w:hAnsi="Times New Roman" w:cs="Times New Roman"/>
          <w:b/>
          <w:bCs/>
          <w:sz w:val="24"/>
          <w:szCs w:val="24"/>
          <w:lang w:val="es-ES"/>
        </w:rPr>
      </w:pPr>
    </w:p>
    <w:p w14:paraId="3EEE1D1E" w14:textId="4FDFEFD3" w:rsidR="00E80DA7" w:rsidRDefault="00E80DA7" w:rsidP="0065212C">
      <w:pPr>
        <w:tabs>
          <w:tab w:val="left" w:pos="1948"/>
        </w:tabs>
        <w:spacing w:line="360" w:lineRule="auto"/>
        <w:jc w:val="both"/>
        <w:rPr>
          <w:rFonts w:ascii="Times New Roman" w:hAnsi="Times New Roman" w:cs="Times New Roman"/>
          <w:b/>
          <w:bCs/>
          <w:sz w:val="24"/>
          <w:szCs w:val="24"/>
          <w:lang w:val="es-ES"/>
        </w:rPr>
      </w:pPr>
    </w:p>
    <w:p w14:paraId="68BF7939" w14:textId="149A6E87" w:rsidR="00E80DA7" w:rsidRDefault="00E80DA7" w:rsidP="0065212C">
      <w:pPr>
        <w:tabs>
          <w:tab w:val="left" w:pos="1948"/>
        </w:tabs>
        <w:spacing w:line="360" w:lineRule="auto"/>
        <w:jc w:val="both"/>
        <w:rPr>
          <w:rFonts w:ascii="Times New Roman" w:hAnsi="Times New Roman" w:cs="Times New Roman"/>
          <w:b/>
          <w:bCs/>
          <w:sz w:val="24"/>
          <w:szCs w:val="24"/>
          <w:lang w:val="es-ES"/>
        </w:rPr>
      </w:pPr>
    </w:p>
    <w:p w14:paraId="038EFD53" w14:textId="77777777" w:rsidR="00E80DA7" w:rsidRDefault="00E80DA7" w:rsidP="0065212C">
      <w:pPr>
        <w:tabs>
          <w:tab w:val="left" w:pos="1948"/>
        </w:tabs>
        <w:spacing w:line="360" w:lineRule="auto"/>
        <w:jc w:val="both"/>
        <w:rPr>
          <w:rFonts w:ascii="Times New Roman" w:hAnsi="Times New Roman" w:cs="Times New Roman"/>
          <w:b/>
          <w:bCs/>
          <w:sz w:val="24"/>
          <w:szCs w:val="24"/>
          <w:lang w:val="es-ES"/>
        </w:rPr>
      </w:pPr>
    </w:p>
    <w:p w14:paraId="68A2DF61" w14:textId="77777777" w:rsidR="00CA29C9" w:rsidRDefault="00CA29C9" w:rsidP="0065212C">
      <w:pPr>
        <w:tabs>
          <w:tab w:val="left" w:pos="1948"/>
        </w:tabs>
        <w:spacing w:line="360" w:lineRule="auto"/>
        <w:jc w:val="both"/>
        <w:rPr>
          <w:rFonts w:ascii="Times New Roman" w:hAnsi="Times New Roman" w:cs="Times New Roman"/>
          <w:b/>
          <w:bCs/>
          <w:sz w:val="24"/>
          <w:szCs w:val="24"/>
          <w:lang w:val="es-ES"/>
        </w:rPr>
      </w:pPr>
    </w:p>
    <w:p w14:paraId="4B60894B" w14:textId="77777777" w:rsidR="00CA29C9" w:rsidRDefault="00CA29C9" w:rsidP="0065212C">
      <w:pPr>
        <w:tabs>
          <w:tab w:val="left" w:pos="1948"/>
        </w:tabs>
        <w:spacing w:line="360" w:lineRule="auto"/>
        <w:jc w:val="both"/>
        <w:rPr>
          <w:rFonts w:ascii="Times New Roman" w:hAnsi="Times New Roman" w:cs="Times New Roman"/>
          <w:b/>
          <w:bCs/>
          <w:sz w:val="24"/>
          <w:szCs w:val="24"/>
          <w:lang w:val="es-ES"/>
        </w:rPr>
      </w:pPr>
    </w:p>
    <w:p w14:paraId="517FE227" w14:textId="51E7FB8C" w:rsidR="00CA29C9" w:rsidRDefault="00CA29C9" w:rsidP="0065212C">
      <w:pPr>
        <w:tabs>
          <w:tab w:val="left" w:pos="1948"/>
        </w:tabs>
        <w:spacing w:line="360" w:lineRule="auto"/>
        <w:jc w:val="both"/>
        <w:rPr>
          <w:rFonts w:ascii="Times New Roman" w:hAnsi="Times New Roman" w:cs="Times New Roman"/>
          <w:b/>
          <w:bCs/>
          <w:sz w:val="24"/>
          <w:szCs w:val="24"/>
          <w:lang w:val="es-ES"/>
        </w:rPr>
      </w:pPr>
    </w:p>
    <w:p w14:paraId="4BAA08CB" w14:textId="552032E7" w:rsidR="00CA29C9" w:rsidRDefault="00CA29C9" w:rsidP="0065212C">
      <w:pPr>
        <w:tabs>
          <w:tab w:val="left" w:pos="1948"/>
        </w:tabs>
        <w:spacing w:line="360" w:lineRule="auto"/>
        <w:jc w:val="both"/>
        <w:rPr>
          <w:rFonts w:ascii="Times New Roman" w:hAnsi="Times New Roman" w:cs="Times New Roman"/>
          <w:b/>
          <w:bCs/>
          <w:sz w:val="24"/>
          <w:szCs w:val="24"/>
          <w:lang w:val="es-ES"/>
        </w:rPr>
      </w:pPr>
    </w:p>
    <w:p w14:paraId="4F4DBBFB" w14:textId="77777777" w:rsidR="00CA29C9" w:rsidRDefault="00CA29C9" w:rsidP="0065212C">
      <w:pPr>
        <w:tabs>
          <w:tab w:val="left" w:pos="1948"/>
        </w:tabs>
        <w:spacing w:line="360" w:lineRule="auto"/>
        <w:jc w:val="both"/>
        <w:rPr>
          <w:rFonts w:ascii="Times New Roman" w:hAnsi="Times New Roman" w:cs="Times New Roman"/>
          <w:b/>
          <w:bCs/>
          <w:sz w:val="24"/>
          <w:szCs w:val="24"/>
          <w:lang w:val="es-ES"/>
        </w:rPr>
      </w:pPr>
    </w:p>
    <w:p w14:paraId="3213DF31" w14:textId="77777777" w:rsidR="00CA29C9" w:rsidRDefault="00CA29C9" w:rsidP="0065212C">
      <w:pPr>
        <w:tabs>
          <w:tab w:val="left" w:pos="1948"/>
        </w:tabs>
        <w:spacing w:line="360" w:lineRule="auto"/>
        <w:jc w:val="center"/>
        <w:rPr>
          <w:rFonts w:ascii="Times New Roman" w:hAnsi="Times New Roman" w:cs="Times New Roman"/>
          <w:b/>
          <w:bCs/>
          <w:sz w:val="24"/>
          <w:szCs w:val="24"/>
          <w:lang w:val="es-ES"/>
        </w:rPr>
      </w:pPr>
      <w:r w:rsidRPr="002F3199">
        <w:rPr>
          <w:rFonts w:ascii="Times New Roman" w:hAnsi="Times New Roman" w:cs="Times New Roman"/>
          <w:b/>
          <w:bCs/>
          <w:sz w:val="24"/>
          <w:szCs w:val="24"/>
          <w:lang w:val="es-ES"/>
        </w:rPr>
        <w:t>Justificación</w:t>
      </w:r>
    </w:p>
    <w:p w14:paraId="3F66194B" w14:textId="77777777" w:rsidR="00CA29C9" w:rsidRPr="005C44B7" w:rsidRDefault="00CA29C9" w:rsidP="0065212C">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w:t>
      </w:r>
      <w:r w:rsidRPr="005C44B7">
        <w:rPr>
          <w:rFonts w:ascii="Times New Roman" w:hAnsi="Times New Roman" w:cs="Times New Roman"/>
          <w:sz w:val="24"/>
          <w:szCs w:val="24"/>
          <w:lang w:val="es-ES"/>
        </w:rPr>
        <w:t xml:space="preserve">orque nos resulta de vital importancia, debido a que los recursos que nos brinda la naturaleza se han ido deteriorando a causa del mal actuar del hombre, ya que estamos viviendo en esta. </w:t>
      </w:r>
      <w:r w:rsidRPr="005C44B7">
        <w:rPr>
          <w:rFonts w:ascii="Times New Roman" w:hAnsi="Times New Roman" w:cs="Times New Roman"/>
          <w:sz w:val="24"/>
          <w:szCs w:val="24"/>
          <w:lang w:val="es-ES"/>
        </w:rPr>
        <w:br/>
      </w:r>
      <w:r>
        <w:rPr>
          <w:rFonts w:ascii="Times New Roman" w:hAnsi="Times New Roman" w:cs="Times New Roman"/>
          <w:sz w:val="24"/>
          <w:szCs w:val="24"/>
          <w:lang w:val="es-ES"/>
        </w:rPr>
        <w:t>A</w:t>
      </w:r>
      <w:r w:rsidRPr="005C44B7">
        <w:rPr>
          <w:rFonts w:ascii="Times New Roman" w:hAnsi="Times New Roman" w:cs="Times New Roman"/>
          <w:sz w:val="24"/>
          <w:szCs w:val="24"/>
          <w:lang w:val="es-ES"/>
        </w:rPr>
        <w:t>demás, la próxima generación necesitara un planeta donde vivir, por ello ser consciente o intuir al cuidado del planeta ya que un cambio no daría resultado al desastre humano, por lo tanto, parar con el desecho de residuos</w:t>
      </w:r>
      <w:r>
        <w:rPr>
          <w:rFonts w:ascii="Times New Roman" w:hAnsi="Times New Roman" w:cs="Times New Roman"/>
          <w:sz w:val="24"/>
          <w:szCs w:val="24"/>
          <w:lang w:val="es-ES"/>
        </w:rPr>
        <w:t>.</w:t>
      </w:r>
    </w:p>
    <w:p w14:paraId="4AE51874" w14:textId="77777777" w:rsidR="00CA29C9" w:rsidRPr="005C44B7" w:rsidRDefault="00CA29C9" w:rsidP="0065212C">
      <w:pPr>
        <w:spacing w:line="360" w:lineRule="auto"/>
        <w:jc w:val="both"/>
        <w:rPr>
          <w:rFonts w:ascii="Times New Roman" w:hAnsi="Times New Roman" w:cs="Times New Roman"/>
          <w:sz w:val="24"/>
          <w:szCs w:val="24"/>
          <w:lang w:val="es-ES"/>
        </w:rPr>
      </w:pPr>
      <w:r w:rsidRPr="005C44B7">
        <w:rPr>
          <w:rFonts w:ascii="Times New Roman" w:hAnsi="Times New Roman" w:cs="Times New Roman"/>
          <w:sz w:val="24"/>
          <w:szCs w:val="24"/>
          <w:lang w:val="es-ES"/>
        </w:rPr>
        <w:t>Por tanto, pretendemos instruir a la población del país a poder cambiar nuestros hábitos, como el uso excesivo de plástico, el tirar basura en la calle, ayudarlos a organizar jornadas de limpieza o bien brindando ayuda básica como la instrucción a como clasificar y reciclar la basura que se genera en nuestros hogares</w:t>
      </w:r>
      <w:r>
        <w:rPr>
          <w:rFonts w:ascii="Times New Roman" w:hAnsi="Times New Roman" w:cs="Times New Roman"/>
          <w:sz w:val="24"/>
          <w:szCs w:val="24"/>
          <w:lang w:val="es-ES"/>
        </w:rPr>
        <w:t xml:space="preserve">, ya que en nuestras manos esta nuestro futuro y así poder cambiar el presente. </w:t>
      </w:r>
    </w:p>
    <w:p w14:paraId="25B732F4" w14:textId="244D6D13" w:rsidR="00CA29C9" w:rsidRDefault="00CA29C9" w:rsidP="004536C8">
      <w:pPr>
        <w:spacing w:line="360" w:lineRule="auto"/>
        <w:jc w:val="both"/>
        <w:rPr>
          <w:rFonts w:ascii="Times New Roman" w:hAnsi="Times New Roman" w:cs="Times New Roman"/>
          <w:color w:val="000000" w:themeColor="text1"/>
          <w:sz w:val="24"/>
          <w:szCs w:val="24"/>
          <w:lang w:val="es-ES"/>
        </w:rPr>
      </w:pPr>
    </w:p>
    <w:p w14:paraId="495E3A82" w14:textId="4F3B17AD" w:rsidR="00CA29C9" w:rsidRDefault="00CA29C9" w:rsidP="004536C8">
      <w:pPr>
        <w:spacing w:line="360" w:lineRule="auto"/>
        <w:jc w:val="both"/>
        <w:rPr>
          <w:rFonts w:ascii="Times New Roman" w:hAnsi="Times New Roman" w:cs="Times New Roman"/>
          <w:color w:val="000000" w:themeColor="text1"/>
          <w:sz w:val="24"/>
          <w:szCs w:val="24"/>
          <w:lang w:val="es-ES"/>
        </w:rPr>
      </w:pPr>
    </w:p>
    <w:p w14:paraId="290817F3" w14:textId="54F6A9AD" w:rsidR="00CA29C9" w:rsidRDefault="00CA29C9" w:rsidP="004536C8">
      <w:pPr>
        <w:spacing w:line="360" w:lineRule="auto"/>
        <w:jc w:val="both"/>
        <w:rPr>
          <w:rFonts w:ascii="Times New Roman" w:hAnsi="Times New Roman" w:cs="Times New Roman"/>
          <w:color w:val="000000" w:themeColor="text1"/>
          <w:sz w:val="24"/>
          <w:szCs w:val="24"/>
          <w:lang w:val="es-ES"/>
        </w:rPr>
      </w:pPr>
    </w:p>
    <w:p w14:paraId="15D8416B" w14:textId="240A70D8" w:rsidR="00CA29C9" w:rsidRDefault="00CA29C9" w:rsidP="004536C8">
      <w:pPr>
        <w:spacing w:line="360" w:lineRule="auto"/>
        <w:jc w:val="both"/>
        <w:rPr>
          <w:rFonts w:ascii="Times New Roman" w:hAnsi="Times New Roman" w:cs="Times New Roman"/>
          <w:color w:val="000000" w:themeColor="text1"/>
          <w:sz w:val="24"/>
          <w:szCs w:val="24"/>
          <w:lang w:val="es-ES"/>
        </w:rPr>
      </w:pPr>
    </w:p>
    <w:p w14:paraId="3F97C265" w14:textId="69E8F68B" w:rsidR="00CA29C9" w:rsidRDefault="00CA29C9" w:rsidP="004536C8">
      <w:pPr>
        <w:spacing w:line="360" w:lineRule="auto"/>
        <w:jc w:val="both"/>
        <w:rPr>
          <w:rFonts w:ascii="Times New Roman" w:hAnsi="Times New Roman" w:cs="Times New Roman"/>
          <w:color w:val="000000" w:themeColor="text1"/>
          <w:sz w:val="24"/>
          <w:szCs w:val="24"/>
          <w:lang w:val="es-ES"/>
        </w:rPr>
      </w:pPr>
    </w:p>
    <w:p w14:paraId="29470F7C" w14:textId="639AD1CB" w:rsidR="00CA29C9" w:rsidRDefault="00CA29C9" w:rsidP="004536C8">
      <w:pPr>
        <w:spacing w:line="360" w:lineRule="auto"/>
        <w:jc w:val="both"/>
        <w:rPr>
          <w:rFonts w:ascii="Times New Roman" w:hAnsi="Times New Roman" w:cs="Times New Roman"/>
          <w:color w:val="000000" w:themeColor="text1"/>
          <w:sz w:val="24"/>
          <w:szCs w:val="24"/>
          <w:lang w:val="es-ES"/>
        </w:rPr>
      </w:pPr>
    </w:p>
    <w:p w14:paraId="456F5068" w14:textId="6B25193B" w:rsidR="00CA29C9" w:rsidRDefault="00CA29C9" w:rsidP="004536C8">
      <w:pPr>
        <w:spacing w:line="360" w:lineRule="auto"/>
        <w:jc w:val="both"/>
        <w:rPr>
          <w:rFonts w:ascii="Times New Roman" w:hAnsi="Times New Roman" w:cs="Times New Roman"/>
          <w:color w:val="000000" w:themeColor="text1"/>
          <w:sz w:val="24"/>
          <w:szCs w:val="24"/>
          <w:lang w:val="es-ES"/>
        </w:rPr>
      </w:pPr>
    </w:p>
    <w:p w14:paraId="0945CA06" w14:textId="4E50DEFF" w:rsidR="00CA29C9" w:rsidRDefault="00CA29C9" w:rsidP="004536C8">
      <w:pPr>
        <w:spacing w:line="360" w:lineRule="auto"/>
        <w:jc w:val="both"/>
        <w:rPr>
          <w:rFonts w:ascii="Times New Roman" w:hAnsi="Times New Roman" w:cs="Times New Roman"/>
          <w:color w:val="000000" w:themeColor="text1"/>
          <w:sz w:val="24"/>
          <w:szCs w:val="24"/>
          <w:lang w:val="es-ES"/>
        </w:rPr>
      </w:pPr>
    </w:p>
    <w:p w14:paraId="725052D3" w14:textId="77777777" w:rsidR="00E80DA7" w:rsidRDefault="00E80DA7" w:rsidP="0065212C">
      <w:pPr>
        <w:spacing w:line="360" w:lineRule="auto"/>
        <w:jc w:val="center"/>
        <w:rPr>
          <w:rFonts w:ascii="Times New Roman" w:hAnsi="Times New Roman" w:cs="Times New Roman"/>
          <w:b/>
          <w:bCs/>
          <w:color w:val="000000" w:themeColor="text1"/>
          <w:sz w:val="24"/>
          <w:szCs w:val="24"/>
          <w:lang w:val="es-ES"/>
        </w:rPr>
      </w:pPr>
    </w:p>
    <w:p w14:paraId="0E865E98" w14:textId="77777777" w:rsidR="00E80DA7" w:rsidRDefault="00E80DA7" w:rsidP="0065212C">
      <w:pPr>
        <w:spacing w:line="360" w:lineRule="auto"/>
        <w:jc w:val="center"/>
        <w:rPr>
          <w:rFonts w:ascii="Times New Roman" w:hAnsi="Times New Roman" w:cs="Times New Roman"/>
          <w:b/>
          <w:bCs/>
          <w:color w:val="000000" w:themeColor="text1"/>
          <w:sz w:val="24"/>
          <w:szCs w:val="24"/>
          <w:lang w:val="es-ES"/>
        </w:rPr>
      </w:pPr>
    </w:p>
    <w:p w14:paraId="53E79D19" w14:textId="77777777" w:rsidR="00E80DA7" w:rsidRDefault="00E80DA7" w:rsidP="0065212C">
      <w:pPr>
        <w:spacing w:line="360" w:lineRule="auto"/>
        <w:jc w:val="center"/>
        <w:rPr>
          <w:rFonts w:ascii="Times New Roman" w:hAnsi="Times New Roman" w:cs="Times New Roman"/>
          <w:b/>
          <w:bCs/>
          <w:color w:val="000000" w:themeColor="text1"/>
          <w:sz w:val="24"/>
          <w:szCs w:val="24"/>
          <w:lang w:val="es-ES"/>
        </w:rPr>
      </w:pPr>
    </w:p>
    <w:p w14:paraId="7782A48A" w14:textId="77777777" w:rsidR="00E80DA7" w:rsidRDefault="00E80DA7" w:rsidP="0065212C">
      <w:pPr>
        <w:spacing w:line="360" w:lineRule="auto"/>
        <w:jc w:val="center"/>
        <w:rPr>
          <w:rFonts w:ascii="Times New Roman" w:hAnsi="Times New Roman" w:cs="Times New Roman"/>
          <w:b/>
          <w:bCs/>
          <w:color w:val="000000" w:themeColor="text1"/>
          <w:sz w:val="24"/>
          <w:szCs w:val="24"/>
          <w:lang w:val="es-ES"/>
        </w:rPr>
      </w:pPr>
    </w:p>
    <w:p w14:paraId="69EF47E1" w14:textId="77777777" w:rsidR="00E80DA7" w:rsidRDefault="00E80DA7" w:rsidP="0065212C">
      <w:pPr>
        <w:spacing w:line="360" w:lineRule="auto"/>
        <w:jc w:val="center"/>
        <w:rPr>
          <w:rFonts w:ascii="Times New Roman" w:hAnsi="Times New Roman" w:cs="Times New Roman"/>
          <w:b/>
          <w:bCs/>
          <w:color w:val="000000" w:themeColor="text1"/>
          <w:sz w:val="24"/>
          <w:szCs w:val="24"/>
          <w:lang w:val="es-ES"/>
        </w:rPr>
      </w:pPr>
    </w:p>
    <w:p w14:paraId="1BA5656C" w14:textId="77777777" w:rsidR="00E80DA7" w:rsidRDefault="00E80DA7" w:rsidP="0065212C">
      <w:pPr>
        <w:spacing w:line="360" w:lineRule="auto"/>
        <w:jc w:val="center"/>
        <w:rPr>
          <w:rFonts w:ascii="Times New Roman" w:hAnsi="Times New Roman" w:cs="Times New Roman"/>
          <w:b/>
          <w:bCs/>
          <w:color w:val="000000" w:themeColor="text1"/>
          <w:sz w:val="24"/>
          <w:szCs w:val="24"/>
          <w:lang w:val="es-ES"/>
        </w:rPr>
      </w:pPr>
    </w:p>
    <w:p w14:paraId="33309C2E" w14:textId="77777777" w:rsidR="00E80DA7" w:rsidRDefault="00E80DA7" w:rsidP="0065212C">
      <w:pPr>
        <w:spacing w:line="360" w:lineRule="auto"/>
        <w:jc w:val="center"/>
        <w:rPr>
          <w:rFonts w:ascii="Times New Roman" w:hAnsi="Times New Roman" w:cs="Times New Roman"/>
          <w:b/>
          <w:bCs/>
          <w:color w:val="000000" w:themeColor="text1"/>
          <w:sz w:val="24"/>
          <w:szCs w:val="24"/>
          <w:lang w:val="es-ES"/>
        </w:rPr>
      </w:pPr>
    </w:p>
    <w:p w14:paraId="6AE4502C" w14:textId="362D14AF" w:rsidR="00E80DA7" w:rsidRDefault="00E80DA7" w:rsidP="0065212C">
      <w:pPr>
        <w:spacing w:line="360" w:lineRule="auto"/>
        <w:jc w:val="center"/>
        <w:rPr>
          <w:rFonts w:ascii="Times New Roman" w:hAnsi="Times New Roman" w:cs="Times New Roman"/>
          <w:b/>
          <w:bCs/>
          <w:color w:val="000000" w:themeColor="text1"/>
          <w:sz w:val="24"/>
          <w:szCs w:val="24"/>
          <w:lang w:val="es-ES"/>
        </w:rPr>
      </w:pPr>
      <w:r w:rsidRPr="005F516B">
        <w:rPr>
          <w:rFonts w:ascii="Times New Roman" w:hAnsi="Times New Roman" w:cs="Times New Roman"/>
          <w:b/>
          <w:bCs/>
          <w:color w:val="000000" w:themeColor="text1"/>
          <w:sz w:val="24"/>
          <w:szCs w:val="24"/>
          <w:lang w:val="es-ES"/>
        </w:rPr>
        <w:t>METAS</w:t>
      </w:r>
      <w:r>
        <w:rPr>
          <w:rFonts w:ascii="Times New Roman" w:hAnsi="Times New Roman" w:cs="Times New Roman"/>
          <w:b/>
          <w:bCs/>
          <w:color w:val="000000" w:themeColor="text1"/>
          <w:sz w:val="24"/>
          <w:szCs w:val="24"/>
          <w:lang w:val="es-ES"/>
        </w:rPr>
        <w:t xml:space="preserve"> GENERALES</w:t>
      </w:r>
    </w:p>
    <w:p w14:paraId="53E4A26B" w14:textId="77777777" w:rsidR="00E80DA7" w:rsidRPr="005F516B" w:rsidRDefault="00E80DA7" w:rsidP="0065212C">
      <w:pPr>
        <w:spacing w:line="360" w:lineRule="auto"/>
        <w:jc w:val="center"/>
        <w:rPr>
          <w:rFonts w:ascii="Times New Roman" w:hAnsi="Times New Roman" w:cs="Times New Roman"/>
          <w:b/>
          <w:bCs/>
          <w:color w:val="000000" w:themeColor="text1"/>
          <w:sz w:val="24"/>
          <w:szCs w:val="24"/>
          <w:lang w:val="es-ES"/>
        </w:rPr>
      </w:pPr>
    </w:p>
    <w:p w14:paraId="0537B539" w14:textId="77777777" w:rsidR="00E80DA7" w:rsidRPr="005F516B" w:rsidRDefault="00E80DA7" w:rsidP="00E80DA7">
      <w:pPr>
        <w:pStyle w:val="Prrafodelista"/>
        <w:numPr>
          <w:ilvl w:val="0"/>
          <w:numId w:val="40"/>
        </w:numPr>
        <w:spacing w:line="360" w:lineRule="auto"/>
        <w:jc w:val="both"/>
        <w:rPr>
          <w:rFonts w:ascii="Times New Roman" w:hAnsi="Times New Roman" w:cs="Times New Roman"/>
          <w:b/>
          <w:bCs/>
          <w:color w:val="000000" w:themeColor="text1"/>
          <w:sz w:val="24"/>
          <w:szCs w:val="24"/>
          <w:lang w:val="es-ES"/>
        </w:rPr>
      </w:pPr>
      <w:r w:rsidRPr="005F516B">
        <w:rPr>
          <w:rFonts w:ascii="Times New Roman" w:hAnsi="Times New Roman" w:cs="Times New Roman"/>
          <w:b/>
          <w:bCs/>
          <w:color w:val="000000" w:themeColor="text1"/>
          <w:sz w:val="24"/>
          <w:szCs w:val="24"/>
          <w:lang w:val="es-ES"/>
        </w:rPr>
        <w:t>Detener la degradación de las tierras y la pérdida de biodiversidad.</w:t>
      </w:r>
    </w:p>
    <w:p w14:paraId="452FF0B9" w14:textId="77777777" w:rsidR="00E80DA7" w:rsidRPr="005F516B" w:rsidRDefault="00E80DA7" w:rsidP="00E80DA7">
      <w:pPr>
        <w:pStyle w:val="Prrafodelista"/>
        <w:numPr>
          <w:ilvl w:val="0"/>
          <w:numId w:val="40"/>
        </w:numPr>
        <w:spacing w:line="360" w:lineRule="auto"/>
        <w:jc w:val="both"/>
        <w:rPr>
          <w:rFonts w:ascii="Times New Roman" w:hAnsi="Times New Roman" w:cs="Times New Roman"/>
          <w:b/>
          <w:bCs/>
          <w:color w:val="000000" w:themeColor="text1"/>
          <w:sz w:val="24"/>
          <w:szCs w:val="24"/>
          <w:lang w:val="es-ES"/>
        </w:rPr>
      </w:pPr>
      <w:r w:rsidRPr="005F516B">
        <w:rPr>
          <w:rFonts w:ascii="Times New Roman" w:hAnsi="Times New Roman" w:cs="Times New Roman"/>
          <w:b/>
          <w:bCs/>
          <w:color w:val="000000" w:themeColor="text1"/>
          <w:sz w:val="24"/>
          <w:szCs w:val="24"/>
          <w:lang w:val="es-ES"/>
        </w:rPr>
        <w:t>Reducir la contaminación en el aire</w:t>
      </w:r>
    </w:p>
    <w:p w14:paraId="5B32B8B4" w14:textId="77777777" w:rsidR="00E80DA7" w:rsidRPr="005F516B" w:rsidRDefault="00E80DA7" w:rsidP="00E80DA7">
      <w:pPr>
        <w:pStyle w:val="Prrafodelista"/>
        <w:numPr>
          <w:ilvl w:val="0"/>
          <w:numId w:val="40"/>
        </w:numPr>
        <w:spacing w:line="360" w:lineRule="auto"/>
        <w:jc w:val="both"/>
        <w:rPr>
          <w:rFonts w:ascii="Times New Roman" w:hAnsi="Times New Roman" w:cs="Times New Roman"/>
          <w:b/>
          <w:bCs/>
          <w:color w:val="000000" w:themeColor="text1"/>
          <w:sz w:val="24"/>
          <w:szCs w:val="24"/>
          <w:lang w:val="es-ES"/>
        </w:rPr>
      </w:pPr>
      <w:r w:rsidRPr="005F516B">
        <w:rPr>
          <w:rFonts w:ascii="Times New Roman" w:hAnsi="Times New Roman" w:cs="Times New Roman"/>
          <w:b/>
          <w:bCs/>
          <w:color w:val="000000" w:themeColor="text1"/>
          <w:sz w:val="24"/>
          <w:szCs w:val="24"/>
          <w:lang w:val="es-ES"/>
        </w:rPr>
        <w:t>Reducir las basuras en las calles</w:t>
      </w:r>
    </w:p>
    <w:p w14:paraId="43E4C6E1" w14:textId="77777777" w:rsidR="00E80DA7" w:rsidRPr="005F516B" w:rsidRDefault="00E80DA7" w:rsidP="00E80DA7">
      <w:pPr>
        <w:pStyle w:val="Prrafodelista"/>
        <w:numPr>
          <w:ilvl w:val="0"/>
          <w:numId w:val="40"/>
        </w:numPr>
        <w:spacing w:line="360" w:lineRule="auto"/>
        <w:jc w:val="both"/>
        <w:rPr>
          <w:rFonts w:ascii="Times New Roman" w:hAnsi="Times New Roman" w:cs="Times New Roman"/>
          <w:b/>
          <w:bCs/>
          <w:color w:val="000000" w:themeColor="text1"/>
          <w:sz w:val="24"/>
          <w:szCs w:val="24"/>
          <w:lang w:val="es-ES"/>
        </w:rPr>
      </w:pPr>
      <w:r w:rsidRPr="005F516B">
        <w:rPr>
          <w:rFonts w:ascii="Times New Roman" w:hAnsi="Times New Roman" w:cs="Times New Roman"/>
          <w:b/>
          <w:bCs/>
          <w:color w:val="000000" w:themeColor="text1"/>
          <w:sz w:val="24"/>
          <w:szCs w:val="24"/>
          <w:lang w:val="es-ES"/>
        </w:rPr>
        <w:t>Disminuir la tala de árboles</w:t>
      </w:r>
    </w:p>
    <w:p w14:paraId="3AAE7863" w14:textId="77777777" w:rsidR="00E80DA7" w:rsidRPr="005F516B" w:rsidRDefault="00E80DA7" w:rsidP="0065212C">
      <w:pPr>
        <w:pStyle w:val="Prrafodelista"/>
        <w:spacing w:line="360" w:lineRule="auto"/>
        <w:jc w:val="both"/>
        <w:rPr>
          <w:b/>
          <w:bCs/>
          <w:color w:val="000000" w:themeColor="text1"/>
          <w:lang w:val="es-ES"/>
        </w:rPr>
      </w:pPr>
    </w:p>
    <w:p w14:paraId="524D2EDA" w14:textId="77777777" w:rsidR="00E80DA7" w:rsidRPr="005F516B" w:rsidRDefault="00E80DA7" w:rsidP="0065212C">
      <w:pPr>
        <w:spacing w:line="360" w:lineRule="auto"/>
        <w:jc w:val="both"/>
        <w:rPr>
          <w:color w:val="000000" w:themeColor="text1"/>
          <w:lang w:val="es-ES"/>
        </w:rPr>
      </w:pPr>
      <w:r w:rsidRPr="005F516B">
        <w:rPr>
          <w:color w:val="000000" w:themeColor="text1"/>
          <w:lang w:val="es-ES"/>
        </w:rPr>
        <w:br w:type="page"/>
      </w:r>
      <w:r w:rsidRPr="005F516B">
        <w:rPr>
          <w:noProof/>
          <w:color w:val="000000" w:themeColor="text1"/>
          <w:lang w:val="es-ES"/>
        </w:rPr>
        <w:lastRenderedPageBreak/>
        <w:drawing>
          <wp:anchor distT="0" distB="0" distL="114300" distR="114300" simplePos="0" relativeHeight="251675648" behindDoc="0" locked="0" layoutInCell="1" allowOverlap="1" wp14:anchorId="356AF514" wp14:editId="6348C041">
            <wp:simplePos x="0" y="0"/>
            <wp:positionH relativeFrom="margin">
              <wp:align>center</wp:align>
            </wp:positionH>
            <wp:positionV relativeFrom="margin">
              <wp:align>center</wp:align>
            </wp:positionV>
            <wp:extent cx="6652895" cy="4940935"/>
            <wp:effectExtent l="0" t="419100" r="0" b="431165"/>
            <wp:wrapSquare wrapText="bothSides"/>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Pr="005F516B">
        <w:rPr>
          <w:color w:val="000000" w:themeColor="text1"/>
          <w:lang w:val="es-ES"/>
        </w:rPr>
        <w:br w:type="page"/>
      </w:r>
    </w:p>
    <w:p w14:paraId="760B4692" w14:textId="77777777" w:rsidR="00E80DA7" w:rsidRPr="005F516B" w:rsidRDefault="00E80DA7" w:rsidP="0065212C">
      <w:pPr>
        <w:spacing w:line="360" w:lineRule="auto"/>
        <w:jc w:val="both"/>
        <w:rPr>
          <w:color w:val="000000" w:themeColor="text1"/>
          <w:lang w:val="es-ES"/>
        </w:rPr>
      </w:pPr>
    </w:p>
    <w:p w14:paraId="299F4607" w14:textId="77777777" w:rsidR="00E80DA7" w:rsidRDefault="00E80DA7" w:rsidP="0065212C">
      <w:pPr>
        <w:spacing w:line="360" w:lineRule="auto"/>
        <w:jc w:val="center"/>
        <w:rPr>
          <w:rFonts w:ascii="Times New Roman" w:hAnsi="Times New Roman" w:cs="Times New Roman"/>
          <w:b/>
          <w:bCs/>
          <w:color w:val="000000" w:themeColor="text1"/>
          <w:sz w:val="24"/>
          <w:szCs w:val="24"/>
          <w:lang w:val="es-ES"/>
        </w:rPr>
      </w:pPr>
    </w:p>
    <w:p w14:paraId="5E4E3F1A" w14:textId="77777777" w:rsidR="00E80DA7" w:rsidRDefault="00E80DA7" w:rsidP="0065212C">
      <w:pPr>
        <w:spacing w:line="360" w:lineRule="auto"/>
        <w:jc w:val="center"/>
        <w:rPr>
          <w:rFonts w:ascii="Times New Roman" w:hAnsi="Times New Roman" w:cs="Times New Roman"/>
          <w:b/>
          <w:bCs/>
          <w:color w:val="000000" w:themeColor="text1"/>
          <w:sz w:val="24"/>
          <w:szCs w:val="24"/>
          <w:lang w:val="es-ES"/>
        </w:rPr>
      </w:pPr>
    </w:p>
    <w:p w14:paraId="7AD7AA00" w14:textId="77777777" w:rsidR="00E80DA7" w:rsidRDefault="00E80DA7" w:rsidP="0065212C">
      <w:pPr>
        <w:spacing w:line="360" w:lineRule="auto"/>
        <w:jc w:val="center"/>
        <w:rPr>
          <w:rFonts w:ascii="Times New Roman" w:hAnsi="Times New Roman" w:cs="Times New Roman"/>
          <w:b/>
          <w:bCs/>
          <w:color w:val="000000" w:themeColor="text1"/>
          <w:sz w:val="24"/>
          <w:szCs w:val="24"/>
          <w:lang w:val="es-ES"/>
        </w:rPr>
      </w:pPr>
    </w:p>
    <w:p w14:paraId="3EA1AEDF" w14:textId="77777777" w:rsidR="00E80DA7" w:rsidRDefault="00E80DA7" w:rsidP="0065212C">
      <w:pPr>
        <w:spacing w:line="360" w:lineRule="auto"/>
        <w:jc w:val="center"/>
        <w:rPr>
          <w:rFonts w:ascii="Times New Roman" w:hAnsi="Times New Roman" w:cs="Times New Roman"/>
          <w:b/>
          <w:bCs/>
          <w:color w:val="000000" w:themeColor="text1"/>
          <w:sz w:val="24"/>
          <w:szCs w:val="24"/>
          <w:lang w:val="es-ES"/>
        </w:rPr>
      </w:pPr>
    </w:p>
    <w:p w14:paraId="5BBE7801" w14:textId="77777777" w:rsidR="00E80DA7" w:rsidRDefault="00E80DA7" w:rsidP="0065212C">
      <w:pPr>
        <w:spacing w:line="360" w:lineRule="auto"/>
        <w:jc w:val="center"/>
        <w:rPr>
          <w:rFonts w:ascii="Times New Roman" w:hAnsi="Times New Roman" w:cs="Times New Roman"/>
          <w:b/>
          <w:bCs/>
          <w:color w:val="000000" w:themeColor="text1"/>
          <w:sz w:val="24"/>
          <w:szCs w:val="24"/>
          <w:lang w:val="es-ES"/>
        </w:rPr>
      </w:pPr>
    </w:p>
    <w:p w14:paraId="350E93C8" w14:textId="7A909F5E" w:rsidR="00E80DA7" w:rsidRDefault="00E80DA7" w:rsidP="0065212C">
      <w:pPr>
        <w:spacing w:line="360" w:lineRule="auto"/>
        <w:jc w:val="center"/>
        <w:rPr>
          <w:rFonts w:ascii="Times New Roman" w:hAnsi="Times New Roman" w:cs="Times New Roman"/>
          <w:b/>
          <w:bCs/>
          <w:color w:val="000000" w:themeColor="text1"/>
          <w:sz w:val="24"/>
          <w:szCs w:val="24"/>
          <w:lang w:val="es-ES"/>
        </w:rPr>
      </w:pPr>
      <w:r w:rsidRPr="005F516B">
        <w:rPr>
          <w:rFonts w:ascii="Times New Roman" w:hAnsi="Times New Roman" w:cs="Times New Roman"/>
          <w:b/>
          <w:bCs/>
          <w:color w:val="000000" w:themeColor="text1"/>
          <w:sz w:val="24"/>
          <w:szCs w:val="24"/>
          <w:lang w:val="es-ES"/>
        </w:rPr>
        <w:t>ESTRATEGIAS</w:t>
      </w:r>
      <w:r>
        <w:rPr>
          <w:rFonts w:ascii="Times New Roman" w:hAnsi="Times New Roman" w:cs="Times New Roman"/>
          <w:b/>
          <w:bCs/>
          <w:color w:val="000000" w:themeColor="text1"/>
          <w:sz w:val="24"/>
          <w:szCs w:val="24"/>
          <w:lang w:val="es-ES"/>
        </w:rPr>
        <w:t xml:space="preserve"> GENERALES</w:t>
      </w:r>
    </w:p>
    <w:p w14:paraId="0B483C32" w14:textId="77777777" w:rsidR="00E80DA7" w:rsidRPr="005F516B" w:rsidRDefault="00E80DA7" w:rsidP="0065212C">
      <w:pPr>
        <w:spacing w:line="360" w:lineRule="auto"/>
        <w:jc w:val="center"/>
        <w:rPr>
          <w:rFonts w:ascii="Times New Roman" w:hAnsi="Times New Roman" w:cs="Times New Roman"/>
          <w:b/>
          <w:bCs/>
          <w:color w:val="000000" w:themeColor="text1"/>
          <w:sz w:val="24"/>
          <w:szCs w:val="24"/>
          <w:lang w:val="es-ES"/>
        </w:rPr>
      </w:pPr>
    </w:p>
    <w:p w14:paraId="6D3A0A27" w14:textId="77777777" w:rsidR="00E80DA7" w:rsidRPr="005F516B" w:rsidRDefault="00E80DA7" w:rsidP="00E80DA7">
      <w:pPr>
        <w:pStyle w:val="Prrafodelista"/>
        <w:numPr>
          <w:ilvl w:val="0"/>
          <w:numId w:val="41"/>
        </w:numPr>
        <w:spacing w:line="360" w:lineRule="auto"/>
        <w:jc w:val="both"/>
        <w:rPr>
          <w:rFonts w:ascii="Times New Roman" w:hAnsi="Times New Roman" w:cs="Times New Roman"/>
          <w:b/>
          <w:bCs/>
          <w:color w:val="000000" w:themeColor="text1"/>
          <w:sz w:val="24"/>
          <w:szCs w:val="24"/>
          <w:lang w:val="es-ES"/>
        </w:rPr>
      </w:pPr>
      <w:r w:rsidRPr="005F516B">
        <w:rPr>
          <w:rFonts w:ascii="Times New Roman" w:hAnsi="Times New Roman" w:cs="Times New Roman"/>
          <w:b/>
          <w:bCs/>
          <w:color w:val="000000" w:themeColor="text1"/>
          <w:sz w:val="24"/>
          <w:szCs w:val="24"/>
          <w:lang w:val="es-ES"/>
        </w:rPr>
        <w:t>No malgastar el agua</w:t>
      </w:r>
    </w:p>
    <w:p w14:paraId="66A458A7" w14:textId="77777777" w:rsidR="00E80DA7" w:rsidRPr="005F516B" w:rsidRDefault="00E80DA7" w:rsidP="00E80DA7">
      <w:pPr>
        <w:pStyle w:val="Prrafodelista"/>
        <w:numPr>
          <w:ilvl w:val="0"/>
          <w:numId w:val="41"/>
        </w:numPr>
        <w:spacing w:line="360" w:lineRule="auto"/>
        <w:jc w:val="both"/>
        <w:rPr>
          <w:rFonts w:ascii="Times New Roman" w:hAnsi="Times New Roman" w:cs="Times New Roman"/>
          <w:b/>
          <w:bCs/>
          <w:color w:val="000000" w:themeColor="text1"/>
          <w:sz w:val="24"/>
          <w:szCs w:val="24"/>
          <w:lang w:val="es-ES"/>
        </w:rPr>
      </w:pPr>
      <w:r w:rsidRPr="005F516B">
        <w:rPr>
          <w:rFonts w:ascii="Times New Roman" w:hAnsi="Times New Roman" w:cs="Times New Roman"/>
          <w:b/>
          <w:bCs/>
          <w:color w:val="000000" w:themeColor="text1"/>
          <w:sz w:val="24"/>
          <w:szCs w:val="24"/>
          <w:lang w:val="es-ES"/>
        </w:rPr>
        <w:t>La facilidad a la accesibilidad a los botes de basura al pueblo, de preferencia reutilizable para disminuir la contaminación en las calles del municipio o localidad planeada</w:t>
      </w:r>
    </w:p>
    <w:p w14:paraId="49E9DA74" w14:textId="77777777" w:rsidR="00E80DA7" w:rsidRPr="005F516B" w:rsidRDefault="00E80DA7" w:rsidP="00E80DA7">
      <w:pPr>
        <w:pStyle w:val="Prrafodelista"/>
        <w:numPr>
          <w:ilvl w:val="0"/>
          <w:numId w:val="41"/>
        </w:numPr>
        <w:spacing w:line="360" w:lineRule="auto"/>
        <w:jc w:val="both"/>
        <w:rPr>
          <w:rFonts w:ascii="Times New Roman" w:hAnsi="Times New Roman" w:cs="Times New Roman"/>
          <w:b/>
          <w:bCs/>
          <w:color w:val="000000" w:themeColor="text1"/>
          <w:sz w:val="24"/>
          <w:szCs w:val="24"/>
          <w:lang w:val="es-ES"/>
        </w:rPr>
      </w:pPr>
      <w:r w:rsidRPr="005F516B">
        <w:rPr>
          <w:rFonts w:ascii="Times New Roman" w:hAnsi="Times New Roman" w:cs="Times New Roman"/>
          <w:b/>
          <w:bCs/>
          <w:color w:val="000000" w:themeColor="text1"/>
          <w:sz w:val="24"/>
          <w:szCs w:val="24"/>
          <w:lang w:val="es-ES"/>
        </w:rPr>
        <w:t xml:space="preserve">Implementar áreas verdes </w:t>
      </w:r>
    </w:p>
    <w:p w14:paraId="2B6E818A" w14:textId="77777777" w:rsidR="00E80DA7" w:rsidRPr="005F516B" w:rsidRDefault="00E80DA7" w:rsidP="00E80DA7">
      <w:pPr>
        <w:pStyle w:val="Prrafodelista"/>
        <w:numPr>
          <w:ilvl w:val="0"/>
          <w:numId w:val="41"/>
        </w:numPr>
        <w:spacing w:line="360" w:lineRule="auto"/>
        <w:jc w:val="both"/>
        <w:rPr>
          <w:rFonts w:ascii="Times New Roman" w:hAnsi="Times New Roman" w:cs="Times New Roman"/>
          <w:b/>
          <w:bCs/>
          <w:color w:val="000000" w:themeColor="text1"/>
          <w:sz w:val="24"/>
          <w:szCs w:val="24"/>
          <w:lang w:val="es-ES"/>
        </w:rPr>
      </w:pPr>
      <w:r w:rsidRPr="005F516B">
        <w:rPr>
          <w:rFonts w:ascii="Times New Roman" w:hAnsi="Times New Roman" w:cs="Times New Roman"/>
          <w:b/>
          <w:bCs/>
          <w:color w:val="000000" w:themeColor="text1"/>
          <w:sz w:val="24"/>
          <w:szCs w:val="24"/>
          <w:lang w:val="es-ES"/>
        </w:rPr>
        <w:t>Hacer conciencia a cada ciudadano para cuidar nuestro entorno</w:t>
      </w:r>
    </w:p>
    <w:p w14:paraId="496C461A" w14:textId="77777777" w:rsidR="00E80DA7" w:rsidRPr="005F516B" w:rsidRDefault="00E80DA7" w:rsidP="00E80DA7">
      <w:pPr>
        <w:pStyle w:val="Prrafodelista"/>
        <w:numPr>
          <w:ilvl w:val="0"/>
          <w:numId w:val="41"/>
        </w:numPr>
        <w:spacing w:line="360" w:lineRule="auto"/>
        <w:jc w:val="both"/>
        <w:rPr>
          <w:rFonts w:ascii="Times New Roman" w:hAnsi="Times New Roman" w:cs="Times New Roman"/>
          <w:b/>
          <w:bCs/>
          <w:color w:val="000000" w:themeColor="text1"/>
          <w:sz w:val="24"/>
          <w:szCs w:val="24"/>
          <w:lang w:val="es-ES"/>
        </w:rPr>
      </w:pPr>
      <w:r w:rsidRPr="005F516B">
        <w:rPr>
          <w:rFonts w:ascii="Times New Roman" w:hAnsi="Times New Roman" w:cs="Times New Roman"/>
          <w:b/>
          <w:bCs/>
          <w:color w:val="000000" w:themeColor="text1"/>
          <w:sz w:val="24"/>
          <w:szCs w:val="24"/>
          <w:lang w:val="es-ES"/>
        </w:rPr>
        <w:t xml:space="preserve">Inculcar a las personas que siembren árboles </w:t>
      </w:r>
    </w:p>
    <w:p w14:paraId="59CA2B69" w14:textId="77777777" w:rsidR="00E80DA7" w:rsidRPr="005F516B" w:rsidRDefault="00E80DA7" w:rsidP="0065212C">
      <w:pPr>
        <w:spacing w:line="360" w:lineRule="auto"/>
        <w:jc w:val="both"/>
        <w:rPr>
          <w:rFonts w:ascii="Times New Roman" w:hAnsi="Times New Roman" w:cs="Times New Roman"/>
          <w:b/>
          <w:bCs/>
          <w:color w:val="000000" w:themeColor="text1"/>
          <w:sz w:val="24"/>
          <w:szCs w:val="24"/>
          <w:lang w:val="es-ES"/>
        </w:rPr>
      </w:pPr>
      <w:r w:rsidRPr="005F516B">
        <w:rPr>
          <w:rFonts w:ascii="Times New Roman" w:hAnsi="Times New Roman" w:cs="Times New Roman"/>
          <w:b/>
          <w:bCs/>
          <w:color w:val="000000" w:themeColor="text1"/>
          <w:sz w:val="24"/>
          <w:szCs w:val="24"/>
          <w:lang w:val="es-ES"/>
        </w:rPr>
        <w:br w:type="page"/>
      </w:r>
    </w:p>
    <w:p w14:paraId="3BF03E6D" w14:textId="77777777" w:rsidR="00E80DA7" w:rsidRPr="005F516B" w:rsidRDefault="00E80DA7" w:rsidP="0065212C">
      <w:pPr>
        <w:pStyle w:val="Prrafodelista"/>
        <w:spacing w:line="360" w:lineRule="auto"/>
        <w:jc w:val="both"/>
        <w:rPr>
          <w:rFonts w:ascii="Times New Roman" w:hAnsi="Times New Roman" w:cs="Times New Roman"/>
          <w:b/>
          <w:bCs/>
          <w:color w:val="000000" w:themeColor="text1"/>
          <w:sz w:val="24"/>
          <w:szCs w:val="24"/>
          <w:lang w:val="es-ES"/>
        </w:rPr>
      </w:pPr>
    </w:p>
    <w:p w14:paraId="0A97A8ED" w14:textId="77777777" w:rsidR="00E80DA7" w:rsidRPr="005F516B" w:rsidRDefault="00E80DA7" w:rsidP="0065212C">
      <w:pPr>
        <w:spacing w:line="360" w:lineRule="auto"/>
        <w:jc w:val="both"/>
        <w:rPr>
          <w:color w:val="000000" w:themeColor="text1"/>
          <w:lang w:val="es-ES"/>
        </w:rPr>
      </w:pPr>
    </w:p>
    <w:p w14:paraId="773850F4" w14:textId="77777777" w:rsidR="00E80DA7" w:rsidRPr="005F516B" w:rsidRDefault="00E80DA7" w:rsidP="0065212C">
      <w:pPr>
        <w:spacing w:line="360" w:lineRule="auto"/>
        <w:jc w:val="both"/>
        <w:rPr>
          <w:color w:val="000000" w:themeColor="text1"/>
          <w:lang w:val="es-ES"/>
        </w:rPr>
      </w:pPr>
    </w:p>
    <w:p w14:paraId="46869E12" w14:textId="77777777" w:rsidR="00E80DA7" w:rsidRPr="005F516B" w:rsidRDefault="00E80DA7" w:rsidP="0065212C">
      <w:pPr>
        <w:spacing w:line="360" w:lineRule="auto"/>
        <w:jc w:val="both"/>
        <w:rPr>
          <w:color w:val="000000" w:themeColor="text1"/>
          <w:lang w:val="es-ES"/>
        </w:rPr>
      </w:pPr>
      <w:r w:rsidRPr="005F516B">
        <w:rPr>
          <w:rFonts w:ascii="Times New Roman" w:hAnsi="Times New Roman" w:cs="Times New Roman"/>
          <w:b/>
          <w:bCs/>
          <w:noProof/>
          <w:color w:val="000000" w:themeColor="text1"/>
          <w:sz w:val="24"/>
          <w:szCs w:val="24"/>
          <w:lang w:val="es-ES"/>
        </w:rPr>
        <w:drawing>
          <wp:anchor distT="0" distB="0" distL="114300" distR="114300" simplePos="0" relativeHeight="251676672" behindDoc="0" locked="0" layoutInCell="1" allowOverlap="1" wp14:anchorId="79045C18" wp14:editId="374E06CC">
            <wp:simplePos x="0" y="0"/>
            <wp:positionH relativeFrom="margin">
              <wp:align>center</wp:align>
            </wp:positionH>
            <wp:positionV relativeFrom="margin">
              <wp:align>center</wp:align>
            </wp:positionV>
            <wp:extent cx="7072131" cy="4953965"/>
            <wp:effectExtent l="0" t="0" r="0" b="285115"/>
            <wp:wrapSquare wrapText="bothSides"/>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0F87B894" w14:textId="2549E1AA" w:rsidR="00CA29C9" w:rsidRDefault="00CA29C9" w:rsidP="004536C8">
      <w:pPr>
        <w:spacing w:line="360" w:lineRule="auto"/>
        <w:jc w:val="both"/>
        <w:rPr>
          <w:rFonts w:ascii="Times New Roman" w:hAnsi="Times New Roman" w:cs="Times New Roman"/>
          <w:color w:val="000000" w:themeColor="text1"/>
          <w:sz w:val="24"/>
          <w:szCs w:val="24"/>
          <w:lang w:val="es-ES"/>
        </w:rPr>
      </w:pPr>
    </w:p>
    <w:p w14:paraId="1E62ECA2" w14:textId="7E18B542" w:rsidR="00CA29C9" w:rsidRDefault="00CA29C9" w:rsidP="004536C8">
      <w:pPr>
        <w:spacing w:line="360" w:lineRule="auto"/>
        <w:jc w:val="both"/>
        <w:rPr>
          <w:rFonts w:ascii="Times New Roman" w:hAnsi="Times New Roman" w:cs="Times New Roman"/>
          <w:color w:val="000000" w:themeColor="text1"/>
          <w:sz w:val="24"/>
          <w:szCs w:val="24"/>
          <w:lang w:val="es-ES"/>
        </w:rPr>
      </w:pPr>
    </w:p>
    <w:p w14:paraId="14EE997E" w14:textId="6891EFC1" w:rsidR="00CA29C9" w:rsidRDefault="00CA29C9" w:rsidP="004536C8">
      <w:pPr>
        <w:spacing w:line="360" w:lineRule="auto"/>
        <w:jc w:val="both"/>
        <w:rPr>
          <w:rFonts w:ascii="Times New Roman" w:hAnsi="Times New Roman" w:cs="Times New Roman"/>
          <w:color w:val="000000" w:themeColor="text1"/>
          <w:sz w:val="24"/>
          <w:szCs w:val="24"/>
          <w:lang w:val="es-ES"/>
        </w:rPr>
      </w:pPr>
    </w:p>
    <w:p w14:paraId="7E6CD32B" w14:textId="5C1F4CC7" w:rsidR="00E80DA7" w:rsidRDefault="00E80DA7" w:rsidP="004536C8">
      <w:pPr>
        <w:spacing w:line="360" w:lineRule="auto"/>
        <w:jc w:val="both"/>
        <w:rPr>
          <w:rFonts w:ascii="Times New Roman" w:hAnsi="Times New Roman" w:cs="Times New Roman"/>
          <w:color w:val="000000" w:themeColor="text1"/>
          <w:sz w:val="24"/>
          <w:szCs w:val="24"/>
          <w:lang w:val="es-ES"/>
        </w:rPr>
      </w:pPr>
    </w:p>
    <w:p w14:paraId="13742C9C" w14:textId="594EDC30" w:rsidR="00387A77" w:rsidRDefault="00387A77" w:rsidP="0065212C">
      <w:pPr>
        <w:pStyle w:val="Ttulo1"/>
        <w:spacing w:line="360" w:lineRule="auto"/>
        <w:jc w:val="both"/>
        <w:rPr>
          <w:rFonts w:cs="Times New Roman"/>
          <w:bCs/>
          <w:color w:val="000000" w:themeColor="text1"/>
          <w:szCs w:val="24"/>
          <w:lang w:val="es-ES"/>
        </w:rPr>
      </w:pPr>
      <w:bookmarkStart w:id="1" w:name="_Toc102512041"/>
      <w:r>
        <w:rPr>
          <w:rFonts w:cs="Times New Roman"/>
          <w:bCs/>
          <w:color w:val="000000" w:themeColor="text1"/>
          <w:szCs w:val="24"/>
          <w:lang w:val="es-ES"/>
        </w:rPr>
        <w:lastRenderedPageBreak/>
        <w:t xml:space="preserve">METAS Y </w:t>
      </w:r>
      <w:r w:rsidR="0065212C">
        <w:rPr>
          <w:rFonts w:cs="Times New Roman"/>
          <w:bCs/>
          <w:color w:val="000000" w:themeColor="text1"/>
          <w:szCs w:val="24"/>
          <w:lang w:val="es-ES"/>
        </w:rPr>
        <w:t>ESTRATEGIAS A</w:t>
      </w:r>
      <w:r>
        <w:rPr>
          <w:rFonts w:cs="Times New Roman"/>
          <w:bCs/>
          <w:color w:val="000000" w:themeColor="text1"/>
          <w:szCs w:val="24"/>
          <w:lang w:val="es-ES"/>
        </w:rPr>
        <w:t xml:space="preserve"> CORTO, MEDIANO Y LARGO PALZO</w:t>
      </w:r>
      <w:bookmarkEnd w:id="1"/>
    </w:p>
    <w:p w14:paraId="684137B5" w14:textId="16DF66B7" w:rsidR="00FB26D0" w:rsidRPr="003C468D" w:rsidRDefault="00FB26D0" w:rsidP="0065212C">
      <w:pPr>
        <w:pStyle w:val="Ttulo1"/>
        <w:spacing w:line="360" w:lineRule="auto"/>
        <w:jc w:val="both"/>
        <w:rPr>
          <w:rFonts w:cs="Times New Roman"/>
          <w:b w:val="0"/>
          <w:bCs/>
          <w:color w:val="000000" w:themeColor="text1"/>
          <w:szCs w:val="24"/>
          <w:lang w:val="es-ES"/>
        </w:rPr>
      </w:pPr>
      <w:bookmarkStart w:id="2" w:name="_Toc102512042"/>
      <w:r w:rsidRPr="003C468D">
        <w:rPr>
          <w:rFonts w:cs="Times New Roman"/>
          <w:bCs/>
          <w:color w:val="000000" w:themeColor="text1"/>
          <w:szCs w:val="24"/>
          <w:lang w:val="es-ES"/>
        </w:rPr>
        <w:t>1.ORDENAMIENTO FISCAL</w:t>
      </w:r>
      <w:bookmarkEnd w:id="2"/>
    </w:p>
    <w:p w14:paraId="290308D3"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p>
    <w:p w14:paraId="747659F8"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lang w:val="es-ES"/>
        </w:rPr>
      </w:pPr>
      <w:r w:rsidRPr="003C468D">
        <w:rPr>
          <w:rFonts w:ascii="Times New Roman" w:hAnsi="Times New Roman" w:cs="Times New Roman"/>
          <w:b/>
          <w:bCs/>
          <w:color w:val="000000" w:themeColor="text1"/>
          <w:sz w:val="24"/>
          <w:szCs w:val="24"/>
          <w:lang w:val="es-ES"/>
        </w:rPr>
        <w:t>– Meta a corto plazo</w:t>
      </w:r>
    </w:p>
    <w:p w14:paraId="7B667EB1" w14:textId="77777777" w:rsidR="00FB26D0" w:rsidRPr="003C468D" w:rsidRDefault="00FB26D0" w:rsidP="00FB26D0">
      <w:pPr>
        <w:pStyle w:val="Prrafodelista"/>
        <w:numPr>
          <w:ilvl w:val="0"/>
          <w:numId w:val="42"/>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Dar a conocer las garantías ciudadanas que ofrecen protección de los abusos de la Dirección General de Tributación a los niños que son futuros ciudadanos de Guatemala.</w:t>
      </w:r>
    </w:p>
    <w:p w14:paraId="26175965"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 Realizar charlas lúdicas, dirigidas a los niños de establecimientos educativos urbanos del área pública con el fin de concientizarlos e informarlos.</w:t>
      </w:r>
    </w:p>
    <w:p w14:paraId="68CD2C5D" w14:textId="77777777" w:rsidR="00FB26D0" w:rsidRPr="003C468D" w:rsidRDefault="00FB26D0" w:rsidP="00FB26D0">
      <w:pPr>
        <w:pStyle w:val="Prrafodelista"/>
        <w:numPr>
          <w:ilvl w:val="0"/>
          <w:numId w:val="42"/>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Realizar actividades lúdicas, claras y fáciles de entender de la importancia del cumplimiento de las leyes para los niños y niñas de la institución.</w:t>
      </w:r>
    </w:p>
    <w:p w14:paraId="222BE03A"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 Dar charlas por vía zoom o presencial para que adquieran conocimientos.</w:t>
      </w:r>
    </w:p>
    <w:p w14:paraId="0845CEE4" w14:textId="77777777" w:rsidR="00FB26D0" w:rsidRPr="003C468D" w:rsidRDefault="00FB26D0" w:rsidP="00FB26D0">
      <w:pPr>
        <w:pStyle w:val="Prrafodelista"/>
        <w:numPr>
          <w:ilvl w:val="0"/>
          <w:numId w:val="42"/>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Debida realización de gastos públicos, transparencia y cuidado de la economía, como ciudadanos que en un futuro estaremos trabajando es necesaria y obligatoria la entrega de impuestos.</w:t>
      </w:r>
    </w:p>
    <w:p w14:paraId="791EAEAE"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 Solicitar en centros públicos la entrega de facturas en alguna compra, ya que es deber de un ciudadano entregar impuestos.</w:t>
      </w:r>
    </w:p>
    <w:p w14:paraId="29204FB5"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lang w:val="es-ES"/>
        </w:rPr>
      </w:pPr>
      <w:r w:rsidRPr="003C468D">
        <w:rPr>
          <w:rFonts w:ascii="Times New Roman" w:hAnsi="Times New Roman" w:cs="Times New Roman"/>
          <w:b/>
          <w:bCs/>
          <w:color w:val="000000" w:themeColor="text1"/>
          <w:sz w:val="24"/>
          <w:szCs w:val="24"/>
          <w:lang w:val="es-ES"/>
        </w:rPr>
        <w:t>– Meta a Mediano Plazo</w:t>
      </w:r>
    </w:p>
    <w:p w14:paraId="579EAE64" w14:textId="77777777" w:rsidR="00FB26D0" w:rsidRPr="003C468D" w:rsidRDefault="00FB26D0" w:rsidP="00FB26D0">
      <w:pPr>
        <w:pStyle w:val="Prrafodelista"/>
        <w:numPr>
          <w:ilvl w:val="0"/>
          <w:numId w:val="43"/>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Crear una organización pública donde la gente pueda avocarse para exigir sus derechos y garantías ciudadanas al pagar sus impuestos.</w:t>
      </w:r>
    </w:p>
    <w:p w14:paraId="7D9511C9"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 Reunir a varios estudiantes universitarios   y personas profesionales que sean tema y que quieran formar parte de la organización, solicitar apoyo a empresas privadas interesadas en el desarrollo de Guatemala para brindar fondos para la organización para que pueda desempeñar sus funciones, todo bajo el marco legal.</w:t>
      </w:r>
    </w:p>
    <w:p w14:paraId="5AD83598" w14:textId="77777777" w:rsidR="00FB26D0" w:rsidRPr="003C468D" w:rsidRDefault="00FB26D0" w:rsidP="00FB26D0">
      <w:pPr>
        <w:pStyle w:val="Prrafodelista"/>
        <w:numPr>
          <w:ilvl w:val="0"/>
          <w:numId w:val="43"/>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Enseñar el proceso de aplicación de leyes en cuanto a su entorno.</w:t>
      </w:r>
    </w:p>
    <w:p w14:paraId="338CDF83"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 Se pueden dar volantes con información o charlas.</w:t>
      </w:r>
    </w:p>
    <w:p w14:paraId="3E676F85" w14:textId="77777777" w:rsidR="00FB26D0" w:rsidRPr="003C468D" w:rsidRDefault="00FB26D0" w:rsidP="00FB26D0">
      <w:pPr>
        <w:pStyle w:val="Prrafodelista"/>
        <w:numPr>
          <w:ilvl w:val="0"/>
          <w:numId w:val="43"/>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lastRenderedPageBreak/>
        <w:t>Transparentar la gestión de las finanzas públicas, revelando los objetivos, estrategias y acciones, ser transparentes en lo que haremos y como lo haremos, fijarnos un objetivo y propósito para poder mejorar.</w:t>
      </w:r>
    </w:p>
    <w:p w14:paraId="212E0D5F"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Estrategias: En la realización de trabajos justos, que las cantidades de dinero que son para el beneficio de la ciudad, sean únicamente para este servicio esta observación se llevara a cabo estrictamente para que haya transparencia.</w:t>
      </w:r>
    </w:p>
    <w:p w14:paraId="7EC3B6FF"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lang w:val="es-ES"/>
        </w:rPr>
      </w:pPr>
      <w:r w:rsidRPr="003C468D">
        <w:rPr>
          <w:rFonts w:ascii="Times New Roman" w:hAnsi="Times New Roman" w:cs="Times New Roman"/>
          <w:b/>
          <w:bCs/>
          <w:color w:val="000000" w:themeColor="text1"/>
          <w:sz w:val="24"/>
          <w:szCs w:val="24"/>
          <w:lang w:val="es-ES"/>
        </w:rPr>
        <w:t>– Meta largo plazo</w:t>
      </w:r>
    </w:p>
    <w:p w14:paraId="35504B66" w14:textId="77777777" w:rsidR="00FB26D0" w:rsidRPr="003C468D" w:rsidRDefault="00FB26D0" w:rsidP="00FB26D0">
      <w:pPr>
        <w:pStyle w:val="Prrafodelista"/>
        <w:numPr>
          <w:ilvl w:val="0"/>
          <w:numId w:val="44"/>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Fomentar en la población guatemalteca la cultura tributaria.</w:t>
      </w:r>
    </w:p>
    <w:p w14:paraId="64695E25"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 Crear una campaña que fomente en la población guatemalteca una cultura tributaria transparente.</w:t>
      </w:r>
    </w:p>
    <w:p w14:paraId="394DA655" w14:textId="77777777" w:rsidR="00FB26D0" w:rsidRPr="003C468D" w:rsidRDefault="00FB26D0" w:rsidP="00FB26D0">
      <w:pPr>
        <w:pStyle w:val="Prrafodelista"/>
        <w:numPr>
          <w:ilvl w:val="0"/>
          <w:numId w:val="44"/>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Concientizar de una mejor manera y eficientes problemas acerca del tema, dando como resultado un niño con capacidad de percibir e identificar leyes simples</w:t>
      </w:r>
    </w:p>
    <w:p w14:paraId="72F2CC23"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 Fomentar la lectura de las leyes en las escuelas.</w:t>
      </w:r>
    </w:p>
    <w:p w14:paraId="678E62EF" w14:textId="77777777" w:rsidR="00FB26D0" w:rsidRPr="003C468D" w:rsidRDefault="00FB26D0" w:rsidP="00FB26D0">
      <w:pPr>
        <w:pStyle w:val="Prrafodelista"/>
        <w:numPr>
          <w:ilvl w:val="0"/>
          <w:numId w:val="44"/>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Constituirse en el instrumento que marca la pauta de la política fiscal para un período futuro definido. Cumpliendo las leyes de nuestro país y los deberes que tenemos como ciudadanos guatemaltecos, en el área laboral, o como estudiante universitario etc.</w:t>
      </w:r>
    </w:p>
    <w:p w14:paraId="5C764D5A"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sectPr w:rsidR="00FB26D0" w:rsidRPr="003C468D">
          <w:pgSz w:w="12240" w:h="15840"/>
          <w:pgMar w:top="1417" w:right="1701" w:bottom="1417" w:left="1701" w:header="708" w:footer="708" w:gutter="0"/>
          <w:cols w:space="708"/>
          <w:docGrid w:linePitch="360"/>
        </w:sectPr>
      </w:pPr>
      <w:r w:rsidRPr="003C468D">
        <w:rPr>
          <w:rFonts w:ascii="Times New Roman" w:hAnsi="Times New Roman" w:cs="Times New Roman"/>
          <w:color w:val="000000" w:themeColor="text1"/>
          <w:sz w:val="24"/>
          <w:szCs w:val="24"/>
          <w:lang w:val="es-ES"/>
        </w:rPr>
        <w:t>Estrategia: mediante el valor de la responsabilidad se cumplirá con dichas leyes, es necesario saber de ellas ya que la falta como ciudadano a una ley puede ser castigada, así que como guatemaltecos es necesario cumplir con valores morales mediante acciones positivas que mejoren el país.</w:t>
      </w:r>
    </w:p>
    <w:p w14:paraId="4182706E" w14:textId="77777777" w:rsidR="00FB26D0" w:rsidRPr="003C468D" w:rsidRDefault="00FB26D0" w:rsidP="0065212C">
      <w:pPr>
        <w:pStyle w:val="Ttulo1"/>
        <w:spacing w:line="360" w:lineRule="auto"/>
        <w:rPr>
          <w:rFonts w:cs="Times New Roman"/>
          <w:b w:val="0"/>
          <w:bCs/>
          <w:color w:val="000000" w:themeColor="text1"/>
          <w:szCs w:val="24"/>
          <w:lang w:val="es-ES"/>
        </w:rPr>
      </w:pPr>
      <w:bookmarkStart w:id="3" w:name="_Toc102512043"/>
      <w:r w:rsidRPr="003C468D">
        <w:rPr>
          <w:rFonts w:cs="Times New Roman"/>
          <w:bCs/>
          <w:color w:val="000000" w:themeColor="text1"/>
          <w:szCs w:val="24"/>
          <w:lang w:val="es-ES"/>
        </w:rPr>
        <w:lastRenderedPageBreak/>
        <w:t>2. MARCA JURÍDICO</w:t>
      </w:r>
      <w:bookmarkEnd w:id="3"/>
    </w:p>
    <w:p w14:paraId="441FF3AB"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p>
    <w:p w14:paraId="18D3BA72"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lang w:val="es-ES"/>
        </w:rPr>
      </w:pPr>
      <w:r w:rsidRPr="003C468D">
        <w:rPr>
          <w:rFonts w:ascii="Times New Roman" w:hAnsi="Times New Roman" w:cs="Times New Roman"/>
          <w:b/>
          <w:bCs/>
          <w:color w:val="000000" w:themeColor="text1"/>
          <w:sz w:val="24"/>
          <w:szCs w:val="24"/>
          <w:lang w:val="es-ES"/>
        </w:rPr>
        <w:t xml:space="preserve">-Metas A Corto Plazo </w:t>
      </w:r>
    </w:p>
    <w:p w14:paraId="0DA45A4B" w14:textId="77777777" w:rsidR="00FB26D0" w:rsidRPr="003C468D" w:rsidRDefault="00FB26D0" w:rsidP="00FB26D0">
      <w:pPr>
        <w:pStyle w:val="Prrafodelista"/>
        <w:numPr>
          <w:ilvl w:val="0"/>
          <w:numId w:val="45"/>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Incrementar el interés en los niños en la importancia de las leyes</w:t>
      </w:r>
    </w:p>
    <w:p w14:paraId="7528AF88"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Dar charla en las escuelas sobre leyes</w:t>
      </w:r>
    </w:p>
    <w:p w14:paraId="34E2EEC4" w14:textId="2AF1D481" w:rsidR="00FB26D0" w:rsidRPr="003C468D" w:rsidRDefault="00FB26D0" w:rsidP="00FB26D0">
      <w:pPr>
        <w:pStyle w:val="Prrafodelista"/>
        <w:numPr>
          <w:ilvl w:val="0"/>
          <w:numId w:val="45"/>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Dar a conocer las importancia</w:t>
      </w:r>
      <w:r>
        <w:rPr>
          <w:rFonts w:ascii="Times New Roman" w:hAnsi="Times New Roman" w:cs="Times New Roman"/>
          <w:color w:val="000000" w:themeColor="text1"/>
          <w:sz w:val="24"/>
          <w:szCs w:val="24"/>
        </w:rPr>
        <w:t>s</w:t>
      </w:r>
      <w:r w:rsidRPr="003C468D">
        <w:rPr>
          <w:rFonts w:ascii="Times New Roman" w:hAnsi="Times New Roman" w:cs="Times New Roman"/>
          <w:color w:val="000000" w:themeColor="text1"/>
          <w:sz w:val="24"/>
          <w:szCs w:val="24"/>
        </w:rPr>
        <w:t xml:space="preserve"> de todas las leyes</w:t>
      </w:r>
    </w:p>
    <w:p w14:paraId="00EEA083"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Charlar con todo guatemalteco sobre las leyes en Guatemala</w:t>
      </w:r>
    </w:p>
    <w:p w14:paraId="5D9063C1" w14:textId="77777777" w:rsidR="00FB26D0" w:rsidRPr="003C468D" w:rsidRDefault="00FB26D0" w:rsidP="00FB26D0">
      <w:pPr>
        <w:pStyle w:val="Prrafodelista"/>
        <w:numPr>
          <w:ilvl w:val="0"/>
          <w:numId w:val="45"/>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Cumplimiento a cabalidad de los marcos legales</w:t>
      </w:r>
    </w:p>
    <w:p w14:paraId="074FDCBA"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Que personal encargada de ley que haga sus trabajos legalmente</w:t>
      </w:r>
    </w:p>
    <w:p w14:paraId="1DD382F2"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p>
    <w:p w14:paraId="56533A4E"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lang w:val="es-ES"/>
        </w:rPr>
      </w:pPr>
      <w:r w:rsidRPr="003C468D">
        <w:rPr>
          <w:rFonts w:ascii="Times New Roman" w:hAnsi="Times New Roman" w:cs="Times New Roman"/>
          <w:b/>
          <w:bCs/>
          <w:color w:val="000000" w:themeColor="text1"/>
          <w:sz w:val="24"/>
          <w:szCs w:val="24"/>
          <w:lang w:val="es-ES"/>
        </w:rPr>
        <w:t xml:space="preserve">-Metas A Medio Plazo </w:t>
      </w:r>
    </w:p>
    <w:p w14:paraId="51F0AB9C" w14:textId="77777777" w:rsidR="00FB26D0" w:rsidRPr="003C468D" w:rsidRDefault="00FB26D0" w:rsidP="00FB26D0">
      <w:pPr>
        <w:pStyle w:val="Prrafodelista"/>
        <w:numPr>
          <w:ilvl w:val="0"/>
          <w:numId w:val="46"/>
        </w:numPr>
        <w:spacing w:line="360" w:lineRule="auto"/>
        <w:jc w:val="both"/>
        <w:rPr>
          <w:rFonts w:ascii="Times New Roman" w:hAnsi="Times New Roman" w:cs="Times New Roman"/>
          <w:b/>
          <w:bCs/>
          <w:color w:val="000000" w:themeColor="text1"/>
          <w:sz w:val="24"/>
          <w:szCs w:val="24"/>
          <w:lang w:val="es-ES"/>
        </w:rPr>
      </w:pPr>
      <w:r w:rsidRPr="003C468D">
        <w:rPr>
          <w:rFonts w:ascii="Times New Roman" w:hAnsi="Times New Roman" w:cs="Times New Roman"/>
          <w:color w:val="000000" w:themeColor="text1"/>
          <w:sz w:val="24"/>
          <w:szCs w:val="24"/>
        </w:rPr>
        <w:t>Fomentar en los jóvenes la práctica de los derechos y obligaciones</w:t>
      </w:r>
    </w:p>
    <w:p w14:paraId="18F46162"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Estrategia:  Dar charla de los derechos y obligación en las escuelas </w:t>
      </w:r>
    </w:p>
    <w:p w14:paraId="72489AAE" w14:textId="77777777" w:rsidR="00FB26D0" w:rsidRPr="003C468D" w:rsidRDefault="00FB26D0" w:rsidP="00FB26D0">
      <w:pPr>
        <w:pStyle w:val="Prrafodelista"/>
        <w:numPr>
          <w:ilvl w:val="0"/>
          <w:numId w:val="46"/>
        </w:numPr>
        <w:spacing w:line="360" w:lineRule="auto"/>
        <w:jc w:val="both"/>
        <w:rPr>
          <w:rFonts w:ascii="Times New Roman" w:hAnsi="Times New Roman" w:cs="Times New Roman"/>
          <w:b/>
          <w:bCs/>
          <w:color w:val="000000" w:themeColor="text1"/>
          <w:sz w:val="24"/>
          <w:szCs w:val="24"/>
          <w:lang w:val="es-ES"/>
        </w:rPr>
      </w:pPr>
      <w:r w:rsidRPr="003C468D">
        <w:rPr>
          <w:rFonts w:ascii="Times New Roman" w:hAnsi="Times New Roman" w:cs="Times New Roman"/>
          <w:color w:val="000000" w:themeColor="text1"/>
          <w:sz w:val="24"/>
          <w:szCs w:val="24"/>
        </w:rPr>
        <w:t xml:space="preserve">Dar opiniones Sobre las leyes </w:t>
      </w:r>
    </w:p>
    <w:p w14:paraId="6662FA3F"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Estrategia: En las charlas pedir opiniones sobre las leyes porque es impórtate la opinión de un joven  </w:t>
      </w:r>
    </w:p>
    <w:p w14:paraId="7E273898" w14:textId="77777777" w:rsidR="00FB26D0" w:rsidRPr="003C468D" w:rsidRDefault="00FB26D0" w:rsidP="00FB26D0">
      <w:pPr>
        <w:pStyle w:val="Prrafodelista"/>
        <w:numPr>
          <w:ilvl w:val="0"/>
          <w:numId w:val="46"/>
        </w:numPr>
        <w:spacing w:line="360" w:lineRule="auto"/>
        <w:jc w:val="both"/>
        <w:rPr>
          <w:rFonts w:ascii="Times New Roman" w:hAnsi="Times New Roman" w:cs="Times New Roman"/>
          <w:b/>
          <w:bCs/>
          <w:color w:val="000000" w:themeColor="text1"/>
          <w:sz w:val="24"/>
          <w:szCs w:val="24"/>
          <w:lang w:val="es-ES"/>
        </w:rPr>
      </w:pPr>
      <w:r w:rsidRPr="003C468D">
        <w:rPr>
          <w:rFonts w:ascii="Times New Roman" w:hAnsi="Times New Roman" w:cs="Times New Roman"/>
          <w:color w:val="000000" w:themeColor="text1"/>
          <w:sz w:val="24"/>
          <w:szCs w:val="24"/>
          <w:lang w:val="es-ES"/>
        </w:rPr>
        <w:t>consejos sobre las leyes</w:t>
      </w:r>
    </w:p>
    <w:p w14:paraId="41B32D22"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Dar consejos legales a las personas que están pasando por algo</w:t>
      </w:r>
    </w:p>
    <w:p w14:paraId="11D74C65"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 xml:space="preserve"> </w:t>
      </w:r>
    </w:p>
    <w:p w14:paraId="0B9A6668"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rPr>
      </w:pPr>
      <w:r w:rsidRPr="003C468D">
        <w:rPr>
          <w:rFonts w:ascii="Times New Roman" w:hAnsi="Times New Roman" w:cs="Times New Roman"/>
          <w:b/>
          <w:bCs/>
          <w:color w:val="000000" w:themeColor="text1"/>
          <w:sz w:val="24"/>
          <w:szCs w:val="24"/>
        </w:rPr>
        <w:t>-Metas a largo plazo</w:t>
      </w:r>
    </w:p>
    <w:p w14:paraId="3D576199" w14:textId="695B0189" w:rsidR="00FB26D0" w:rsidRPr="003C468D" w:rsidRDefault="00FB26D0" w:rsidP="00FB26D0">
      <w:pPr>
        <w:pStyle w:val="Prrafodelista"/>
        <w:numPr>
          <w:ilvl w:val="0"/>
          <w:numId w:val="47"/>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En </w:t>
      </w:r>
      <w:r w:rsidR="0065212C" w:rsidRPr="003C468D">
        <w:rPr>
          <w:rFonts w:ascii="Times New Roman" w:hAnsi="Times New Roman" w:cs="Times New Roman"/>
          <w:color w:val="000000" w:themeColor="text1"/>
          <w:sz w:val="24"/>
          <w:szCs w:val="24"/>
        </w:rPr>
        <w:t>todos los países</w:t>
      </w:r>
      <w:r w:rsidRPr="003C468D">
        <w:rPr>
          <w:rFonts w:ascii="Times New Roman" w:hAnsi="Times New Roman" w:cs="Times New Roman"/>
          <w:color w:val="000000" w:themeColor="text1"/>
          <w:sz w:val="24"/>
          <w:szCs w:val="24"/>
        </w:rPr>
        <w:t xml:space="preserve"> organizar pláticas para dar conocer las leyes a los adultos</w:t>
      </w:r>
    </w:p>
    <w:p w14:paraId="5C47FECD"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Estrategia: En organizaciones y en escuelas a los adultos sobre leyes </w:t>
      </w:r>
    </w:p>
    <w:p w14:paraId="5106DE9B" w14:textId="77777777" w:rsidR="00FB26D0" w:rsidRPr="003C468D" w:rsidRDefault="00FB26D0" w:rsidP="00FB26D0">
      <w:pPr>
        <w:pStyle w:val="Prrafodelista"/>
        <w:numPr>
          <w:ilvl w:val="0"/>
          <w:numId w:val="47"/>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Hacer platicas en pueblos y aldeas sobre las leyes</w:t>
      </w:r>
    </w:p>
    <w:p w14:paraId="0F96BBE0"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lastRenderedPageBreak/>
        <w:t>Estrategia: En salones y escuelas organizar porque no todos conocen leyes especialmente en los pueblos</w:t>
      </w:r>
    </w:p>
    <w:p w14:paraId="24B23281" w14:textId="77777777" w:rsidR="00FB26D0" w:rsidRPr="003C468D" w:rsidRDefault="00FB26D0" w:rsidP="00FB26D0">
      <w:pPr>
        <w:pStyle w:val="Prrafodelista"/>
        <w:numPr>
          <w:ilvl w:val="0"/>
          <w:numId w:val="47"/>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Dar chala a mujeres y hombres sobre sus obligaciones y derechos </w:t>
      </w:r>
    </w:p>
    <w:p w14:paraId="63484631"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En lugares para hacer reuniones organizar a hombres y mujeres sobre sus obligaciones y sus derechos</w:t>
      </w:r>
    </w:p>
    <w:p w14:paraId="66B9C301"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lang w:val="es-ES"/>
        </w:rPr>
      </w:pPr>
    </w:p>
    <w:p w14:paraId="7F7AEB34"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sectPr w:rsidR="00FB26D0" w:rsidRPr="003C468D">
          <w:pgSz w:w="12240" w:h="15840"/>
          <w:pgMar w:top="1417" w:right="1701" w:bottom="1417" w:left="1701" w:header="708" w:footer="708" w:gutter="0"/>
          <w:cols w:space="708"/>
          <w:docGrid w:linePitch="360"/>
        </w:sectPr>
      </w:pPr>
    </w:p>
    <w:p w14:paraId="299E3509" w14:textId="77777777" w:rsidR="00FB26D0" w:rsidRPr="003C468D" w:rsidRDefault="00FB26D0" w:rsidP="0065212C">
      <w:pPr>
        <w:pStyle w:val="Ttulo1"/>
        <w:spacing w:line="360" w:lineRule="auto"/>
        <w:jc w:val="both"/>
        <w:rPr>
          <w:rFonts w:cs="Times New Roman"/>
          <w:b w:val="0"/>
          <w:bCs/>
          <w:color w:val="000000" w:themeColor="text1"/>
          <w:szCs w:val="24"/>
          <w:lang w:val="es-ES"/>
        </w:rPr>
      </w:pPr>
      <w:bookmarkStart w:id="4" w:name="_Toc102512044"/>
      <w:r w:rsidRPr="003C468D">
        <w:rPr>
          <w:rFonts w:cs="Times New Roman"/>
          <w:bCs/>
          <w:color w:val="000000" w:themeColor="text1"/>
          <w:szCs w:val="24"/>
          <w:lang w:val="es-ES"/>
        </w:rPr>
        <w:lastRenderedPageBreak/>
        <w:t>3. EDUCACION VIAL</w:t>
      </w:r>
      <w:bookmarkEnd w:id="4"/>
    </w:p>
    <w:p w14:paraId="35655996"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lang w:val="es-ES"/>
        </w:rPr>
      </w:pPr>
      <w:r w:rsidRPr="003C468D">
        <w:rPr>
          <w:rFonts w:ascii="Times New Roman" w:hAnsi="Times New Roman" w:cs="Times New Roman"/>
          <w:b/>
          <w:bCs/>
          <w:color w:val="000000" w:themeColor="text1"/>
          <w:sz w:val="24"/>
          <w:szCs w:val="24"/>
          <w:lang w:val="es-ES"/>
        </w:rPr>
        <w:t>-Metas A Corto Plazo</w:t>
      </w:r>
    </w:p>
    <w:p w14:paraId="0C2A95A1" w14:textId="77777777" w:rsidR="00FB26D0" w:rsidRPr="003C468D" w:rsidRDefault="00FB26D0" w:rsidP="00FB26D0">
      <w:pPr>
        <w:pStyle w:val="Prrafodelista"/>
        <w:numPr>
          <w:ilvl w:val="0"/>
          <w:numId w:val="48"/>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Evitar los accidentes de tráfico tanto de peatones como de conductores.</w:t>
      </w:r>
    </w:p>
    <w:p w14:paraId="58BAF590"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 Dar información donde deben pasar los peatones o señales</w:t>
      </w:r>
    </w:p>
    <w:p w14:paraId="176B785F" w14:textId="77777777" w:rsidR="00FB26D0" w:rsidRPr="003C468D" w:rsidRDefault="00FB26D0" w:rsidP="00FB26D0">
      <w:pPr>
        <w:pStyle w:val="Prrafodelista"/>
        <w:numPr>
          <w:ilvl w:val="0"/>
          <w:numId w:val="48"/>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Crear actitudes de prevención, y conocer y emplear técnicas defensivas en relación al tráfico.</w:t>
      </w:r>
    </w:p>
    <w:p w14:paraId="10F58CF0"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 Dar charlar así ayudar a los demás</w:t>
      </w:r>
    </w:p>
    <w:p w14:paraId="372C7E0C" w14:textId="77777777" w:rsidR="00FB26D0" w:rsidRPr="003C468D" w:rsidRDefault="00FB26D0" w:rsidP="00FB26D0">
      <w:pPr>
        <w:pStyle w:val="Prrafodelista"/>
        <w:numPr>
          <w:ilvl w:val="0"/>
          <w:numId w:val="48"/>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Conocer las normas de Circulación Peatonal en carretera y tener un comportamiento adecuado como peatón en el uso de las vías públicas y fomentar actitudes de convivencia ciudadana.</w:t>
      </w:r>
    </w:p>
    <w:p w14:paraId="40EC684D"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w:t>
      </w:r>
      <w:r>
        <w:rPr>
          <w:rFonts w:ascii="Times New Roman" w:hAnsi="Times New Roman" w:cs="Times New Roman"/>
          <w:color w:val="000000" w:themeColor="text1"/>
          <w:sz w:val="24"/>
          <w:szCs w:val="24"/>
          <w:lang w:val="es-ES"/>
        </w:rPr>
        <w:t xml:space="preserve"> </w:t>
      </w:r>
      <w:r w:rsidRPr="003C468D">
        <w:rPr>
          <w:rFonts w:ascii="Times New Roman" w:hAnsi="Times New Roman" w:cs="Times New Roman"/>
          <w:color w:val="000000" w:themeColor="text1"/>
          <w:sz w:val="24"/>
          <w:szCs w:val="24"/>
          <w:lang w:val="es-ES"/>
        </w:rPr>
        <w:t xml:space="preserve">Dar conocer las normas a la hora dar la licencia </w:t>
      </w:r>
    </w:p>
    <w:p w14:paraId="486A38ED"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p>
    <w:p w14:paraId="2E16A59B"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lang w:val="es-ES"/>
        </w:rPr>
      </w:pPr>
      <w:r w:rsidRPr="003C468D">
        <w:rPr>
          <w:rFonts w:ascii="Times New Roman" w:hAnsi="Times New Roman" w:cs="Times New Roman"/>
          <w:color w:val="000000" w:themeColor="text1"/>
          <w:sz w:val="24"/>
          <w:szCs w:val="24"/>
          <w:lang w:val="es-ES"/>
        </w:rPr>
        <w:t>-</w:t>
      </w:r>
      <w:r w:rsidRPr="003C468D">
        <w:rPr>
          <w:rFonts w:ascii="Times New Roman" w:hAnsi="Times New Roman" w:cs="Times New Roman"/>
          <w:b/>
          <w:bCs/>
          <w:color w:val="000000" w:themeColor="text1"/>
          <w:sz w:val="24"/>
          <w:szCs w:val="24"/>
          <w:lang w:val="es-ES"/>
        </w:rPr>
        <w:t>Metas A Medio Plazo</w:t>
      </w:r>
    </w:p>
    <w:p w14:paraId="35DBE60E"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lang w:val="es-ES"/>
        </w:rPr>
      </w:pPr>
    </w:p>
    <w:p w14:paraId="50156A25" w14:textId="77777777" w:rsidR="00FB26D0" w:rsidRPr="003C468D" w:rsidRDefault="00FB26D0" w:rsidP="00FB26D0">
      <w:pPr>
        <w:pStyle w:val="Prrafodelista"/>
        <w:numPr>
          <w:ilvl w:val="0"/>
          <w:numId w:val="49"/>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Utilizar adecuadamente y con sentido de responsabilidad los transportes particulares y colectivos como viajeros.</w:t>
      </w:r>
    </w:p>
    <w:p w14:paraId="6095FD15"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 xml:space="preserve">Estrategia: Informar a los viajeros </w:t>
      </w:r>
    </w:p>
    <w:p w14:paraId="751B0131" w14:textId="77777777" w:rsidR="00FB26D0" w:rsidRPr="003C468D" w:rsidRDefault="00FB26D0" w:rsidP="00FB26D0">
      <w:pPr>
        <w:pStyle w:val="Prrafodelista"/>
        <w:numPr>
          <w:ilvl w:val="0"/>
          <w:numId w:val="49"/>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Crear actitudes de respeto a las normas y hacia los agentes de circulación como servidores en la vigilancia y ordenación del tráfico.</w:t>
      </w:r>
    </w:p>
    <w:p w14:paraId="2809AA97"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 Dar a conocer la importancia y valorar a los servidores públicos</w:t>
      </w:r>
    </w:p>
    <w:p w14:paraId="15E22B04" w14:textId="77777777" w:rsidR="00FB26D0" w:rsidRPr="003C468D" w:rsidRDefault="00FB26D0" w:rsidP="00FB26D0">
      <w:pPr>
        <w:pStyle w:val="Prrafodelista"/>
        <w:numPr>
          <w:ilvl w:val="0"/>
          <w:numId w:val="49"/>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Interpretar situaciones y crear hábitos de prudencia en relación al tráfico</w:t>
      </w:r>
    </w:p>
    <w:p w14:paraId="2098E8DC"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w:t>
      </w:r>
      <w:r>
        <w:rPr>
          <w:rFonts w:ascii="Times New Roman" w:hAnsi="Times New Roman" w:cs="Times New Roman"/>
          <w:color w:val="000000" w:themeColor="text1"/>
          <w:sz w:val="24"/>
          <w:szCs w:val="24"/>
          <w:lang w:val="es-ES"/>
        </w:rPr>
        <w:t xml:space="preserve"> </w:t>
      </w:r>
      <w:r w:rsidRPr="003C468D">
        <w:rPr>
          <w:rFonts w:ascii="Times New Roman" w:hAnsi="Times New Roman" w:cs="Times New Roman"/>
          <w:color w:val="000000" w:themeColor="text1"/>
          <w:sz w:val="24"/>
          <w:szCs w:val="24"/>
          <w:lang w:val="es-ES"/>
        </w:rPr>
        <w:t>ser paciente y comprender a todos</w:t>
      </w:r>
    </w:p>
    <w:p w14:paraId="252A0070"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p>
    <w:p w14:paraId="575F8B39"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p>
    <w:p w14:paraId="076CEEF0"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lastRenderedPageBreak/>
        <w:t>-</w:t>
      </w:r>
      <w:r w:rsidRPr="003C468D">
        <w:rPr>
          <w:rFonts w:ascii="Times New Roman" w:hAnsi="Times New Roman" w:cs="Times New Roman"/>
          <w:b/>
          <w:bCs/>
          <w:color w:val="000000" w:themeColor="text1"/>
          <w:sz w:val="24"/>
          <w:szCs w:val="24"/>
          <w:lang w:val="es-ES"/>
        </w:rPr>
        <w:t>Metas A Largo Plazo</w:t>
      </w:r>
      <w:r w:rsidRPr="003C468D">
        <w:rPr>
          <w:rFonts w:ascii="Times New Roman" w:hAnsi="Times New Roman" w:cs="Times New Roman"/>
          <w:color w:val="000000" w:themeColor="text1"/>
          <w:sz w:val="24"/>
          <w:szCs w:val="24"/>
          <w:lang w:val="es-ES"/>
        </w:rPr>
        <w:t xml:space="preserve"> </w:t>
      </w:r>
    </w:p>
    <w:p w14:paraId="79172FDF" w14:textId="77777777" w:rsidR="00FB26D0" w:rsidRPr="003C468D" w:rsidRDefault="00FB26D0" w:rsidP="00FB26D0">
      <w:pPr>
        <w:pStyle w:val="Prrafodelista"/>
        <w:numPr>
          <w:ilvl w:val="0"/>
          <w:numId w:val="64"/>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Identificar los principales grupos de riesgo y analizar dónde, cómo y cuándo se producen los accidentes de tráfico</w:t>
      </w:r>
    </w:p>
    <w:p w14:paraId="0994712E" w14:textId="503F2298"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w:t>
      </w:r>
      <w:r w:rsidR="0065212C">
        <w:rPr>
          <w:rFonts w:ascii="Times New Roman" w:hAnsi="Times New Roman" w:cs="Times New Roman"/>
          <w:color w:val="000000" w:themeColor="text1"/>
          <w:sz w:val="24"/>
          <w:szCs w:val="24"/>
          <w:lang w:val="es-ES"/>
        </w:rPr>
        <w:t xml:space="preserve"> I</w:t>
      </w:r>
      <w:r w:rsidR="0065212C" w:rsidRPr="003C468D">
        <w:rPr>
          <w:rFonts w:ascii="Times New Roman" w:hAnsi="Times New Roman" w:cs="Times New Roman"/>
          <w:color w:val="000000" w:themeColor="text1"/>
          <w:sz w:val="24"/>
          <w:szCs w:val="24"/>
          <w:lang w:val="es-ES"/>
        </w:rPr>
        <w:t>d</w:t>
      </w:r>
      <w:r w:rsidR="0065212C">
        <w:rPr>
          <w:rFonts w:ascii="Times New Roman" w:hAnsi="Times New Roman" w:cs="Times New Roman"/>
          <w:color w:val="000000" w:themeColor="text1"/>
          <w:sz w:val="24"/>
          <w:szCs w:val="24"/>
          <w:lang w:val="es-ES"/>
        </w:rPr>
        <w:t>ent</w:t>
      </w:r>
      <w:r w:rsidR="0065212C" w:rsidRPr="003C468D">
        <w:rPr>
          <w:rFonts w:ascii="Times New Roman" w:hAnsi="Times New Roman" w:cs="Times New Roman"/>
          <w:color w:val="000000" w:themeColor="text1"/>
          <w:sz w:val="24"/>
          <w:szCs w:val="24"/>
          <w:lang w:val="es-ES"/>
        </w:rPr>
        <w:t>ificar</w:t>
      </w:r>
      <w:r w:rsidRPr="003C468D">
        <w:rPr>
          <w:rFonts w:ascii="Times New Roman" w:hAnsi="Times New Roman" w:cs="Times New Roman"/>
          <w:color w:val="000000" w:themeColor="text1"/>
          <w:sz w:val="24"/>
          <w:szCs w:val="24"/>
          <w:lang w:val="es-ES"/>
        </w:rPr>
        <w:t xml:space="preserve"> los problemas darle solución a la carretera </w:t>
      </w:r>
    </w:p>
    <w:p w14:paraId="1EC6AC3B" w14:textId="77777777" w:rsidR="00FB26D0" w:rsidRPr="003C468D" w:rsidRDefault="00FB26D0" w:rsidP="00FB26D0">
      <w:pPr>
        <w:pStyle w:val="Prrafodelista"/>
        <w:numPr>
          <w:ilvl w:val="0"/>
          <w:numId w:val="64"/>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Comportarse de manera responsable en la conducción de bicicletas y ciclomotores</w:t>
      </w:r>
    </w:p>
    <w:p w14:paraId="46CA27F4"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Estrategia:</w:t>
      </w:r>
      <w:r w:rsidRPr="003C468D">
        <w:rPr>
          <w:rFonts w:ascii="Times New Roman" w:hAnsi="Times New Roman" w:cs="Times New Roman"/>
          <w:color w:val="000000" w:themeColor="text1"/>
          <w:sz w:val="24"/>
          <w:szCs w:val="24"/>
        </w:rPr>
        <w:t xml:space="preserve"> </w:t>
      </w:r>
      <w:r w:rsidRPr="003C468D">
        <w:rPr>
          <w:rFonts w:ascii="Times New Roman" w:hAnsi="Times New Roman" w:cs="Times New Roman"/>
          <w:color w:val="000000" w:themeColor="text1"/>
          <w:sz w:val="24"/>
          <w:szCs w:val="24"/>
          <w:lang w:val="es-ES"/>
        </w:rPr>
        <w:t>tener conciencia de los peligros que pueda suponer y respetando las normas y señales relativas a la circulación de tales vehículos.</w:t>
      </w:r>
    </w:p>
    <w:p w14:paraId="546B9148" w14:textId="77777777" w:rsidR="00FB26D0" w:rsidRPr="003C468D" w:rsidRDefault="00FB26D0" w:rsidP="00FB26D0">
      <w:pPr>
        <w:pStyle w:val="Prrafodelista"/>
        <w:numPr>
          <w:ilvl w:val="0"/>
          <w:numId w:val="64"/>
        </w:numPr>
        <w:spacing w:line="360" w:lineRule="auto"/>
        <w:jc w:val="both"/>
        <w:rPr>
          <w:rFonts w:ascii="Times New Roman" w:hAnsi="Times New Roman" w:cs="Times New Roman"/>
          <w:color w:val="000000" w:themeColor="text1"/>
          <w:sz w:val="24"/>
          <w:szCs w:val="24"/>
          <w:lang w:val="es-ES"/>
        </w:rPr>
      </w:pPr>
      <w:r w:rsidRPr="003C468D">
        <w:rPr>
          <w:rFonts w:ascii="Times New Roman" w:hAnsi="Times New Roman" w:cs="Times New Roman"/>
          <w:color w:val="000000" w:themeColor="text1"/>
          <w:sz w:val="24"/>
          <w:szCs w:val="24"/>
          <w:lang w:val="es-ES"/>
        </w:rPr>
        <w:t>Campañas institucionales en relación a la mejora de la seguridad del tráfico.</w:t>
      </w:r>
    </w:p>
    <w:p w14:paraId="3DB16899"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ES"/>
        </w:rPr>
        <w:sectPr w:rsidR="00FB26D0" w:rsidRPr="003C468D">
          <w:pgSz w:w="12240" w:h="15840"/>
          <w:pgMar w:top="1417" w:right="1701" w:bottom="1417" w:left="1701" w:header="708" w:footer="708" w:gutter="0"/>
          <w:cols w:space="708"/>
          <w:docGrid w:linePitch="360"/>
        </w:sectPr>
      </w:pPr>
      <w:r w:rsidRPr="003C468D">
        <w:rPr>
          <w:rFonts w:ascii="Times New Roman" w:hAnsi="Times New Roman" w:cs="Times New Roman"/>
          <w:color w:val="000000" w:themeColor="text1"/>
          <w:sz w:val="24"/>
          <w:szCs w:val="24"/>
          <w:lang w:val="es-ES"/>
        </w:rPr>
        <w:t xml:space="preserve">Estrategia: crearlas </w:t>
      </w:r>
    </w:p>
    <w:p w14:paraId="5A068F92" w14:textId="77777777" w:rsidR="00FB26D0" w:rsidRPr="003C468D" w:rsidRDefault="00FB26D0" w:rsidP="0065212C">
      <w:pPr>
        <w:pStyle w:val="Ttulo1"/>
        <w:spacing w:line="360" w:lineRule="auto"/>
        <w:jc w:val="both"/>
        <w:rPr>
          <w:rFonts w:cs="Times New Roman"/>
          <w:b w:val="0"/>
          <w:bCs/>
          <w:color w:val="000000" w:themeColor="text1"/>
          <w:szCs w:val="24"/>
          <w:lang w:val="es-MX"/>
        </w:rPr>
      </w:pPr>
      <w:bookmarkStart w:id="5" w:name="_Toc102512045"/>
      <w:r>
        <w:rPr>
          <w:rFonts w:cs="Times New Roman"/>
          <w:bCs/>
          <w:color w:val="000000" w:themeColor="text1"/>
          <w:szCs w:val="24"/>
          <w:lang w:val="es-MX"/>
        </w:rPr>
        <w:lastRenderedPageBreak/>
        <w:t>4.</w:t>
      </w:r>
      <w:r w:rsidRPr="003C468D">
        <w:rPr>
          <w:rFonts w:cs="Times New Roman"/>
          <w:bCs/>
          <w:color w:val="000000" w:themeColor="text1"/>
          <w:szCs w:val="24"/>
          <w:lang w:val="es-MX"/>
        </w:rPr>
        <w:t>CULTURA TRIBUTARIA</w:t>
      </w:r>
      <w:bookmarkEnd w:id="5"/>
    </w:p>
    <w:p w14:paraId="48BEB3A6"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MX"/>
        </w:rPr>
      </w:pPr>
    </w:p>
    <w:p w14:paraId="56FEB873"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lang w:val="es-MX"/>
        </w:rPr>
      </w:pPr>
      <w:r w:rsidRPr="003C468D">
        <w:rPr>
          <w:rFonts w:ascii="Times New Roman" w:hAnsi="Times New Roman" w:cs="Times New Roman"/>
          <w:b/>
          <w:bCs/>
          <w:color w:val="000000" w:themeColor="text1"/>
          <w:sz w:val="24"/>
          <w:szCs w:val="24"/>
          <w:lang w:val="es-MX"/>
        </w:rPr>
        <w:t>-Metas A Corto Plazo</w:t>
      </w:r>
    </w:p>
    <w:p w14:paraId="04F7091E" w14:textId="77777777" w:rsidR="00FB26D0" w:rsidRPr="003C468D" w:rsidRDefault="00FB26D0" w:rsidP="00FB26D0">
      <w:pPr>
        <w:pStyle w:val="Prrafodelista"/>
        <w:numPr>
          <w:ilvl w:val="0"/>
          <w:numId w:val="50"/>
        </w:numPr>
        <w:shd w:val="clear" w:color="auto" w:fill="FFFFFF"/>
        <w:spacing w:before="120" w:after="0" w:line="360" w:lineRule="auto"/>
        <w:jc w:val="both"/>
        <w:rPr>
          <w:rFonts w:ascii="Times New Roman" w:eastAsia="Times New Roman" w:hAnsi="Times New Roman" w:cs="Times New Roman"/>
          <w:color w:val="000000" w:themeColor="text1"/>
          <w:sz w:val="24"/>
          <w:szCs w:val="24"/>
          <w:lang w:eastAsia="es-GT"/>
        </w:rPr>
      </w:pPr>
      <w:r w:rsidRPr="003C468D">
        <w:rPr>
          <w:rFonts w:ascii="Times New Roman" w:eastAsia="Times New Roman" w:hAnsi="Times New Roman" w:cs="Times New Roman"/>
          <w:color w:val="000000" w:themeColor="text1"/>
          <w:sz w:val="24"/>
          <w:szCs w:val="24"/>
          <w:lang w:eastAsia="es-GT"/>
        </w:rPr>
        <w:t>Concientizar a todos los estudiantes acerca de la cultura tributaria y de la observancia de las leyes de la misma.</w:t>
      </w:r>
    </w:p>
    <w:p w14:paraId="1425889C" w14:textId="77777777" w:rsidR="00FB26D0" w:rsidRPr="003C468D" w:rsidRDefault="00FB26D0" w:rsidP="0065212C">
      <w:pPr>
        <w:shd w:val="clear" w:color="auto" w:fill="FFFFFF"/>
        <w:spacing w:before="120" w:after="0" w:line="360" w:lineRule="auto"/>
        <w:jc w:val="both"/>
        <w:rPr>
          <w:rFonts w:ascii="Times New Roman" w:eastAsia="Times New Roman" w:hAnsi="Times New Roman" w:cs="Times New Roman"/>
          <w:color w:val="000000" w:themeColor="text1"/>
          <w:sz w:val="24"/>
          <w:szCs w:val="24"/>
          <w:lang w:eastAsia="es-GT"/>
        </w:rPr>
      </w:pPr>
      <w:r w:rsidRPr="003C468D">
        <w:rPr>
          <w:rFonts w:ascii="Times New Roman" w:eastAsia="Times New Roman" w:hAnsi="Times New Roman" w:cs="Times New Roman"/>
          <w:color w:val="000000" w:themeColor="text1"/>
          <w:sz w:val="24"/>
          <w:szCs w:val="24"/>
          <w:lang w:eastAsia="es-GT"/>
        </w:rPr>
        <w:t xml:space="preserve">Estrategia: </w:t>
      </w:r>
      <w:r w:rsidRPr="003C468D">
        <w:rPr>
          <w:rFonts w:ascii="Times New Roman" w:hAnsi="Times New Roman" w:cs="Times New Roman"/>
          <w:color w:val="000000" w:themeColor="text1"/>
          <w:sz w:val="24"/>
          <w:szCs w:val="24"/>
          <w:shd w:val="clear" w:color="auto" w:fill="FFFFFF"/>
        </w:rPr>
        <w:t>Difundir por medio de una campaña los valores de la cultura tributaria la responsabilidad que implica y la eficacia que exige, tomar en cuenta que todas las cosas se realicen con responsabilidad e interés, para el beneficio de todos los estudiantes.</w:t>
      </w:r>
    </w:p>
    <w:p w14:paraId="7EF691CC" w14:textId="77777777" w:rsidR="00FB26D0" w:rsidRPr="003C468D" w:rsidRDefault="00FB26D0" w:rsidP="00FB26D0">
      <w:pPr>
        <w:pStyle w:val="Prrafodelista"/>
        <w:numPr>
          <w:ilvl w:val="0"/>
          <w:numId w:val="50"/>
        </w:numPr>
        <w:spacing w:line="360" w:lineRule="auto"/>
        <w:jc w:val="both"/>
        <w:rPr>
          <w:rFonts w:ascii="Times New Roman" w:hAnsi="Times New Roman" w:cs="Times New Roman"/>
          <w:color w:val="000000" w:themeColor="text1"/>
          <w:sz w:val="24"/>
          <w:szCs w:val="24"/>
          <w:shd w:val="clear" w:color="auto" w:fill="FFFFFF"/>
        </w:rPr>
      </w:pPr>
      <w:r w:rsidRPr="003C468D">
        <w:rPr>
          <w:rFonts w:ascii="Times New Roman" w:hAnsi="Times New Roman" w:cs="Times New Roman"/>
          <w:color w:val="000000" w:themeColor="text1"/>
          <w:sz w:val="24"/>
          <w:szCs w:val="24"/>
          <w:shd w:val="clear" w:color="auto" w:fill="FFFFFF"/>
        </w:rPr>
        <w:t>Fomentar una buena cultura tributaria en la juventud de hoy en día.</w:t>
      </w:r>
    </w:p>
    <w:p w14:paraId="54444A1A" w14:textId="77777777" w:rsidR="00FB26D0" w:rsidRPr="003C468D" w:rsidRDefault="00FB26D0" w:rsidP="0065212C">
      <w:pPr>
        <w:spacing w:line="360" w:lineRule="auto"/>
        <w:jc w:val="both"/>
        <w:rPr>
          <w:rFonts w:ascii="Times New Roman" w:hAnsi="Times New Roman" w:cs="Times New Roman"/>
          <w:color w:val="000000" w:themeColor="text1"/>
          <w:sz w:val="24"/>
          <w:szCs w:val="24"/>
          <w:shd w:val="clear" w:color="auto" w:fill="FFFFFF"/>
        </w:rPr>
      </w:pPr>
      <w:r w:rsidRPr="003C468D">
        <w:rPr>
          <w:rFonts w:ascii="Times New Roman" w:hAnsi="Times New Roman" w:cs="Times New Roman"/>
          <w:color w:val="000000" w:themeColor="text1"/>
          <w:sz w:val="24"/>
          <w:szCs w:val="24"/>
          <w:shd w:val="clear" w:color="auto" w:fill="FFFFFF"/>
        </w:rPr>
        <w:t>Estrategia: Realizar conferencias y capacitaciones en las escuelas y colegios.</w:t>
      </w:r>
    </w:p>
    <w:p w14:paraId="5ADB9F2F" w14:textId="77777777" w:rsidR="00FB26D0" w:rsidRPr="003C468D" w:rsidRDefault="00FB26D0" w:rsidP="00FB26D0">
      <w:pPr>
        <w:pStyle w:val="Prrafodelista"/>
        <w:numPr>
          <w:ilvl w:val="0"/>
          <w:numId w:val="50"/>
        </w:numPr>
        <w:spacing w:line="360" w:lineRule="auto"/>
        <w:jc w:val="both"/>
        <w:rPr>
          <w:rFonts w:ascii="Times New Roman" w:hAnsi="Times New Roman" w:cs="Times New Roman"/>
          <w:color w:val="000000" w:themeColor="text1"/>
          <w:sz w:val="24"/>
          <w:szCs w:val="24"/>
          <w:shd w:val="clear" w:color="auto" w:fill="FFFFFF"/>
        </w:rPr>
      </w:pPr>
      <w:r w:rsidRPr="003C468D">
        <w:rPr>
          <w:rFonts w:ascii="Times New Roman" w:hAnsi="Times New Roman" w:cs="Times New Roman"/>
          <w:color w:val="000000" w:themeColor="text1"/>
          <w:sz w:val="24"/>
          <w:szCs w:val="24"/>
          <w:shd w:val="clear" w:color="auto" w:fill="FFFFFF"/>
        </w:rPr>
        <w:t>Pagar los impuestos de cualquier compra y exigir factura.</w:t>
      </w:r>
    </w:p>
    <w:p w14:paraId="3676C2D0" w14:textId="77777777" w:rsidR="00FB26D0" w:rsidRPr="003C468D" w:rsidRDefault="00FB26D0" w:rsidP="0065212C">
      <w:pPr>
        <w:spacing w:line="360" w:lineRule="auto"/>
        <w:jc w:val="both"/>
        <w:rPr>
          <w:rFonts w:ascii="Times New Roman" w:hAnsi="Times New Roman" w:cs="Times New Roman"/>
          <w:color w:val="000000" w:themeColor="text1"/>
          <w:sz w:val="24"/>
          <w:szCs w:val="24"/>
          <w:shd w:val="clear" w:color="auto" w:fill="FFFFFF"/>
        </w:rPr>
      </w:pPr>
      <w:r w:rsidRPr="003C468D">
        <w:rPr>
          <w:rFonts w:ascii="Times New Roman" w:hAnsi="Times New Roman" w:cs="Times New Roman"/>
          <w:color w:val="000000" w:themeColor="text1"/>
          <w:sz w:val="24"/>
          <w:szCs w:val="24"/>
          <w:shd w:val="clear" w:color="auto" w:fill="FFFFFF"/>
        </w:rPr>
        <w:t>Estrategia: Hacer anuncios en donde podamos hacer conciencia a las personas sobre lo importante que es que realicen sus pagos y cumplan con sus obligaciones y así poder ayudar a tener un mejor nivel de vida de cada una de las personas.</w:t>
      </w:r>
    </w:p>
    <w:p w14:paraId="051C7F41"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MX"/>
        </w:rPr>
      </w:pPr>
      <w:r w:rsidRPr="003C468D">
        <w:rPr>
          <w:rFonts w:ascii="Times New Roman" w:hAnsi="Times New Roman" w:cs="Times New Roman"/>
          <w:b/>
          <w:bCs/>
          <w:color w:val="000000" w:themeColor="text1"/>
          <w:sz w:val="24"/>
          <w:szCs w:val="24"/>
          <w:lang w:val="es-MX"/>
        </w:rPr>
        <w:t>-Metas A Mediano Plazo</w:t>
      </w:r>
    </w:p>
    <w:p w14:paraId="314AA45A" w14:textId="77777777" w:rsidR="00FB26D0" w:rsidRPr="003C468D" w:rsidRDefault="00FB26D0" w:rsidP="00FB26D0">
      <w:pPr>
        <w:pStyle w:val="Prrafodelista"/>
        <w:numPr>
          <w:ilvl w:val="0"/>
          <w:numId w:val="51"/>
        </w:numPr>
        <w:spacing w:line="360" w:lineRule="auto"/>
        <w:jc w:val="both"/>
        <w:rPr>
          <w:rFonts w:ascii="Times New Roman" w:hAnsi="Times New Roman" w:cs="Times New Roman"/>
          <w:color w:val="000000" w:themeColor="text1"/>
          <w:sz w:val="24"/>
          <w:szCs w:val="24"/>
          <w:lang w:val="es-MX"/>
        </w:rPr>
      </w:pPr>
      <w:r w:rsidRPr="003C468D">
        <w:rPr>
          <w:rFonts w:ascii="Times New Roman" w:hAnsi="Times New Roman" w:cs="Times New Roman"/>
          <w:color w:val="000000" w:themeColor="text1"/>
          <w:sz w:val="24"/>
          <w:szCs w:val="24"/>
          <w:shd w:val="clear" w:color="auto" w:fill="FFFFFF"/>
        </w:rPr>
        <w:t>Establecer contactos con personas u organizaciones privadas dispuestas a ayudar, para así poder inculcar una cultura tributaria promoviendo principios y valores tributarios en nuestra sociedad.</w:t>
      </w:r>
    </w:p>
    <w:p w14:paraId="178FCBF7" w14:textId="77777777" w:rsidR="00FB26D0" w:rsidRPr="003C468D" w:rsidRDefault="00FB26D0" w:rsidP="0065212C">
      <w:pPr>
        <w:spacing w:line="360" w:lineRule="auto"/>
        <w:jc w:val="both"/>
        <w:rPr>
          <w:rFonts w:ascii="Times New Roman" w:hAnsi="Times New Roman" w:cs="Times New Roman"/>
          <w:color w:val="000000" w:themeColor="text1"/>
          <w:sz w:val="24"/>
          <w:szCs w:val="24"/>
          <w:shd w:val="clear" w:color="auto" w:fill="FFFFFF"/>
        </w:rPr>
      </w:pPr>
      <w:r w:rsidRPr="003C468D">
        <w:rPr>
          <w:rFonts w:ascii="Times New Roman" w:hAnsi="Times New Roman" w:cs="Times New Roman"/>
          <w:color w:val="000000" w:themeColor="text1"/>
          <w:sz w:val="24"/>
          <w:szCs w:val="24"/>
          <w:shd w:val="clear" w:color="auto" w:fill="FFFFFF"/>
        </w:rPr>
        <w:t xml:space="preserve">Estrategias: </w:t>
      </w:r>
      <w:r w:rsidRPr="003C468D">
        <w:rPr>
          <w:rFonts w:ascii="Times New Roman" w:hAnsi="Times New Roman" w:cs="Times New Roman"/>
          <w:color w:val="000000" w:themeColor="text1"/>
          <w:sz w:val="24"/>
          <w:szCs w:val="24"/>
        </w:rPr>
        <w:t>Convocando a personas identificadas con el plan de recaudación fiscal para que puedan cooperar capacitando a otras en como a realizar sus pagos de manera apropiada</w:t>
      </w:r>
    </w:p>
    <w:p w14:paraId="02909036" w14:textId="77777777" w:rsidR="00FB26D0" w:rsidRPr="003C468D" w:rsidRDefault="00FB26D0" w:rsidP="00FB26D0">
      <w:pPr>
        <w:pStyle w:val="Prrafodelista"/>
        <w:numPr>
          <w:ilvl w:val="0"/>
          <w:numId w:val="51"/>
        </w:numPr>
        <w:shd w:val="clear" w:color="auto" w:fill="FFFFFF"/>
        <w:spacing w:before="120" w:after="0" w:line="360" w:lineRule="auto"/>
        <w:jc w:val="both"/>
        <w:rPr>
          <w:rFonts w:ascii="Times New Roman" w:eastAsia="Times New Roman" w:hAnsi="Times New Roman" w:cs="Times New Roman"/>
          <w:color w:val="000000" w:themeColor="text1"/>
          <w:sz w:val="24"/>
          <w:szCs w:val="24"/>
          <w:lang w:eastAsia="es-GT"/>
        </w:rPr>
      </w:pPr>
      <w:r w:rsidRPr="003C468D">
        <w:rPr>
          <w:rFonts w:ascii="Times New Roman" w:eastAsia="Times New Roman" w:hAnsi="Times New Roman" w:cs="Times New Roman"/>
          <w:color w:val="000000" w:themeColor="text1"/>
          <w:sz w:val="24"/>
          <w:szCs w:val="24"/>
          <w:lang w:eastAsia="es-GT"/>
        </w:rPr>
        <w:t>Velar porque haya una conciencia tributaria en cada uno de las personas según sea su salario.</w:t>
      </w:r>
    </w:p>
    <w:p w14:paraId="7EF9140C" w14:textId="77777777" w:rsidR="00FB26D0" w:rsidRPr="003C468D" w:rsidRDefault="00FB26D0" w:rsidP="0065212C">
      <w:pPr>
        <w:shd w:val="clear" w:color="auto" w:fill="FFFFFF"/>
        <w:spacing w:before="120" w:after="0" w:line="360" w:lineRule="auto"/>
        <w:jc w:val="both"/>
        <w:rPr>
          <w:rFonts w:ascii="Times New Roman" w:hAnsi="Times New Roman" w:cs="Times New Roman"/>
          <w:color w:val="000000" w:themeColor="text1"/>
          <w:sz w:val="24"/>
          <w:szCs w:val="24"/>
          <w:shd w:val="clear" w:color="auto" w:fill="FFFFFF"/>
        </w:rPr>
      </w:pPr>
      <w:r w:rsidRPr="003C468D">
        <w:rPr>
          <w:rFonts w:ascii="Times New Roman" w:eastAsia="Times New Roman" w:hAnsi="Times New Roman" w:cs="Times New Roman"/>
          <w:color w:val="000000" w:themeColor="text1"/>
          <w:sz w:val="24"/>
          <w:szCs w:val="24"/>
          <w:lang w:eastAsia="es-GT"/>
        </w:rPr>
        <w:t xml:space="preserve">Estrategia: </w:t>
      </w:r>
      <w:r w:rsidRPr="003C468D">
        <w:rPr>
          <w:rFonts w:ascii="Times New Roman" w:hAnsi="Times New Roman" w:cs="Times New Roman"/>
          <w:color w:val="000000" w:themeColor="text1"/>
          <w:sz w:val="24"/>
          <w:szCs w:val="24"/>
          <w:shd w:val="clear" w:color="auto" w:fill="FFFFFF"/>
        </w:rPr>
        <w:t>Crear un ente consiente y encargado del control de la tributación y la conducta manifestada en el cumplimiento permanente de los deberes tributarios y focalizados en las necesidades básicas de nuestro país.</w:t>
      </w:r>
    </w:p>
    <w:p w14:paraId="3483058D" w14:textId="77777777" w:rsidR="00FB26D0" w:rsidRPr="003C468D" w:rsidRDefault="00FB26D0" w:rsidP="00FB26D0">
      <w:pPr>
        <w:pStyle w:val="Prrafodelista"/>
        <w:numPr>
          <w:ilvl w:val="0"/>
          <w:numId w:val="51"/>
        </w:numPr>
        <w:shd w:val="clear" w:color="auto" w:fill="FFFFFF"/>
        <w:spacing w:before="120" w:after="0" w:line="360" w:lineRule="auto"/>
        <w:jc w:val="both"/>
        <w:rPr>
          <w:rFonts w:ascii="Times New Roman" w:hAnsi="Times New Roman" w:cs="Times New Roman"/>
          <w:color w:val="000000" w:themeColor="text1"/>
          <w:sz w:val="24"/>
          <w:szCs w:val="24"/>
          <w:shd w:val="clear" w:color="auto" w:fill="FFFFFF"/>
        </w:rPr>
      </w:pPr>
      <w:r w:rsidRPr="003C468D">
        <w:rPr>
          <w:rFonts w:ascii="Times New Roman" w:eastAsia="Times New Roman" w:hAnsi="Times New Roman" w:cs="Times New Roman"/>
          <w:color w:val="000000" w:themeColor="text1"/>
          <w:sz w:val="24"/>
          <w:szCs w:val="24"/>
          <w:lang w:eastAsia="es-GT"/>
        </w:rPr>
        <w:t>Concientizar a los ciudadanos a pagar sus impuestos para mejorar la infraestructura del país.</w:t>
      </w:r>
    </w:p>
    <w:p w14:paraId="2178C013" w14:textId="77777777" w:rsidR="00FB26D0" w:rsidRPr="003C468D" w:rsidRDefault="00FB26D0" w:rsidP="0065212C">
      <w:pPr>
        <w:spacing w:line="360" w:lineRule="auto"/>
        <w:jc w:val="both"/>
        <w:rPr>
          <w:rFonts w:ascii="Times New Roman" w:hAnsi="Times New Roman" w:cs="Times New Roman"/>
          <w:color w:val="000000" w:themeColor="text1"/>
          <w:sz w:val="24"/>
          <w:szCs w:val="24"/>
          <w:shd w:val="clear" w:color="auto" w:fill="FFFFFF"/>
        </w:rPr>
      </w:pPr>
      <w:r w:rsidRPr="003C468D">
        <w:rPr>
          <w:rFonts w:ascii="Times New Roman" w:eastAsia="Times New Roman" w:hAnsi="Times New Roman" w:cs="Times New Roman"/>
          <w:color w:val="000000" w:themeColor="text1"/>
          <w:sz w:val="24"/>
          <w:szCs w:val="24"/>
          <w:lang w:eastAsia="es-GT"/>
        </w:rPr>
        <w:lastRenderedPageBreak/>
        <w:t xml:space="preserve">Estrategia: </w:t>
      </w:r>
      <w:r w:rsidRPr="003C468D">
        <w:rPr>
          <w:rFonts w:ascii="Times New Roman" w:hAnsi="Times New Roman" w:cs="Times New Roman"/>
          <w:color w:val="000000" w:themeColor="text1"/>
          <w:sz w:val="24"/>
          <w:szCs w:val="24"/>
          <w:shd w:val="clear" w:color="auto" w:fill="FFFFFF"/>
        </w:rPr>
        <w:t>Brindar ayuda a las empresas nuevas y dándoles capacitaciones sobre la responsabilidad que adquieren a la hora de ser comerciantes.</w:t>
      </w:r>
    </w:p>
    <w:p w14:paraId="306D682E"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lang w:val="es-MX"/>
        </w:rPr>
      </w:pPr>
      <w:r w:rsidRPr="003C468D">
        <w:rPr>
          <w:rFonts w:ascii="Times New Roman" w:hAnsi="Times New Roman" w:cs="Times New Roman"/>
          <w:b/>
          <w:bCs/>
          <w:color w:val="000000" w:themeColor="text1"/>
          <w:sz w:val="24"/>
          <w:szCs w:val="24"/>
          <w:lang w:val="es-MX"/>
        </w:rPr>
        <w:t>-Metas A Largo Plazo</w:t>
      </w:r>
    </w:p>
    <w:p w14:paraId="704266ED" w14:textId="77777777" w:rsidR="00FB26D0" w:rsidRPr="003C468D" w:rsidRDefault="00FB26D0" w:rsidP="00FB26D0">
      <w:pPr>
        <w:pStyle w:val="Prrafodelista"/>
        <w:numPr>
          <w:ilvl w:val="0"/>
          <w:numId w:val="52"/>
        </w:numPr>
        <w:spacing w:line="360" w:lineRule="auto"/>
        <w:jc w:val="both"/>
        <w:rPr>
          <w:rFonts w:ascii="Times New Roman" w:hAnsi="Times New Roman" w:cs="Times New Roman"/>
          <w:b/>
          <w:bCs/>
          <w:color w:val="000000" w:themeColor="text1"/>
          <w:sz w:val="24"/>
          <w:szCs w:val="24"/>
          <w:lang w:val="es-MX"/>
        </w:rPr>
      </w:pPr>
      <w:r w:rsidRPr="003C468D">
        <w:rPr>
          <w:rFonts w:ascii="Times New Roman" w:hAnsi="Times New Roman" w:cs="Times New Roman"/>
          <w:color w:val="000000" w:themeColor="text1"/>
          <w:sz w:val="24"/>
          <w:szCs w:val="24"/>
          <w:shd w:val="clear" w:color="auto" w:fill="FFFFFF"/>
        </w:rPr>
        <w:t>Propiciar la creación de empresas y la realización de actividades tributarias en todos los municipios y departamentos del país, que permitan que las personas reciban los ingresos necesarios para su supervivencia.</w:t>
      </w:r>
    </w:p>
    <w:p w14:paraId="3E739778" w14:textId="77777777" w:rsidR="00FB26D0" w:rsidRPr="003C468D" w:rsidRDefault="00FB26D0" w:rsidP="0065212C">
      <w:pPr>
        <w:spacing w:line="360" w:lineRule="auto"/>
        <w:jc w:val="both"/>
        <w:rPr>
          <w:rFonts w:ascii="Times New Roman" w:hAnsi="Times New Roman" w:cs="Times New Roman"/>
          <w:color w:val="000000" w:themeColor="text1"/>
          <w:sz w:val="24"/>
          <w:szCs w:val="24"/>
          <w:shd w:val="clear" w:color="auto" w:fill="FFFFFF"/>
        </w:rPr>
      </w:pPr>
      <w:r w:rsidRPr="003C468D">
        <w:rPr>
          <w:rFonts w:ascii="Times New Roman" w:hAnsi="Times New Roman" w:cs="Times New Roman"/>
          <w:color w:val="000000" w:themeColor="text1"/>
          <w:sz w:val="24"/>
          <w:szCs w:val="24"/>
          <w:shd w:val="clear" w:color="auto" w:fill="FFFFFF"/>
        </w:rPr>
        <w:t>Estrategia: Coordinar de manera responsable actividades tributarias en diferentes municipios y departamentos con la ayuda de la Superintendencia de Administración Tributaria (SAT).</w:t>
      </w:r>
    </w:p>
    <w:p w14:paraId="7386BCB8" w14:textId="77777777" w:rsidR="00FB26D0" w:rsidRPr="003C468D" w:rsidRDefault="00FB26D0" w:rsidP="00FB26D0">
      <w:pPr>
        <w:pStyle w:val="Prrafodelista"/>
        <w:numPr>
          <w:ilvl w:val="0"/>
          <w:numId w:val="52"/>
        </w:numPr>
        <w:shd w:val="clear" w:color="auto" w:fill="FFFFFF"/>
        <w:spacing w:before="120" w:after="0" w:line="360" w:lineRule="auto"/>
        <w:jc w:val="both"/>
        <w:rPr>
          <w:rFonts w:ascii="Times New Roman" w:eastAsia="Times New Roman" w:hAnsi="Times New Roman" w:cs="Times New Roman"/>
          <w:color w:val="000000" w:themeColor="text1"/>
          <w:sz w:val="24"/>
          <w:szCs w:val="24"/>
          <w:lang w:eastAsia="es-GT"/>
        </w:rPr>
      </w:pPr>
      <w:r w:rsidRPr="003C468D">
        <w:rPr>
          <w:rFonts w:ascii="Times New Roman" w:eastAsia="Times New Roman" w:hAnsi="Times New Roman" w:cs="Times New Roman"/>
          <w:color w:val="000000" w:themeColor="text1"/>
          <w:sz w:val="24"/>
          <w:szCs w:val="24"/>
          <w:lang w:eastAsia="es-GT"/>
        </w:rPr>
        <w:t>Restaurar el país donde haya más necesidad y mayor afección.</w:t>
      </w:r>
    </w:p>
    <w:p w14:paraId="1302CECA" w14:textId="77777777" w:rsidR="00FB26D0" w:rsidRPr="003C468D" w:rsidRDefault="00FB26D0" w:rsidP="0065212C">
      <w:pPr>
        <w:spacing w:line="360" w:lineRule="auto"/>
        <w:jc w:val="both"/>
        <w:rPr>
          <w:rFonts w:ascii="Times New Roman" w:hAnsi="Times New Roman" w:cs="Times New Roman"/>
          <w:color w:val="000000" w:themeColor="text1"/>
          <w:sz w:val="24"/>
          <w:szCs w:val="24"/>
          <w:shd w:val="clear" w:color="auto" w:fill="FFFFFF"/>
        </w:rPr>
      </w:pPr>
      <w:r w:rsidRPr="003C468D">
        <w:rPr>
          <w:rFonts w:ascii="Times New Roman" w:eastAsia="Times New Roman" w:hAnsi="Times New Roman" w:cs="Times New Roman"/>
          <w:color w:val="000000" w:themeColor="text1"/>
          <w:sz w:val="24"/>
          <w:szCs w:val="24"/>
          <w:lang w:eastAsia="es-GT"/>
        </w:rPr>
        <w:t xml:space="preserve">Estrategia: </w:t>
      </w:r>
      <w:r w:rsidRPr="003C468D">
        <w:rPr>
          <w:rFonts w:ascii="Times New Roman" w:hAnsi="Times New Roman" w:cs="Times New Roman"/>
          <w:color w:val="000000" w:themeColor="text1"/>
          <w:sz w:val="24"/>
          <w:szCs w:val="24"/>
          <w:shd w:val="clear" w:color="auto" w:fill="FFFFFF"/>
        </w:rPr>
        <w:t>Unificar a todos los ciudadanos los cuales hagan posible la difusión, el manejo de las herramientas necesarias para enseñarles a los futuros ciudadanos sus derechos y deberes a Cumplir con la entrega puntual de los impuestos y participar y practicar más la cultura tributaria.</w:t>
      </w:r>
    </w:p>
    <w:p w14:paraId="6DC3DD3E" w14:textId="77777777" w:rsidR="00FB26D0" w:rsidRPr="003C468D" w:rsidRDefault="00FB26D0" w:rsidP="00FB26D0">
      <w:pPr>
        <w:pStyle w:val="Prrafodelista"/>
        <w:numPr>
          <w:ilvl w:val="0"/>
          <w:numId w:val="52"/>
        </w:numPr>
        <w:spacing w:line="360" w:lineRule="auto"/>
        <w:jc w:val="both"/>
        <w:rPr>
          <w:rFonts w:ascii="Times New Roman" w:hAnsi="Times New Roman" w:cs="Times New Roman"/>
          <w:b/>
          <w:bCs/>
          <w:color w:val="000000" w:themeColor="text1"/>
          <w:sz w:val="24"/>
          <w:szCs w:val="24"/>
          <w:lang w:val="es-MX"/>
        </w:rPr>
      </w:pPr>
      <w:r w:rsidRPr="003C468D">
        <w:rPr>
          <w:rFonts w:ascii="Times New Roman" w:hAnsi="Times New Roman" w:cs="Times New Roman"/>
          <w:color w:val="000000" w:themeColor="text1"/>
          <w:sz w:val="24"/>
          <w:szCs w:val="24"/>
          <w:lang w:val="es-MX"/>
        </w:rPr>
        <w:t>Llevar el modelo de cultura tributaria a todos los guatemaltecos o formar una empresa donde la inscribamos como contribuyentes.</w:t>
      </w:r>
    </w:p>
    <w:p w14:paraId="0E0B86C4" w14:textId="77777777" w:rsidR="00FB26D0" w:rsidRPr="003C468D" w:rsidRDefault="00FB26D0" w:rsidP="0065212C">
      <w:pPr>
        <w:spacing w:line="360" w:lineRule="auto"/>
        <w:jc w:val="both"/>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 xml:space="preserve">Estrategia: Hacer charlas para la educación </w:t>
      </w:r>
    </w:p>
    <w:p w14:paraId="6B3DCEC3" w14:textId="77777777" w:rsidR="00FB26D0" w:rsidRDefault="00FB26D0" w:rsidP="0065212C">
      <w:pPr>
        <w:spacing w:line="360" w:lineRule="auto"/>
        <w:jc w:val="both"/>
        <w:rPr>
          <w:rFonts w:ascii="Times New Roman" w:hAnsi="Times New Roman" w:cs="Times New Roman"/>
          <w:b/>
          <w:bCs/>
          <w:color w:val="000000" w:themeColor="text1"/>
          <w:sz w:val="24"/>
          <w:szCs w:val="24"/>
          <w:lang w:val="es-MX"/>
        </w:rPr>
      </w:pPr>
    </w:p>
    <w:p w14:paraId="3D320C92"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lang w:val="es-MX"/>
        </w:rPr>
        <w:sectPr w:rsidR="00FB26D0" w:rsidRPr="003C468D">
          <w:pgSz w:w="12240" w:h="15840"/>
          <w:pgMar w:top="1417" w:right="1701" w:bottom="1417" w:left="1701" w:header="708" w:footer="708" w:gutter="0"/>
          <w:cols w:space="708"/>
          <w:docGrid w:linePitch="360"/>
        </w:sectPr>
      </w:pPr>
    </w:p>
    <w:p w14:paraId="44190F16"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rPr>
      </w:pPr>
      <w:r w:rsidRPr="003C468D">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Metas </w:t>
      </w:r>
      <w:r w:rsidRPr="003C468D">
        <w:rPr>
          <w:rFonts w:ascii="Times New Roman" w:hAnsi="Times New Roman" w:cs="Times New Roman"/>
          <w:b/>
          <w:bCs/>
          <w:color w:val="000000" w:themeColor="text1"/>
          <w:sz w:val="24"/>
          <w:szCs w:val="24"/>
        </w:rPr>
        <w:t>Corto Plaz</w:t>
      </w:r>
      <w:r>
        <w:rPr>
          <w:rFonts w:ascii="Times New Roman" w:hAnsi="Times New Roman" w:cs="Times New Roman"/>
          <w:b/>
          <w:bCs/>
          <w:color w:val="000000" w:themeColor="text1"/>
          <w:sz w:val="24"/>
          <w:szCs w:val="24"/>
        </w:rPr>
        <w:t>o</w:t>
      </w:r>
    </w:p>
    <w:p w14:paraId="106494DD" w14:textId="77777777" w:rsidR="00FB26D0" w:rsidRPr="003C468D" w:rsidRDefault="00FB26D0" w:rsidP="00FB26D0">
      <w:pPr>
        <w:pStyle w:val="Prrafodelista"/>
        <w:numPr>
          <w:ilvl w:val="0"/>
          <w:numId w:val="53"/>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Meta: para mejorar el pago del boleto del ornato, es fundamental, sin embargo, su conocimiento es muy escaso en la sociedad.</w:t>
      </w:r>
    </w:p>
    <w:p w14:paraId="7DAF9BE7"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Creación de pancartas llamativas que promuevan el pago de ornato de cada individuo.</w:t>
      </w:r>
    </w:p>
    <w:p w14:paraId="54FCE0E8" w14:textId="77777777" w:rsidR="00FB26D0" w:rsidRPr="003C468D" w:rsidRDefault="00FB26D0" w:rsidP="00FB26D0">
      <w:pPr>
        <w:pStyle w:val="Prrafodelista"/>
        <w:numPr>
          <w:ilvl w:val="0"/>
          <w:numId w:val="53"/>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Meta: para mejorar el pago del boleto del ornato, es fundamental, sin embargo, su conocimiento es muy escaso en la sociedad.</w:t>
      </w:r>
    </w:p>
    <w:p w14:paraId="044D0505"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Divulgación del pago de ornato por medios comunicativos como: radio, periódico, televisión, entre otros. Con ayuda o patrocinio de algún trabajador del estado.</w:t>
      </w:r>
    </w:p>
    <w:p w14:paraId="19C6310A" w14:textId="77777777" w:rsidR="00FB26D0" w:rsidRPr="003C468D" w:rsidRDefault="00FB26D0" w:rsidP="00FB26D0">
      <w:pPr>
        <w:pStyle w:val="Prrafodelista"/>
        <w:numPr>
          <w:ilvl w:val="0"/>
          <w:numId w:val="53"/>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lastRenderedPageBreak/>
        <w:t>Meta: para que cada individuo tenga información, y sea responsable de su pago. el pago de ornato es importante para el sustento de la economía de un pueblo.</w:t>
      </w:r>
    </w:p>
    <w:p w14:paraId="63540427"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Crear una meta sobre el pago de ornato y su incremento en el pueblo.</w:t>
      </w:r>
    </w:p>
    <w:p w14:paraId="29303CDD"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rPr>
      </w:pPr>
      <w:r w:rsidRPr="003C468D">
        <w:rPr>
          <w:rFonts w:ascii="Times New Roman" w:hAnsi="Times New Roman" w:cs="Times New Roman"/>
          <w:b/>
          <w:bCs/>
          <w:color w:val="000000" w:themeColor="text1"/>
          <w:sz w:val="24"/>
          <w:szCs w:val="24"/>
        </w:rPr>
        <w:t>-Mediano Plazo</w:t>
      </w:r>
    </w:p>
    <w:p w14:paraId="3A9BA4F4" w14:textId="77777777" w:rsidR="00FB26D0" w:rsidRPr="003C468D" w:rsidRDefault="00FB26D0" w:rsidP="00FB26D0">
      <w:pPr>
        <w:pStyle w:val="Prrafodelista"/>
        <w:numPr>
          <w:ilvl w:val="0"/>
          <w:numId w:val="54"/>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Meta: Los espacios públicos deben ser limpiados constantemente, por ello es importante la difusión del pago del ornato.</w:t>
      </w:r>
    </w:p>
    <w:p w14:paraId="0014071A" w14:textId="77777777" w:rsidR="00FB26D0" w:rsidRPr="003C468D" w:rsidRDefault="00FB26D0" w:rsidP="0065212C">
      <w:pPr>
        <w:spacing w:line="360" w:lineRule="auto"/>
        <w:ind w:left="360"/>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Los espacios públicos, deben ser limpiados, sin embargo, no es la limpieza lo más importante, sino, es la no contaminación del sitio</w:t>
      </w:r>
    </w:p>
    <w:p w14:paraId="1B61177C" w14:textId="77777777" w:rsidR="00FB26D0" w:rsidRPr="003C468D" w:rsidRDefault="00FB26D0" w:rsidP="00FB26D0">
      <w:pPr>
        <w:pStyle w:val="Prrafodelista"/>
        <w:numPr>
          <w:ilvl w:val="0"/>
          <w:numId w:val="54"/>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Meta: La reflexión se tiene que llevar por medio de medios sociales, la más factible y viable son las redes sociales.</w:t>
      </w:r>
    </w:p>
    <w:p w14:paraId="76CEBBDF" w14:textId="5676C2B9"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Estrategia: Crear </w:t>
      </w:r>
      <w:r w:rsidR="0065212C" w:rsidRPr="003C468D">
        <w:rPr>
          <w:rFonts w:ascii="Times New Roman" w:hAnsi="Times New Roman" w:cs="Times New Roman"/>
          <w:color w:val="000000" w:themeColor="text1"/>
          <w:sz w:val="24"/>
          <w:szCs w:val="24"/>
        </w:rPr>
        <w:t>unas pancartas llamativas</w:t>
      </w:r>
      <w:r w:rsidRPr="003C468D">
        <w:rPr>
          <w:rFonts w:ascii="Times New Roman" w:hAnsi="Times New Roman" w:cs="Times New Roman"/>
          <w:color w:val="000000" w:themeColor="text1"/>
          <w:sz w:val="24"/>
          <w:szCs w:val="24"/>
        </w:rPr>
        <w:t xml:space="preserve"> que beneficien a el cuidado de los medios sociales.</w:t>
      </w:r>
    </w:p>
    <w:p w14:paraId="740A60F4" w14:textId="77777777" w:rsidR="00FB26D0" w:rsidRPr="003C468D" w:rsidRDefault="00FB26D0" w:rsidP="00FB26D0">
      <w:pPr>
        <w:pStyle w:val="Prrafodelista"/>
        <w:numPr>
          <w:ilvl w:val="0"/>
          <w:numId w:val="54"/>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Meta: tener un servicio de calidad para una mejor sociedad.</w:t>
      </w:r>
    </w:p>
    <w:p w14:paraId="4D367616"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Solicitar ayuda de una municipalidad para el financiamiento de la creación de basurero con material reutilizable.</w:t>
      </w:r>
    </w:p>
    <w:p w14:paraId="3D5D172A"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rPr>
      </w:pPr>
      <w:r w:rsidRPr="003C468D">
        <w:rPr>
          <w:rFonts w:ascii="Times New Roman" w:hAnsi="Times New Roman" w:cs="Times New Roman"/>
          <w:b/>
          <w:bCs/>
          <w:color w:val="000000" w:themeColor="text1"/>
          <w:sz w:val="24"/>
          <w:szCs w:val="24"/>
        </w:rPr>
        <w:t>-Largo Plazo</w:t>
      </w:r>
    </w:p>
    <w:p w14:paraId="374E72AF" w14:textId="77777777" w:rsidR="00FB26D0" w:rsidRPr="003C468D" w:rsidRDefault="00FB26D0" w:rsidP="00FB26D0">
      <w:pPr>
        <w:pStyle w:val="Prrafodelista"/>
        <w:numPr>
          <w:ilvl w:val="0"/>
          <w:numId w:val="55"/>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Meta: La creación de un programa de desarrollo ambiental en un área específica del municipio de Sololá</w:t>
      </w:r>
    </w:p>
    <w:p w14:paraId="579287E7"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Investigar sobre las plantas y árboles que pueden vivir sin problemas dentro del ecosistema.</w:t>
      </w:r>
    </w:p>
    <w:p w14:paraId="2B748B13" w14:textId="77777777" w:rsidR="00FB26D0" w:rsidRPr="003C468D" w:rsidRDefault="00FB26D0" w:rsidP="00FB26D0">
      <w:pPr>
        <w:pStyle w:val="Prrafodelista"/>
        <w:numPr>
          <w:ilvl w:val="0"/>
          <w:numId w:val="55"/>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Meta: ser realistas y generar un cambio en el área ambiental de un área en Sololá </w:t>
      </w:r>
    </w:p>
    <w:p w14:paraId="31082FCB"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Crear un ahorro colectivo dentro del grupo de seminario, solicitar ayuda a alguna institución ambiental para el cultivo.</w:t>
      </w:r>
    </w:p>
    <w:p w14:paraId="221E5B0F" w14:textId="77777777" w:rsidR="00FB26D0" w:rsidRPr="003C468D" w:rsidRDefault="00FB26D0" w:rsidP="00FB26D0">
      <w:pPr>
        <w:pStyle w:val="Prrafodelista"/>
        <w:numPr>
          <w:ilvl w:val="0"/>
          <w:numId w:val="55"/>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Meta: lograr un lugar higiénico, seguro con un programa de limpieza que lo garantice.</w:t>
      </w:r>
    </w:p>
    <w:p w14:paraId="01981FE7"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Crear un cronograma para la limpieza del área para una mejor seguridad ambiental de ella misma.</w:t>
      </w:r>
    </w:p>
    <w:p w14:paraId="440C7F0A" w14:textId="77777777" w:rsidR="00FB26D0" w:rsidRPr="003C468D" w:rsidRDefault="00FB26D0" w:rsidP="0065212C">
      <w:pPr>
        <w:spacing w:line="360" w:lineRule="auto"/>
        <w:jc w:val="both"/>
        <w:rPr>
          <w:rFonts w:ascii="Times New Roman" w:hAnsi="Times New Roman" w:cs="Times New Roman"/>
          <w:color w:val="000000" w:themeColor="text1"/>
          <w:sz w:val="24"/>
          <w:szCs w:val="24"/>
        </w:rPr>
        <w:sectPr w:rsidR="00FB26D0" w:rsidRPr="003C468D" w:rsidSect="0065212C">
          <w:type w:val="continuous"/>
          <w:pgSz w:w="12240" w:h="15840" w:code="1"/>
          <w:pgMar w:top="1440" w:right="851" w:bottom="1440" w:left="851" w:header="454" w:footer="851" w:gutter="0"/>
          <w:cols w:space="708"/>
          <w:docGrid w:linePitch="360"/>
        </w:sectPr>
      </w:pPr>
    </w:p>
    <w:p w14:paraId="2E727D39" w14:textId="77777777" w:rsidR="00FB26D0" w:rsidRPr="003C468D" w:rsidRDefault="00FB26D0" w:rsidP="0065212C">
      <w:pPr>
        <w:pStyle w:val="Ttulo1"/>
        <w:spacing w:line="360" w:lineRule="auto"/>
        <w:rPr>
          <w:rFonts w:cs="Times New Roman"/>
          <w:b w:val="0"/>
          <w:bCs/>
          <w:color w:val="000000" w:themeColor="text1"/>
          <w:szCs w:val="24"/>
        </w:rPr>
      </w:pPr>
      <w:bookmarkStart w:id="6" w:name="_Toc102512046"/>
      <w:r w:rsidRPr="003C468D">
        <w:rPr>
          <w:rFonts w:cs="Times New Roman"/>
          <w:bCs/>
          <w:color w:val="000000" w:themeColor="text1"/>
          <w:szCs w:val="24"/>
        </w:rPr>
        <w:lastRenderedPageBreak/>
        <w:t>6. SUFRAGIO</w:t>
      </w:r>
      <w:bookmarkEnd w:id="6"/>
    </w:p>
    <w:p w14:paraId="793AC9CC"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p>
    <w:p w14:paraId="5F5C8BFF"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rPr>
      </w:pPr>
      <w:r w:rsidRPr="003C468D">
        <w:rPr>
          <w:rFonts w:ascii="Times New Roman" w:hAnsi="Times New Roman" w:cs="Times New Roman"/>
          <w:b/>
          <w:bCs/>
          <w:color w:val="000000" w:themeColor="text1"/>
          <w:sz w:val="24"/>
          <w:szCs w:val="24"/>
        </w:rPr>
        <w:t>Metas corto plazo:</w:t>
      </w:r>
    </w:p>
    <w:p w14:paraId="7C739D42" w14:textId="77777777" w:rsidR="00FB26D0" w:rsidRPr="003C468D" w:rsidRDefault="00FB26D0" w:rsidP="00FB26D0">
      <w:pPr>
        <w:pStyle w:val="Prrafodelista"/>
        <w:numPr>
          <w:ilvl w:val="0"/>
          <w:numId w:val="56"/>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Informando a los jóvenes acerca de los derechos del sufragio que tienen.</w:t>
      </w:r>
    </w:p>
    <w:p w14:paraId="7A64F531"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Asistiendo a charlas del sufragio, así sabremos la importancia que tiene este entre nosotros los jóvenes.</w:t>
      </w:r>
    </w:p>
    <w:p w14:paraId="0E1F61B3" w14:textId="77777777" w:rsidR="00FB26D0" w:rsidRPr="003C468D" w:rsidRDefault="00FB26D0" w:rsidP="00FB26D0">
      <w:pPr>
        <w:pStyle w:val="Prrafodelista"/>
        <w:numPr>
          <w:ilvl w:val="0"/>
          <w:numId w:val="56"/>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Elevar el índice de emisión de voto de ciudadanos que votan por primera vez.</w:t>
      </w:r>
    </w:p>
    <w:p w14:paraId="64F3BE1B"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Brindar pequeñas charlas en grados graduandos de institutos sobre los requisitos y papelería necesaria para poder emitir un voto.</w:t>
      </w:r>
    </w:p>
    <w:p w14:paraId="75D106D8" w14:textId="77777777" w:rsidR="00FB26D0" w:rsidRPr="003C468D" w:rsidRDefault="00FB26D0" w:rsidP="00FB26D0">
      <w:pPr>
        <w:pStyle w:val="Prrafodelista"/>
        <w:numPr>
          <w:ilvl w:val="0"/>
          <w:numId w:val="56"/>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motivar al ciudadano para que pueda ejercer su voto, para que todos puedan volver a confiar, ya que es nuestro deber votar y también nuestro derecho de elegir a quien creamos que va a sacar adelante con transparencia nuestro país.</w:t>
      </w:r>
    </w:p>
    <w:p w14:paraId="6F008207"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Colocar puestos de empadronamiento en cada una de las aldeas, caseríos, o cantones para facilitar a los jóvenes y a los ciudadanos empadronarse y no tener que acudir a las delegaciones o subdelegaciones del Registro de Ciudadanos.</w:t>
      </w:r>
    </w:p>
    <w:p w14:paraId="01894699"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p>
    <w:p w14:paraId="0A661F65"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rPr>
      </w:pPr>
      <w:r w:rsidRPr="003C468D">
        <w:rPr>
          <w:rFonts w:ascii="Times New Roman" w:hAnsi="Times New Roman" w:cs="Times New Roman"/>
          <w:b/>
          <w:bCs/>
          <w:color w:val="000000" w:themeColor="text1"/>
          <w:sz w:val="24"/>
          <w:szCs w:val="24"/>
        </w:rPr>
        <w:t>Metas mediano plazo:</w:t>
      </w:r>
    </w:p>
    <w:p w14:paraId="0ACF27EF" w14:textId="77777777" w:rsidR="00FB26D0" w:rsidRPr="003C468D" w:rsidRDefault="00FB26D0" w:rsidP="00FB26D0">
      <w:pPr>
        <w:pStyle w:val="Prrafodelista"/>
        <w:numPr>
          <w:ilvl w:val="0"/>
          <w:numId w:val="57"/>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Hacer publicidad con respecto a lo importante que es votar, realizando campañas de sufragio en todos los municipios y departamentos de Guatemala.</w:t>
      </w:r>
    </w:p>
    <w:p w14:paraId="483BAA51"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Realizando todas las campañas y publicidad para que más del 50% de la población ejerza su voto. </w:t>
      </w:r>
    </w:p>
    <w:p w14:paraId="3401C73F" w14:textId="77777777" w:rsidR="00FB26D0" w:rsidRPr="003C468D" w:rsidRDefault="00FB26D0" w:rsidP="00FB26D0">
      <w:pPr>
        <w:pStyle w:val="Prrafodelista"/>
        <w:numPr>
          <w:ilvl w:val="0"/>
          <w:numId w:val="57"/>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Elevar los índices de emisión de voto de los municipios del Departamento de Guatemala.</w:t>
      </w:r>
    </w:p>
    <w:p w14:paraId="43458790"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Contactar empresas privadas que brinden la oportunidad de realizar conferencias sobre el civismo y la importancia de la emisión del voto en nuestros municipios de residencia.</w:t>
      </w:r>
    </w:p>
    <w:p w14:paraId="5D6E8AAF" w14:textId="77777777" w:rsidR="00FB26D0" w:rsidRPr="003C468D" w:rsidRDefault="00FB26D0" w:rsidP="00FB26D0">
      <w:pPr>
        <w:pStyle w:val="Prrafodelista"/>
        <w:numPr>
          <w:ilvl w:val="0"/>
          <w:numId w:val="57"/>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lastRenderedPageBreak/>
        <w:t xml:space="preserve">Informar a los ciudadanos de las propuestas y campañas de todos los candidatos, de su trayectoria como personas y profesionales. </w:t>
      </w:r>
    </w:p>
    <w:p w14:paraId="74CB4093"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Realizar afiches para que las personas pueden conocer las propuestas de todos los candidatos.</w:t>
      </w:r>
    </w:p>
    <w:p w14:paraId="347941E9"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p>
    <w:p w14:paraId="2AE260E3"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rPr>
      </w:pPr>
      <w:r w:rsidRPr="003C468D">
        <w:rPr>
          <w:rFonts w:ascii="Times New Roman" w:hAnsi="Times New Roman" w:cs="Times New Roman"/>
          <w:b/>
          <w:bCs/>
          <w:color w:val="000000" w:themeColor="text1"/>
          <w:sz w:val="24"/>
          <w:szCs w:val="24"/>
        </w:rPr>
        <w:t>Metas largo plazo:</w:t>
      </w:r>
    </w:p>
    <w:p w14:paraId="49ABA4C1" w14:textId="77777777" w:rsidR="00FB26D0" w:rsidRPr="003708CB" w:rsidRDefault="00FB26D0" w:rsidP="00FB26D0">
      <w:pPr>
        <w:pStyle w:val="Prrafodelista"/>
        <w:numPr>
          <w:ilvl w:val="0"/>
          <w:numId w:val="65"/>
        </w:numPr>
        <w:spacing w:line="360" w:lineRule="auto"/>
        <w:jc w:val="both"/>
        <w:rPr>
          <w:rFonts w:ascii="Times New Roman" w:hAnsi="Times New Roman" w:cs="Times New Roman"/>
          <w:color w:val="000000" w:themeColor="text1"/>
          <w:sz w:val="24"/>
          <w:szCs w:val="24"/>
        </w:rPr>
      </w:pPr>
      <w:r w:rsidRPr="003708CB">
        <w:rPr>
          <w:rFonts w:ascii="Times New Roman" w:hAnsi="Times New Roman" w:cs="Times New Roman"/>
          <w:color w:val="000000" w:themeColor="text1"/>
          <w:sz w:val="24"/>
          <w:szCs w:val="24"/>
        </w:rPr>
        <w:t>Realizando campañas de motivación para que las personas realicen el voto.</w:t>
      </w:r>
    </w:p>
    <w:p w14:paraId="58DC541B"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Haciendo que más del 75% de la población guatemalteca participe de manera activa en proceso electoral.</w:t>
      </w:r>
    </w:p>
    <w:p w14:paraId="17938167" w14:textId="77777777" w:rsidR="00FB26D0" w:rsidRPr="003C468D" w:rsidRDefault="00FB26D0" w:rsidP="00FB26D0">
      <w:pPr>
        <w:pStyle w:val="Prrafodelista"/>
        <w:numPr>
          <w:ilvl w:val="0"/>
          <w:numId w:val="65"/>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Proponer una iniciativa de modificación en la ley electoral y de partidos políticos.</w:t>
      </w:r>
    </w:p>
    <w:p w14:paraId="10D80DFC"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recolección de firmas en redes sociales de personas que estén de acuerdo en la modificación de esta ley y presentarlo ante el congreso de la república, al tribunal supremo electoral y a todas las demás autoridades competentes necesarias.</w:t>
      </w:r>
    </w:p>
    <w:p w14:paraId="4B9D2D8D" w14:textId="77777777" w:rsidR="00FB26D0" w:rsidRPr="003C468D" w:rsidRDefault="00FB26D0" w:rsidP="00FB26D0">
      <w:pPr>
        <w:pStyle w:val="Prrafodelista"/>
        <w:numPr>
          <w:ilvl w:val="0"/>
          <w:numId w:val="65"/>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Lograr la igualdad de género y respeto entre la población multicultural al emitir el voto.</w:t>
      </w:r>
    </w:p>
    <w:p w14:paraId="67E94C1E"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Campañas que inviten a todas las etnias del país a emitir el sufragio en igualdad y respeto, educar a la población con campañas publicitarias en las cuales se motive al respeto entre las diferentes culturas del país.</w:t>
      </w:r>
    </w:p>
    <w:p w14:paraId="7C1A0931" w14:textId="77777777" w:rsidR="00FB26D0" w:rsidRPr="003C468D" w:rsidRDefault="00FB26D0" w:rsidP="0065212C">
      <w:pPr>
        <w:spacing w:line="360" w:lineRule="auto"/>
        <w:jc w:val="both"/>
        <w:rPr>
          <w:rFonts w:ascii="Times New Roman" w:hAnsi="Times New Roman" w:cs="Times New Roman"/>
          <w:color w:val="000000" w:themeColor="text1"/>
          <w:sz w:val="24"/>
          <w:szCs w:val="24"/>
        </w:rPr>
        <w:sectPr w:rsidR="00FB26D0" w:rsidRPr="003C468D">
          <w:pgSz w:w="12240" w:h="15840"/>
          <w:pgMar w:top="1417" w:right="1701" w:bottom="1417" w:left="1701" w:header="708" w:footer="708" w:gutter="0"/>
          <w:cols w:space="708"/>
          <w:docGrid w:linePitch="360"/>
        </w:sectPr>
      </w:pPr>
    </w:p>
    <w:p w14:paraId="0DDF8508" w14:textId="77777777" w:rsidR="00FB26D0" w:rsidRPr="003C468D" w:rsidRDefault="00FB26D0" w:rsidP="0065212C">
      <w:pPr>
        <w:pStyle w:val="Ttulo1"/>
        <w:spacing w:line="360" w:lineRule="auto"/>
        <w:rPr>
          <w:rFonts w:cs="Times New Roman"/>
          <w:b w:val="0"/>
          <w:bCs/>
          <w:color w:val="000000" w:themeColor="text1"/>
          <w:szCs w:val="24"/>
        </w:rPr>
      </w:pPr>
      <w:bookmarkStart w:id="7" w:name="_Toc102512047"/>
      <w:r w:rsidRPr="003C468D">
        <w:rPr>
          <w:rFonts w:cs="Times New Roman"/>
          <w:bCs/>
          <w:color w:val="000000" w:themeColor="text1"/>
          <w:szCs w:val="24"/>
        </w:rPr>
        <w:lastRenderedPageBreak/>
        <w:t xml:space="preserve">7. </w:t>
      </w:r>
      <w:r>
        <w:rPr>
          <w:rFonts w:cs="Times New Roman"/>
          <w:bCs/>
          <w:color w:val="000000" w:themeColor="text1"/>
          <w:szCs w:val="24"/>
        </w:rPr>
        <w:t>DER</w:t>
      </w:r>
      <w:r w:rsidRPr="003C468D">
        <w:rPr>
          <w:rFonts w:cs="Times New Roman"/>
          <w:bCs/>
          <w:color w:val="000000" w:themeColor="text1"/>
          <w:szCs w:val="24"/>
        </w:rPr>
        <w:t>ECHOS Y DEBERES CONSTITUCIONALES</w:t>
      </w:r>
      <w:bookmarkEnd w:id="7"/>
    </w:p>
    <w:p w14:paraId="52FF2A7E"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rPr>
      </w:pPr>
      <w:r w:rsidRPr="003C468D">
        <w:rPr>
          <w:rFonts w:ascii="Times New Roman" w:hAnsi="Times New Roman" w:cs="Times New Roman"/>
          <w:b/>
          <w:bCs/>
          <w:color w:val="000000" w:themeColor="text1"/>
          <w:sz w:val="24"/>
          <w:szCs w:val="24"/>
        </w:rPr>
        <w:t xml:space="preserve">Metas a corto plazo </w:t>
      </w:r>
    </w:p>
    <w:p w14:paraId="220E1285" w14:textId="77777777" w:rsidR="00FB26D0" w:rsidRPr="003C468D" w:rsidRDefault="00FB26D0" w:rsidP="00FB26D0">
      <w:pPr>
        <w:pStyle w:val="Prrafodelista"/>
        <w:numPr>
          <w:ilvl w:val="0"/>
          <w:numId w:val="58"/>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Brindar información a todos los que sean posibles. </w:t>
      </w:r>
    </w:p>
    <w:p w14:paraId="10E93DA1"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Realizar anuncios publicitarios, charlas informativas y brindar información</w:t>
      </w:r>
    </w:p>
    <w:p w14:paraId="5EEDFDA3" w14:textId="77777777" w:rsidR="00FB26D0" w:rsidRPr="003C468D" w:rsidRDefault="00FB26D0" w:rsidP="00FB26D0">
      <w:pPr>
        <w:pStyle w:val="Prrafodelista"/>
        <w:numPr>
          <w:ilvl w:val="0"/>
          <w:numId w:val="58"/>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Presentar información a todos los alumnos de centros educativos y ampliar el porcentaje de personas que sepan sus derechos y deberes constitucionales como ciudadanos guatemaltecos.</w:t>
      </w:r>
    </w:p>
    <w:p w14:paraId="6B28403C"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Estrategia: Brindar charlas informativas e información acerca de los derechos y deberes constitucionales en el centro educativo a trabajar. </w:t>
      </w:r>
    </w:p>
    <w:p w14:paraId="02353ED4" w14:textId="77777777" w:rsidR="00FB26D0" w:rsidRPr="003C468D" w:rsidRDefault="00FB26D0" w:rsidP="00FB26D0">
      <w:pPr>
        <w:pStyle w:val="Prrafodelista"/>
        <w:numPr>
          <w:ilvl w:val="0"/>
          <w:numId w:val="58"/>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 Informar a los jóvenes y niños acerca de los derechos y deberes que tienen como ciudadanos. </w:t>
      </w:r>
    </w:p>
    <w:p w14:paraId="4FB7F666"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Esto es posible mediante la realización de charlas en instituciones.</w:t>
      </w:r>
    </w:p>
    <w:p w14:paraId="5F74876A"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rPr>
      </w:pPr>
      <w:r w:rsidRPr="003C468D">
        <w:rPr>
          <w:rFonts w:ascii="Times New Roman" w:hAnsi="Times New Roman" w:cs="Times New Roman"/>
          <w:b/>
          <w:bCs/>
          <w:color w:val="000000" w:themeColor="text1"/>
          <w:sz w:val="24"/>
          <w:szCs w:val="24"/>
        </w:rPr>
        <w:t>Metas a mediano plazo</w:t>
      </w:r>
    </w:p>
    <w:p w14:paraId="147BCE9E" w14:textId="77777777" w:rsidR="00FB26D0" w:rsidRPr="003C468D" w:rsidRDefault="00FB26D0" w:rsidP="00FB26D0">
      <w:pPr>
        <w:pStyle w:val="Prrafodelista"/>
        <w:numPr>
          <w:ilvl w:val="0"/>
          <w:numId w:val="59"/>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Realizar campañas para que todos los guatemaltecos tengan conocimientos de los derechos y deberes constitucionales.</w:t>
      </w:r>
    </w:p>
    <w:p w14:paraId="6CB24675"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Informar a los guatemaltecos mediante volantes y anuncios en lugares estratégicos.</w:t>
      </w:r>
    </w:p>
    <w:p w14:paraId="0E45E627" w14:textId="77777777" w:rsidR="00FB26D0" w:rsidRPr="003C468D" w:rsidRDefault="00FB26D0" w:rsidP="00FB26D0">
      <w:pPr>
        <w:pStyle w:val="Prrafodelista"/>
        <w:numPr>
          <w:ilvl w:val="0"/>
          <w:numId w:val="59"/>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Velar para que todos los derechos y deberes se cumplan. </w:t>
      </w:r>
    </w:p>
    <w:p w14:paraId="2A9B0C29"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Transmitir información por videos y repartir folletos sobre como respetarlos. Enseñar que es el respeto hacia las leyes y fomentar el patriotismo.</w:t>
      </w:r>
    </w:p>
    <w:p w14:paraId="192E37E5" w14:textId="77777777" w:rsidR="00FB26D0" w:rsidRPr="003C468D" w:rsidRDefault="00FB26D0" w:rsidP="00FB26D0">
      <w:pPr>
        <w:pStyle w:val="Prrafodelista"/>
        <w:numPr>
          <w:ilvl w:val="0"/>
          <w:numId w:val="59"/>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Formar un grupo de jóvenes que al cumplir su mayoría de edad cuiden por el desarrollo cívico, cultural, moral, económico y social de los guatemaltecos. </w:t>
      </w:r>
    </w:p>
    <w:p w14:paraId="1D230C1C"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Estrategia: Seleccionar un grupo de personas con un alto grado de interés para el desarrollo de una mejor Guatemala ofreciendo la oportunidad de becas universitarias con el fin de encontrar con mejores ciudadanos. </w:t>
      </w:r>
    </w:p>
    <w:p w14:paraId="64943F53"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p>
    <w:p w14:paraId="264E32FD" w14:textId="77777777" w:rsidR="00FB26D0" w:rsidRPr="003C468D" w:rsidRDefault="00FB26D0" w:rsidP="0065212C">
      <w:pPr>
        <w:spacing w:line="360" w:lineRule="auto"/>
        <w:jc w:val="both"/>
        <w:rPr>
          <w:rFonts w:ascii="Times New Roman" w:hAnsi="Times New Roman" w:cs="Times New Roman"/>
          <w:b/>
          <w:bCs/>
          <w:color w:val="000000" w:themeColor="text1"/>
          <w:sz w:val="24"/>
          <w:szCs w:val="24"/>
        </w:rPr>
      </w:pPr>
      <w:r w:rsidRPr="003C468D">
        <w:rPr>
          <w:rFonts w:ascii="Times New Roman" w:hAnsi="Times New Roman" w:cs="Times New Roman"/>
          <w:b/>
          <w:bCs/>
          <w:color w:val="000000" w:themeColor="text1"/>
          <w:sz w:val="24"/>
          <w:szCs w:val="24"/>
        </w:rPr>
        <w:lastRenderedPageBreak/>
        <w:t xml:space="preserve">Metas a largo plazo </w:t>
      </w:r>
    </w:p>
    <w:p w14:paraId="2106D39A" w14:textId="77777777" w:rsidR="00FB26D0" w:rsidRPr="003C468D" w:rsidRDefault="00FB26D0" w:rsidP="00FB26D0">
      <w:pPr>
        <w:pStyle w:val="Prrafodelista"/>
        <w:numPr>
          <w:ilvl w:val="0"/>
          <w:numId w:val="60"/>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Promover a los jóvenes a obtener un cargo público en donde pueda contribuir al desarrollo de Guatemala.</w:t>
      </w:r>
    </w:p>
    <w:p w14:paraId="1DF07D8F"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Teniendo un nivel académico alto, luego ver porcentajes de las necesidades de los guatemaltecos para poder crear métodos y planes de trabajos estratégicos.</w:t>
      </w:r>
    </w:p>
    <w:p w14:paraId="2E0D9CC9" w14:textId="77777777" w:rsidR="00FB26D0" w:rsidRPr="003C468D" w:rsidRDefault="00FB26D0" w:rsidP="00FB26D0">
      <w:pPr>
        <w:pStyle w:val="Prrafodelista"/>
        <w:numPr>
          <w:ilvl w:val="0"/>
          <w:numId w:val="60"/>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Dar a conocer en todo el país los deberes y derechos que tiene que cumplir en la sociedad todas las personas y respetar los artículos de la constitución política.</w:t>
      </w:r>
    </w:p>
    <w:p w14:paraId="5B448995"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Crear una asociación para dar información a las personas de toda la sociedad. Pedir apoyo al gobierno para dar información de los derechos y deberes constitucionales.</w:t>
      </w:r>
    </w:p>
    <w:p w14:paraId="6F5F0CAA" w14:textId="77777777" w:rsidR="00FB26D0" w:rsidRPr="003C468D" w:rsidRDefault="00FB26D0" w:rsidP="00FB26D0">
      <w:pPr>
        <w:pStyle w:val="Prrafodelista"/>
        <w:numPr>
          <w:ilvl w:val="0"/>
          <w:numId w:val="60"/>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Lograr un cambio en la sociedad de manera en que los ciudadanos conviertan Guatemala en un país de convivencia. </w:t>
      </w:r>
    </w:p>
    <w:p w14:paraId="2C75D969" w14:textId="77777777" w:rsidR="00FB26D0"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Por medio de las campañas realizadas concientizar a los ciudadanos acerca de sus deberes y derechos constitucionales y como es algo que beneficia al país.</w:t>
      </w:r>
    </w:p>
    <w:p w14:paraId="40224A2A" w14:textId="77777777" w:rsidR="00FB26D0" w:rsidRDefault="00FB26D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E840FDC" w14:textId="77777777" w:rsidR="00FB26D0" w:rsidRPr="00D57D63" w:rsidRDefault="00FB26D0" w:rsidP="0065212C">
      <w:pPr>
        <w:jc w:val="center"/>
        <w:rPr>
          <w:rFonts w:ascii="Times New Roman" w:hAnsi="Times New Roman" w:cs="Times New Roman"/>
          <w:color w:val="000000" w:themeColor="text1"/>
          <w:sz w:val="24"/>
          <w:szCs w:val="24"/>
        </w:rPr>
      </w:pPr>
      <w:r w:rsidRPr="00E943B6">
        <w:rPr>
          <w:rFonts w:ascii="Times New Roman" w:hAnsi="Times New Roman" w:cs="Times New Roman"/>
          <w:b/>
          <w:color w:val="000000" w:themeColor="text1"/>
          <w:sz w:val="24"/>
          <w:szCs w:val="24"/>
        </w:rPr>
        <w:lastRenderedPageBreak/>
        <w:t>8.EQUIDADES LABORAL DE GÉNERO Y ETNIA</w:t>
      </w:r>
    </w:p>
    <w:p w14:paraId="2B616CA0" w14:textId="77777777" w:rsidR="00FB26D0" w:rsidRPr="00E943B6" w:rsidRDefault="00FB26D0" w:rsidP="0065212C">
      <w:pPr>
        <w:spacing w:line="360" w:lineRule="auto"/>
        <w:jc w:val="both"/>
        <w:rPr>
          <w:rFonts w:ascii="Times New Roman" w:hAnsi="Times New Roman" w:cs="Times New Roman"/>
          <w:bCs/>
          <w:color w:val="FF0000"/>
          <w:sz w:val="24"/>
          <w:szCs w:val="24"/>
        </w:rPr>
      </w:pPr>
    </w:p>
    <w:p w14:paraId="5390F9C9" w14:textId="77777777" w:rsidR="00FB26D0" w:rsidRPr="00E943B6" w:rsidRDefault="00FB26D0" w:rsidP="0065212C">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r w:rsidRPr="00E943B6">
        <w:rPr>
          <w:rFonts w:ascii="Times New Roman" w:hAnsi="Times New Roman" w:cs="Times New Roman"/>
          <w:b/>
          <w:sz w:val="24"/>
          <w:szCs w:val="24"/>
        </w:rPr>
        <w:t xml:space="preserve">Metas A Corto Plazo </w:t>
      </w:r>
    </w:p>
    <w:p w14:paraId="7BCB6EAE" w14:textId="77777777" w:rsidR="00FB26D0" w:rsidRPr="00E943B6" w:rsidRDefault="00FB26D0" w:rsidP="00FB26D0">
      <w:pPr>
        <w:pStyle w:val="Prrafodelista"/>
        <w:numPr>
          <w:ilvl w:val="0"/>
          <w:numId w:val="66"/>
        </w:num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Debida realización de gastos públicos, transparencia y cuidado de la economía, como ciudadanos que en un futuro estaremos trabajando es necesaria y obligatoria la entrega de impuestos.</w:t>
      </w:r>
    </w:p>
    <w:p w14:paraId="4662012C" w14:textId="77777777" w:rsidR="00FB26D0" w:rsidRPr="00E943B6" w:rsidRDefault="00FB26D0" w:rsidP="0065212C">
      <w:p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Estrategia: Asistiendo a las charlas del sufragio, así sabremos la importancia que tiene esto entre nosotros los jóvenes.</w:t>
      </w:r>
    </w:p>
    <w:p w14:paraId="38D3C77B" w14:textId="77777777" w:rsidR="00FB26D0" w:rsidRPr="00E943B6" w:rsidRDefault="00FB26D0" w:rsidP="00FB26D0">
      <w:pPr>
        <w:pStyle w:val="Prrafodelista"/>
        <w:numPr>
          <w:ilvl w:val="0"/>
          <w:numId w:val="66"/>
        </w:num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El cumplimiento de los derechos de los ciudadanos correcta y transparentemente. Como ciudadanos guatemaltecos debemos cumplir con sus leyes, pero además realizar actividades que beneficien a nuestro país.</w:t>
      </w:r>
    </w:p>
    <w:p w14:paraId="2F989300" w14:textId="77777777" w:rsidR="00FB26D0" w:rsidRPr="00E943B6" w:rsidRDefault="00FB26D0" w:rsidP="0065212C">
      <w:p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Estrategia: Realizar anuncios publicitarios, charlas informativas y brindando información acerca de la nutrición escolar en el centro educativo</w:t>
      </w:r>
    </w:p>
    <w:p w14:paraId="0B4C2E43" w14:textId="77777777" w:rsidR="00FB26D0" w:rsidRPr="00E943B6" w:rsidRDefault="00FB26D0" w:rsidP="00FB26D0">
      <w:pPr>
        <w:pStyle w:val="Prrafodelista"/>
        <w:numPr>
          <w:ilvl w:val="0"/>
          <w:numId w:val="66"/>
        </w:num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Impartir cursos sobre educación vial en las escuelas públicas para crear conciencia sobre más personas, comenzando con los niños, y así, mejorar la cultura vial del país.</w:t>
      </w:r>
    </w:p>
    <w:p w14:paraId="049769DB" w14:textId="77777777" w:rsidR="00FB26D0" w:rsidRPr="00E943B6" w:rsidRDefault="00FB26D0" w:rsidP="0065212C">
      <w:p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Estrategia: Asistiendo a las charlas del sufragio, así sabremos la importancia que tiene esto entre nosotros los jóvenes.</w:t>
      </w:r>
    </w:p>
    <w:p w14:paraId="3FC49BCC" w14:textId="77777777" w:rsidR="00FB26D0" w:rsidRPr="00E943B6" w:rsidRDefault="00FB26D0" w:rsidP="0065212C">
      <w:pPr>
        <w:spacing w:line="360" w:lineRule="auto"/>
        <w:jc w:val="both"/>
        <w:rPr>
          <w:rFonts w:ascii="Times New Roman" w:hAnsi="Times New Roman" w:cs="Times New Roman"/>
          <w:bCs/>
          <w:sz w:val="24"/>
          <w:szCs w:val="24"/>
        </w:rPr>
      </w:pPr>
    </w:p>
    <w:p w14:paraId="7499C583" w14:textId="77777777" w:rsidR="00FB26D0" w:rsidRPr="00E943B6" w:rsidRDefault="00FB26D0" w:rsidP="0065212C">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sidRPr="00E943B6">
        <w:rPr>
          <w:rFonts w:ascii="Times New Roman" w:hAnsi="Times New Roman" w:cs="Times New Roman"/>
          <w:b/>
          <w:color w:val="000000" w:themeColor="text1"/>
          <w:sz w:val="24"/>
          <w:szCs w:val="24"/>
        </w:rPr>
        <w:t>Metas Mediano Plazo</w:t>
      </w:r>
    </w:p>
    <w:p w14:paraId="4A3B1BB7" w14:textId="77777777" w:rsidR="00FB26D0" w:rsidRPr="00E943B6" w:rsidRDefault="00FB26D0" w:rsidP="00FB26D0">
      <w:pPr>
        <w:pStyle w:val="Prrafodelista"/>
        <w:numPr>
          <w:ilvl w:val="0"/>
          <w:numId w:val="67"/>
        </w:num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Transparentar la gestión de las finanzas públicas, revelando los objetivos, estrategias y acciones, ser transparentes en lo que haremos y como lo haremos, fijarnos un objetivo y propósito para poder mejorar.</w:t>
      </w:r>
    </w:p>
    <w:p w14:paraId="58A30F53" w14:textId="77777777" w:rsidR="00FB26D0" w:rsidRPr="00E943B6" w:rsidRDefault="00FB26D0" w:rsidP="0065212C">
      <w:p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Hacer que las lenguas mayas formen parte del pensum de todas las instituciones públicas y privadas</w:t>
      </w:r>
    </w:p>
    <w:p w14:paraId="028FC6D0" w14:textId="77777777" w:rsidR="00FB26D0" w:rsidRPr="00E943B6" w:rsidRDefault="00FB26D0" w:rsidP="00FB26D0">
      <w:pPr>
        <w:pStyle w:val="Prrafodelista"/>
        <w:numPr>
          <w:ilvl w:val="0"/>
          <w:numId w:val="67"/>
        </w:num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 xml:space="preserve">La creación de nuevas normas y derechos para los ciudadanos guatemaltecos y así gozar de privilegios que puedan beneficiar al país. Beneficios que pueden favorecernos en un </w:t>
      </w:r>
      <w:r w:rsidRPr="00E943B6">
        <w:rPr>
          <w:rFonts w:ascii="Times New Roman" w:hAnsi="Times New Roman" w:cs="Times New Roman"/>
          <w:bCs/>
          <w:sz w:val="24"/>
          <w:szCs w:val="24"/>
        </w:rPr>
        <w:lastRenderedPageBreak/>
        <w:t>mejor desempeño en el área profesional que hayamos elegido, o la facilidad de un mejor desarrollo al crear un negocio en base a nuestra área.</w:t>
      </w:r>
    </w:p>
    <w:p w14:paraId="60CABD00" w14:textId="77777777" w:rsidR="00FB26D0" w:rsidRPr="00E943B6" w:rsidRDefault="00FB26D0" w:rsidP="0065212C">
      <w:p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Informando con grupos determinados de personas que lleguen a colonias, barrios o calles donde puedan hacer pequeñas reuniones para dar a conocer la información básica y poder informar al resto de la comunidad la importancia de la alimentación e higiene en los colegios.</w:t>
      </w:r>
    </w:p>
    <w:p w14:paraId="5CC1A5FB" w14:textId="77777777" w:rsidR="00FB26D0" w:rsidRPr="00E943B6" w:rsidRDefault="00FB26D0" w:rsidP="00FB26D0">
      <w:pPr>
        <w:pStyle w:val="Prrafodelista"/>
        <w:numPr>
          <w:ilvl w:val="0"/>
          <w:numId w:val="67"/>
        </w:num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Mejorar las señales de tránsito, que actualmente existen, para que los conductores se guíen de una mejor manera en las calles y avenidas de la ciudad.</w:t>
      </w:r>
    </w:p>
    <w:p w14:paraId="0C097E21" w14:textId="77777777" w:rsidR="00FB26D0" w:rsidRPr="00E943B6" w:rsidRDefault="00FB26D0" w:rsidP="0065212C">
      <w:pPr>
        <w:spacing w:line="360" w:lineRule="auto"/>
        <w:jc w:val="both"/>
        <w:rPr>
          <w:rFonts w:ascii="Times New Roman" w:hAnsi="Times New Roman" w:cs="Times New Roman"/>
          <w:bCs/>
          <w:sz w:val="24"/>
          <w:szCs w:val="24"/>
        </w:rPr>
      </w:pPr>
    </w:p>
    <w:p w14:paraId="633879B3" w14:textId="77777777" w:rsidR="00FB26D0" w:rsidRPr="00E943B6" w:rsidRDefault="00FB26D0" w:rsidP="0065212C">
      <w:pPr>
        <w:spacing w:line="360" w:lineRule="auto"/>
        <w:jc w:val="both"/>
        <w:rPr>
          <w:rFonts w:ascii="Times New Roman" w:hAnsi="Times New Roman" w:cs="Times New Roman"/>
          <w:bCs/>
          <w:color w:val="000000" w:themeColor="text1"/>
          <w:sz w:val="24"/>
          <w:szCs w:val="24"/>
        </w:rPr>
      </w:pPr>
    </w:p>
    <w:p w14:paraId="08A1AD56" w14:textId="77777777" w:rsidR="00FB26D0" w:rsidRPr="00E943B6" w:rsidRDefault="00FB26D0" w:rsidP="0065212C">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-Metas A </w:t>
      </w:r>
      <w:r w:rsidRPr="00E943B6">
        <w:rPr>
          <w:rFonts w:ascii="Times New Roman" w:hAnsi="Times New Roman" w:cs="Times New Roman"/>
          <w:b/>
          <w:color w:val="000000" w:themeColor="text1"/>
          <w:sz w:val="24"/>
          <w:szCs w:val="24"/>
        </w:rPr>
        <w:t>Largo Plazo</w:t>
      </w:r>
      <w:r>
        <w:rPr>
          <w:rFonts w:ascii="Times New Roman" w:hAnsi="Times New Roman" w:cs="Times New Roman"/>
          <w:b/>
          <w:color w:val="000000" w:themeColor="text1"/>
          <w:sz w:val="24"/>
          <w:szCs w:val="24"/>
        </w:rPr>
        <w:t xml:space="preserve"> </w:t>
      </w:r>
    </w:p>
    <w:p w14:paraId="3D835F89" w14:textId="77777777" w:rsidR="00FB26D0" w:rsidRPr="00E943B6" w:rsidRDefault="00FB26D0" w:rsidP="00FB26D0">
      <w:pPr>
        <w:pStyle w:val="Prrafodelista"/>
        <w:numPr>
          <w:ilvl w:val="0"/>
          <w:numId w:val="68"/>
        </w:num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Constituirse en el instrumento que marca la pauta de la política fiscal para un período futuro definido. Cumpliendo las leyes de nuestro país y los deberes que tenemos como ciudadanos guatemaltecos, en el área laboral, o como estudiante universitario etc.</w:t>
      </w:r>
    </w:p>
    <w:p w14:paraId="73F4D372" w14:textId="77777777" w:rsidR="00FB26D0" w:rsidRPr="00D00AE6" w:rsidRDefault="00FB26D0" w:rsidP="0065212C">
      <w:p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Estrategia: Las normas que se toman en nuestro país deben de ser cumplidas, como en cada país se establecen reglas para llevar a cabo un orden, es por eso que como ciudadanos debemos cumplir de ellas, mediante los valores aprendidos, reglas estrictamente establecidas en un empleo, etc</w:t>
      </w:r>
      <w:r>
        <w:rPr>
          <w:rFonts w:ascii="Times New Roman" w:hAnsi="Times New Roman" w:cs="Times New Roman"/>
          <w:bCs/>
          <w:sz w:val="24"/>
          <w:szCs w:val="24"/>
        </w:rPr>
        <w:t>.</w:t>
      </w:r>
    </w:p>
    <w:p w14:paraId="1260C3F6" w14:textId="77777777" w:rsidR="00FB26D0" w:rsidRPr="00E943B6" w:rsidRDefault="00FB26D0" w:rsidP="00FB26D0">
      <w:pPr>
        <w:pStyle w:val="Prrafodelista"/>
        <w:numPr>
          <w:ilvl w:val="0"/>
          <w:numId w:val="68"/>
        </w:num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Supremacía constitucional, que implica que en la cúspide del ordenamiento jurídico está la Constitución y ésta, como ley suprema, es vinculante para gobernantes y gobernados a efecto de lograr la consolidación del Estado Constitucional de Derecho.  Siendo ciudadanos es importante tomar en cuenta las normas con las que se cuenta en Guatemala, las cuales podrán ayudarnos para cuando se desee realizar algún proyecto.</w:t>
      </w:r>
    </w:p>
    <w:p w14:paraId="254A7E79" w14:textId="77777777" w:rsidR="00FB26D0" w:rsidRPr="00E943B6" w:rsidRDefault="00FB26D0" w:rsidP="0065212C">
      <w:p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Estrategia: mediante el valor de la responsabilidad se cumplirá con dichas leyes, es necesario saber de ellas ya que la falta como ciudadano a una ley puede ser castigada, así que como guatemaltecos es necesario cumplir con valores morales mediante acciones positivas que mejoren el país.</w:t>
      </w:r>
    </w:p>
    <w:p w14:paraId="35E2B416" w14:textId="77777777" w:rsidR="00FB26D0" w:rsidRPr="00E943B6" w:rsidRDefault="00FB26D0" w:rsidP="0065212C">
      <w:pPr>
        <w:pStyle w:val="Prrafodelista"/>
        <w:spacing w:line="360" w:lineRule="auto"/>
        <w:jc w:val="both"/>
        <w:rPr>
          <w:rFonts w:ascii="Times New Roman" w:hAnsi="Times New Roman" w:cs="Times New Roman"/>
          <w:bCs/>
          <w:sz w:val="24"/>
          <w:szCs w:val="24"/>
        </w:rPr>
      </w:pPr>
    </w:p>
    <w:p w14:paraId="55237872" w14:textId="77777777" w:rsidR="00FB26D0" w:rsidRPr="00E943B6" w:rsidRDefault="00FB26D0" w:rsidP="0065212C">
      <w:pPr>
        <w:pStyle w:val="Prrafodelista"/>
        <w:spacing w:line="360" w:lineRule="auto"/>
        <w:ind w:left="1440"/>
        <w:jc w:val="both"/>
        <w:rPr>
          <w:rFonts w:ascii="Times New Roman" w:hAnsi="Times New Roman" w:cs="Times New Roman"/>
          <w:bCs/>
          <w:sz w:val="24"/>
          <w:szCs w:val="24"/>
        </w:rPr>
      </w:pPr>
    </w:p>
    <w:p w14:paraId="4CD0A00E" w14:textId="77777777" w:rsidR="00FB26D0" w:rsidRPr="00E943B6" w:rsidRDefault="00FB26D0" w:rsidP="00FB26D0">
      <w:pPr>
        <w:pStyle w:val="Prrafodelista"/>
        <w:numPr>
          <w:ilvl w:val="0"/>
          <w:numId w:val="68"/>
        </w:num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 xml:space="preserve">Incluir en el pensum de estudio del ciclo básico un curso que oriente a los estudiantes sobre importantes que son los valores </w:t>
      </w:r>
    </w:p>
    <w:p w14:paraId="7A990F7A" w14:textId="77777777" w:rsidR="00FB26D0" w:rsidRPr="00E943B6" w:rsidRDefault="00FB26D0" w:rsidP="0065212C">
      <w:pPr>
        <w:spacing w:line="360" w:lineRule="auto"/>
        <w:jc w:val="both"/>
        <w:rPr>
          <w:rFonts w:ascii="Times New Roman" w:hAnsi="Times New Roman" w:cs="Times New Roman"/>
          <w:bCs/>
          <w:sz w:val="24"/>
          <w:szCs w:val="24"/>
        </w:rPr>
      </w:pPr>
      <w:r w:rsidRPr="00E943B6">
        <w:rPr>
          <w:rFonts w:ascii="Times New Roman" w:hAnsi="Times New Roman" w:cs="Times New Roman"/>
          <w:bCs/>
          <w:sz w:val="24"/>
          <w:szCs w:val="24"/>
        </w:rPr>
        <w:t>Educarse y tener conciencia social son principios que debemos tener y por consiguiente hay que practicar la empatía con miembros de distintas culturas.</w:t>
      </w:r>
    </w:p>
    <w:p w14:paraId="5CF3A5B8" w14:textId="77777777" w:rsidR="00FB26D0" w:rsidRPr="00E943B6" w:rsidRDefault="00FB26D0" w:rsidP="0065212C">
      <w:pPr>
        <w:pStyle w:val="Prrafodelista"/>
        <w:spacing w:line="360" w:lineRule="auto"/>
        <w:ind w:left="1440"/>
        <w:jc w:val="both"/>
        <w:rPr>
          <w:rFonts w:ascii="Times New Roman" w:hAnsi="Times New Roman" w:cs="Times New Roman"/>
          <w:bCs/>
          <w:sz w:val="24"/>
          <w:szCs w:val="24"/>
        </w:rPr>
      </w:pPr>
    </w:p>
    <w:p w14:paraId="0A295AFD" w14:textId="77777777" w:rsidR="00FB26D0" w:rsidRPr="003C468D" w:rsidRDefault="00FB26D0" w:rsidP="0065212C">
      <w:pPr>
        <w:spacing w:line="360" w:lineRule="auto"/>
        <w:jc w:val="both"/>
        <w:rPr>
          <w:rFonts w:ascii="Times New Roman" w:hAnsi="Times New Roman" w:cs="Times New Roman"/>
          <w:color w:val="000000" w:themeColor="text1"/>
          <w:sz w:val="24"/>
          <w:szCs w:val="24"/>
        </w:rPr>
        <w:sectPr w:rsidR="00FB26D0" w:rsidRPr="003C468D" w:rsidSect="0065212C">
          <w:pgSz w:w="12240" w:h="15840"/>
          <w:pgMar w:top="1418" w:right="1134" w:bottom="1418" w:left="1985" w:header="720" w:footer="720" w:gutter="0"/>
          <w:cols w:space="720"/>
          <w:docGrid w:linePitch="360"/>
        </w:sectPr>
      </w:pPr>
    </w:p>
    <w:p w14:paraId="6F9458E6" w14:textId="77777777" w:rsidR="00FB26D0" w:rsidRPr="003C468D" w:rsidRDefault="00FB26D0" w:rsidP="0065212C">
      <w:pPr>
        <w:spacing w:line="360" w:lineRule="auto"/>
        <w:jc w:val="center"/>
        <w:rPr>
          <w:rFonts w:ascii="Times New Roman" w:hAnsi="Times New Roman" w:cs="Times New Roman"/>
          <w:color w:val="000000" w:themeColor="text1"/>
          <w:sz w:val="24"/>
          <w:szCs w:val="24"/>
        </w:rPr>
      </w:pPr>
      <w:r w:rsidRPr="003C468D">
        <w:rPr>
          <w:rStyle w:val="Textoennegrita"/>
          <w:color w:val="000000" w:themeColor="text1"/>
          <w:sz w:val="24"/>
          <w:szCs w:val="24"/>
        </w:rPr>
        <w:lastRenderedPageBreak/>
        <w:t>9.METAS- PLURICULTURALIDADES Y MULTILINGUISTICAS</w:t>
      </w:r>
    </w:p>
    <w:p w14:paraId="29236A37"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w:t>
      </w:r>
      <w:r w:rsidRPr="003C468D">
        <w:rPr>
          <w:rStyle w:val="Textoennegrita"/>
          <w:color w:val="000000" w:themeColor="text1"/>
          <w:sz w:val="24"/>
          <w:szCs w:val="24"/>
        </w:rPr>
        <w:t>CORTO PLAZO</w:t>
      </w:r>
    </w:p>
    <w:p w14:paraId="4EAE80CB" w14:textId="77777777" w:rsidR="00FB26D0" w:rsidRPr="003C468D" w:rsidRDefault="00FB26D0" w:rsidP="00FB26D0">
      <w:pPr>
        <w:pStyle w:val="Prrafodelista"/>
        <w:numPr>
          <w:ilvl w:val="0"/>
          <w:numId w:val="61"/>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Fomentar la libre expresión de pensamiento en diferentes lugares del país,</w:t>
      </w:r>
    </w:p>
    <w:p w14:paraId="178FCA29"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Incentivar a distintas personas a respetar hacia otras culturas</w:t>
      </w:r>
    </w:p>
    <w:p w14:paraId="024B3547" w14:textId="77777777" w:rsidR="00FB26D0" w:rsidRPr="003C468D" w:rsidRDefault="00FB26D0" w:rsidP="00FB26D0">
      <w:pPr>
        <w:pStyle w:val="Prrafodelista"/>
        <w:numPr>
          <w:ilvl w:val="0"/>
          <w:numId w:val="61"/>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Fomentar la libre expresión de pensamiento en áreas rurales  </w:t>
      </w:r>
    </w:p>
    <w:p w14:paraId="1A47A8FB"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Estrategia: Que las personas expresen sus opiniones o sugerencias para cambiar o mejorar su cultura</w:t>
      </w:r>
    </w:p>
    <w:p w14:paraId="4A2A63E7" w14:textId="77777777" w:rsidR="00FB26D0" w:rsidRPr="003C468D" w:rsidRDefault="00FB26D0" w:rsidP="00FB26D0">
      <w:pPr>
        <w:pStyle w:val="Prrafodelista"/>
        <w:numPr>
          <w:ilvl w:val="0"/>
          <w:numId w:val="61"/>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Respetar toda cultura en nuestro país </w:t>
      </w:r>
    </w:p>
    <w:p w14:paraId="574760AB"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Estrategia: Que las personas interactúen con otras culturas siempre practicando el respeto </w:t>
      </w:r>
    </w:p>
    <w:p w14:paraId="68547276"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Style w:val="Textoennegrita"/>
          <w:color w:val="000000" w:themeColor="text1"/>
          <w:sz w:val="24"/>
          <w:szCs w:val="24"/>
        </w:rPr>
        <w:t>Valor: Respeto.</w:t>
      </w:r>
      <w:r w:rsidRPr="003C468D">
        <w:rPr>
          <w:rFonts w:ascii="Times New Roman" w:hAnsi="Times New Roman" w:cs="Times New Roman"/>
          <w:color w:val="000000" w:themeColor="text1"/>
          <w:sz w:val="24"/>
          <w:szCs w:val="24"/>
        </w:rPr>
        <w:t> Es necesario practicar el respeto mutuo entre diferentes culturas, ya que cada cultura posee diferentes ideologías y por consiguiente tradiciones.</w:t>
      </w:r>
      <w:r w:rsidRPr="003C468D">
        <w:rPr>
          <w:rFonts w:ascii="Times New Roman" w:hAnsi="Times New Roman" w:cs="Times New Roman"/>
          <w:color w:val="000000" w:themeColor="text1"/>
          <w:sz w:val="24"/>
          <w:szCs w:val="24"/>
        </w:rPr>
        <w:br/>
      </w:r>
    </w:p>
    <w:p w14:paraId="0AB7F9C1" w14:textId="4EBFC3E4"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br/>
      </w:r>
      <w:r w:rsidRPr="003C468D">
        <w:rPr>
          <w:rStyle w:val="Textoennegrita"/>
          <w:color w:val="000000" w:themeColor="text1"/>
          <w:sz w:val="24"/>
          <w:szCs w:val="24"/>
        </w:rPr>
        <w:t>•MEDIANO</w:t>
      </w:r>
      <w:r w:rsidR="0065212C">
        <w:rPr>
          <w:rStyle w:val="Textoennegrita"/>
          <w:color w:val="000000" w:themeColor="text1"/>
          <w:sz w:val="24"/>
          <w:szCs w:val="24"/>
        </w:rPr>
        <w:t xml:space="preserve"> </w:t>
      </w:r>
      <w:r w:rsidRPr="003C468D">
        <w:rPr>
          <w:rStyle w:val="Textoennegrita"/>
          <w:color w:val="000000" w:themeColor="text1"/>
          <w:sz w:val="24"/>
          <w:szCs w:val="24"/>
        </w:rPr>
        <w:t>PLAZO</w:t>
      </w:r>
      <w:r w:rsidRPr="003C468D">
        <w:rPr>
          <w:rFonts w:ascii="Times New Roman" w:hAnsi="Times New Roman" w:cs="Times New Roman"/>
          <w:color w:val="000000" w:themeColor="text1"/>
          <w:sz w:val="24"/>
          <w:szCs w:val="24"/>
        </w:rPr>
        <w:br/>
      </w:r>
    </w:p>
    <w:p w14:paraId="4EF50F45" w14:textId="77777777" w:rsidR="00FB26D0" w:rsidRPr="003C468D" w:rsidRDefault="00FB26D0" w:rsidP="00FB26D0">
      <w:pPr>
        <w:pStyle w:val="Prrafodelista"/>
        <w:numPr>
          <w:ilvl w:val="0"/>
          <w:numId w:val="62"/>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Fomentar la práctica de distintas lenguas mayas en distintas regiones del país</w:t>
      </w:r>
    </w:p>
    <w:p w14:paraId="2A579FB6"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Estrategia: Hacer que las lenguas mayas formen parte del pensum de todas las instituciones públicas y privadas en las culturas así no olvidar su cultura </w:t>
      </w:r>
    </w:p>
    <w:p w14:paraId="7E96D431" w14:textId="77777777" w:rsidR="00FB26D0" w:rsidRPr="003C468D" w:rsidRDefault="00FB26D0" w:rsidP="00FB26D0">
      <w:pPr>
        <w:pStyle w:val="Prrafodelista"/>
        <w:numPr>
          <w:ilvl w:val="0"/>
          <w:numId w:val="62"/>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Fomentar la práctica de distintas lenguas mayas en departamentales, para así evitar su extinción parcial o total del mismo</w:t>
      </w:r>
    </w:p>
    <w:p w14:paraId="7B575C26"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Estrategia: Dar o tener cursos de ese idioma </w:t>
      </w:r>
    </w:p>
    <w:p w14:paraId="617723DA" w14:textId="77777777" w:rsidR="00FB26D0" w:rsidRPr="003C468D" w:rsidRDefault="00FB26D0" w:rsidP="00FB26D0">
      <w:pPr>
        <w:pStyle w:val="Prrafodelista"/>
        <w:numPr>
          <w:ilvl w:val="0"/>
          <w:numId w:val="62"/>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 xml:space="preserve">Fomentar la practica a los estudiantes descendientes de los mayas a no olvidar su cultura  </w:t>
      </w:r>
    </w:p>
    <w:p w14:paraId="32A73A63" w14:textId="77777777" w:rsidR="00FB26D0" w:rsidRPr="003C468D" w:rsidRDefault="00FB26D0" w:rsidP="0065212C">
      <w:pPr>
        <w:spacing w:line="360" w:lineRule="auto"/>
        <w:jc w:val="both"/>
        <w:rPr>
          <w:rStyle w:val="Textoennegrita"/>
          <w:color w:val="000000" w:themeColor="text1"/>
          <w:sz w:val="24"/>
          <w:szCs w:val="24"/>
        </w:rPr>
      </w:pPr>
      <w:r w:rsidRPr="003C468D">
        <w:rPr>
          <w:rFonts w:ascii="Times New Roman" w:hAnsi="Times New Roman" w:cs="Times New Roman"/>
          <w:color w:val="000000" w:themeColor="text1"/>
          <w:sz w:val="24"/>
          <w:szCs w:val="24"/>
        </w:rPr>
        <w:t xml:space="preserve">Estrategia: Hacer Actividades centradas a su cultura a si no olvidarla  </w:t>
      </w:r>
      <w:r w:rsidRPr="003C468D">
        <w:rPr>
          <w:rFonts w:ascii="Times New Roman" w:hAnsi="Times New Roman" w:cs="Times New Roman"/>
          <w:color w:val="000000" w:themeColor="text1"/>
          <w:sz w:val="24"/>
          <w:szCs w:val="24"/>
        </w:rPr>
        <w:br/>
      </w:r>
      <w:r w:rsidRPr="003C468D">
        <w:rPr>
          <w:rFonts w:ascii="Times New Roman" w:hAnsi="Times New Roman" w:cs="Times New Roman"/>
          <w:color w:val="000000" w:themeColor="text1"/>
          <w:sz w:val="24"/>
          <w:szCs w:val="24"/>
        </w:rPr>
        <w:br/>
      </w:r>
      <w:r w:rsidRPr="003C468D">
        <w:rPr>
          <w:rStyle w:val="Textoennegrita"/>
          <w:color w:val="000000" w:themeColor="text1"/>
          <w:sz w:val="24"/>
          <w:szCs w:val="24"/>
        </w:rPr>
        <w:t>Valor: La Perseverancia.</w:t>
      </w:r>
      <w:r w:rsidRPr="003C468D">
        <w:rPr>
          <w:rFonts w:ascii="Times New Roman" w:hAnsi="Times New Roman" w:cs="Times New Roman"/>
          <w:color w:val="000000" w:themeColor="text1"/>
          <w:sz w:val="24"/>
          <w:szCs w:val="24"/>
        </w:rPr>
        <w:t xml:space="preserve"> Si queremos evitar la extinción de un idioma debemos luchar por </w:t>
      </w:r>
      <w:r w:rsidRPr="003C468D">
        <w:rPr>
          <w:rFonts w:ascii="Times New Roman" w:hAnsi="Times New Roman" w:cs="Times New Roman"/>
          <w:color w:val="000000" w:themeColor="text1"/>
          <w:sz w:val="24"/>
          <w:szCs w:val="24"/>
        </w:rPr>
        <w:lastRenderedPageBreak/>
        <w:t>conseguirlo y así poder lograr nuestro objetivo</w:t>
      </w:r>
      <w:r w:rsidRPr="003C468D">
        <w:rPr>
          <w:rFonts w:ascii="Times New Roman" w:hAnsi="Times New Roman" w:cs="Times New Roman"/>
          <w:color w:val="000000" w:themeColor="text1"/>
          <w:sz w:val="24"/>
          <w:szCs w:val="24"/>
        </w:rPr>
        <w:br/>
      </w:r>
      <w:r w:rsidRPr="003C468D">
        <w:rPr>
          <w:rFonts w:ascii="Times New Roman" w:hAnsi="Times New Roman" w:cs="Times New Roman"/>
          <w:color w:val="000000" w:themeColor="text1"/>
          <w:sz w:val="24"/>
          <w:szCs w:val="24"/>
        </w:rPr>
        <w:br/>
      </w:r>
      <w:r w:rsidRPr="003C468D">
        <w:rPr>
          <w:rFonts w:ascii="Times New Roman" w:hAnsi="Times New Roman" w:cs="Times New Roman"/>
          <w:color w:val="000000" w:themeColor="text1"/>
          <w:sz w:val="24"/>
          <w:szCs w:val="24"/>
        </w:rPr>
        <w:br/>
        <w:t>•</w:t>
      </w:r>
      <w:r w:rsidRPr="003C468D">
        <w:rPr>
          <w:rStyle w:val="Textoennegrita"/>
          <w:color w:val="000000" w:themeColor="text1"/>
          <w:sz w:val="24"/>
          <w:szCs w:val="24"/>
        </w:rPr>
        <w:t>LARGO PLAZO</w:t>
      </w:r>
    </w:p>
    <w:p w14:paraId="5477B9C9" w14:textId="77777777" w:rsidR="00FB26D0" w:rsidRPr="003C468D" w:rsidRDefault="00FB26D0" w:rsidP="0065212C">
      <w:pPr>
        <w:spacing w:line="360" w:lineRule="auto"/>
        <w:jc w:val="both"/>
        <w:rPr>
          <w:rStyle w:val="Textoennegrita"/>
          <w:color w:val="000000" w:themeColor="text1"/>
          <w:sz w:val="24"/>
          <w:szCs w:val="24"/>
        </w:rPr>
      </w:pPr>
    </w:p>
    <w:p w14:paraId="101F3B59" w14:textId="77777777" w:rsidR="00FB26D0" w:rsidRPr="003C468D" w:rsidRDefault="00FB26D0" w:rsidP="00FB26D0">
      <w:pPr>
        <w:pStyle w:val="Prrafodelista"/>
        <w:numPr>
          <w:ilvl w:val="0"/>
          <w:numId w:val="63"/>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Incentivar a las cuatro culturas aspectos primordiales como el uso de la vestimenta típica,</w:t>
      </w:r>
    </w:p>
    <w:p w14:paraId="19348B51"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Style w:val="Textoennegrita"/>
          <w:color w:val="000000" w:themeColor="text1"/>
          <w:sz w:val="24"/>
          <w:szCs w:val="24"/>
        </w:rPr>
        <w:t>Estrategia:</w:t>
      </w:r>
      <w:r w:rsidRPr="003C468D">
        <w:rPr>
          <w:rFonts w:ascii="Times New Roman" w:hAnsi="Times New Roman" w:cs="Times New Roman"/>
          <w:color w:val="000000" w:themeColor="text1"/>
          <w:sz w:val="24"/>
          <w:szCs w:val="24"/>
        </w:rPr>
        <w:t> Dar a entender que su cultura es importante ya que pertenecen a la descendencia maya lo cual lo convierte en un gran símbolo de honor.</w:t>
      </w:r>
      <w:r w:rsidRPr="003C468D">
        <w:rPr>
          <w:rFonts w:ascii="Times New Roman" w:hAnsi="Times New Roman" w:cs="Times New Roman"/>
          <w:color w:val="000000" w:themeColor="text1"/>
          <w:sz w:val="24"/>
          <w:szCs w:val="24"/>
        </w:rPr>
        <w:br/>
      </w:r>
    </w:p>
    <w:p w14:paraId="0FD16EEE" w14:textId="77777777" w:rsidR="00FB26D0" w:rsidRPr="003C468D" w:rsidRDefault="00FB26D0" w:rsidP="00FB26D0">
      <w:pPr>
        <w:pStyle w:val="Prrafodelista"/>
        <w:numPr>
          <w:ilvl w:val="0"/>
          <w:numId w:val="63"/>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Expandir esta forma de concientizar a la población de todo el país y así reducir la discriminación,</w:t>
      </w:r>
    </w:p>
    <w:p w14:paraId="70996564"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Style w:val="Textoennegrita"/>
          <w:color w:val="000000" w:themeColor="text1"/>
          <w:sz w:val="24"/>
          <w:szCs w:val="24"/>
        </w:rPr>
        <w:t>Estrategia:</w:t>
      </w:r>
      <w:r w:rsidRPr="003C468D">
        <w:rPr>
          <w:rFonts w:ascii="Times New Roman" w:hAnsi="Times New Roman" w:cs="Times New Roman"/>
          <w:color w:val="000000" w:themeColor="text1"/>
          <w:sz w:val="24"/>
          <w:szCs w:val="24"/>
        </w:rPr>
        <w:t> En los colegios concientizar a los alumnos que no discriminen a sus compañeros por ser diferentes en sus creencias o forma de vestir</w:t>
      </w:r>
    </w:p>
    <w:p w14:paraId="47D3B1BA" w14:textId="77777777" w:rsidR="00FB26D0" w:rsidRPr="003C468D" w:rsidRDefault="00FB26D0" w:rsidP="00FB26D0">
      <w:pPr>
        <w:pStyle w:val="Prrafodelista"/>
        <w:numPr>
          <w:ilvl w:val="0"/>
          <w:numId w:val="63"/>
        </w:num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t>hacer campañas de convivencia en las que tanto pluriculturales y multilingüísticas convivan entre sí y vean que todos somos iguales.</w:t>
      </w:r>
    </w:p>
    <w:p w14:paraId="1F5604EA"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Style w:val="Textoennegrita"/>
          <w:color w:val="000000" w:themeColor="text1"/>
          <w:sz w:val="24"/>
          <w:szCs w:val="24"/>
        </w:rPr>
        <w:t>Estrategia:</w:t>
      </w:r>
      <w:r w:rsidRPr="003C468D">
        <w:rPr>
          <w:rFonts w:ascii="Times New Roman" w:hAnsi="Times New Roman" w:cs="Times New Roman"/>
          <w:color w:val="000000" w:themeColor="text1"/>
          <w:sz w:val="24"/>
          <w:szCs w:val="24"/>
        </w:rPr>
        <w:t xml:space="preserve"> En los colegios, pueblos y ciudades organizar actividades </w:t>
      </w:r>
    </w:p>
    <w:p w14:paraId="42073E67" w14:textId="77777777" w:rsidR="00FB26D0" w:rsidRPr="003C468D" w:rsidRDefault="00FB26D0" w:rsidP="0065212C">
      <w:pPr>
        <w:spacing w:line="360" w:lineRule="auto"/>
        <w:jc w:val="both"/>
        <w:rPr>
          <w:rFonts w:ascii="Times New Roman" w:hAnsi="Times New Roman" w:cs="Times New Roman"/>
          <w:color w:val="000000" w:themeColor="text1"/>
          <w:sz w:val="24"/>
          <w:szCs w:val="24"/>
        </w:rPr>
      </w:pPr>
      <w:r w:rsidRPr="003C468D">
        <w:rPr>
          <w:rFonts w:ascii="Times New Roman" w:hAnsi="Times New Roman" w:cs="Times New Roman"/>
          <w:color w:val="000000" w:themeColor="text1"/>
          <w:sz w:val="24"/>
          <w:szCs w:val="24"/>
        </w:rPr>
        <w:br/>
      </w:r>
      <w:r w:rsidRPr="003C468D">
        <w:rPr>
          <w:rStyle w:val="Textoennegrita"/>
          <w:color w:val="000000" w:themeColor="text1"/>
          <w:sz w:val="24"/>
          <w:szCs w:val="24"/>
        </w:rPr>
        <w:t>Valor:</w:t>
      </w:r>
      <w:r w:rsidRPr="003C468D">
        <w:rPr>
          <w:rFonts w:ascii="Times New Roman" w:hAnsi="Times New Roman" w:cs="Times New Roman"/>
          <w:color w:val="000000" w:themeColor="text1"/>
          <w:sz w:val="24"/>
          <w:szCs w:val="24"/>
        </w:rPr>
        <w:t> La Libertad. Todas las personas somos libres de usar la vestimenta que más nos agrade, sin recibir discriminación alguna.</w:t>
      </w:r>
      <w:r w:rsidRPr="003C468D">
        <w:rPr>
          <w:rFonts w:ascii="Times New Roman" w:hAnsi="Times New Roman" w:cs="Times New Roman"/>
          <w:color w:val="000000" w:themeColor="text1"/>
          <w:sz w:val="24"/>
          <w:szCs w:val="24"/>
        </w:rPr>
        <w:br/>
      </w:r>
      <w:r w:rsidRPr="003C468D">
        <w:rPr>
          <w:rFonts w:ascii="Times New Roman" w:hAnsi="Times New Roman" w:cs="Times New Roman"/>
          <w:color w:val="000000" w:themeColor="text1"/>
          <w:sz w:val="24"/>
          <w:szCs w:val="24"/>
        </w:rPr>
        <w:br/>
      </w:r>
    </w:p>
    <w:p w14:paraId="37D15F5C" w14:textId="77777777" w:rsidR="00FB26D0" w:rsidRDefault="00FB26D0" w:rsidP="004536C8">
      <w:pPr>
        <w:spacing w:line="360" w:lineRule="auto"/>
        <w:jc w:val="both"/>
        <w:rPr>
          <w:rFonts w:ascii="Times New Roman" w:hAnsi="Times New Roman" w:cs="Times New Roman"/>
          <w:color w:val="000000" w:themeColor="text1"/>
          <w:sz w:val="24"/>
          <w:szCs w:val="24"/>
          <w:lang w:val="es-ES"/>
        </w:rPr>
      </w:pPr>
    </w:p>
    <w:p w14:paraId="5B1BB555" w14:textId="51085458" w:rsidR="00E80DA7" w:rsidRDefault="00E80DA7" w:rsidP="004536C8">
      <w:pPr>
        <w:spacing w:line="360" w:lineRule="auto"/>
        <w:jc w:val="both"/>
        <w:rPr>
          <w:rFonts w:ascii="Times New Roman" w:hAnsi="Times New Roman" w:cs="Times New Roman"/>
          <w:color w:val="000000" w:themeColor="text1"/>
          <w:sz w:val="24"/>
          <w:szCs w:val="24"/>
          <w:lang w:val="es-ES"/>
        </w:rPr>
      </w:pPr>
    </w:p>
    <w:p w14:paraId="4798A556" w14:textId="460BA743" w:rsidR="00E80DA7" w:rsidRDefault="00E80DA7" w:rsidP="004536C8">
      <w:pPr>
        <w:spacing w:line="360" w:lineRule="auto"/>
        <w:jc w:val="both"/>
        <w:rPr>
          <w:rFonts w:ascii="Times New Roman" w:hAnsi="Times New Roman" w:cs="Times New Roman"/>
          <w:color w:val="000000" w:themeColor="text1"/>
          <w:sz w:val="24"/>
          <w:szCs w:val="24"/>
          <w:lang w:val="es-ES"/>
        </w:rPr>
      </w:pPr>
    </w:p>
    <w:p w14:paraId="481C9912" w14:textId="0C291851" w:rsidR="00E80DA7" w:rsidRDefault="00E80DA7" w:rsidP="004536C8">
      <w:pPr>
        <w:spacing w:line="360" w:lineRule="auto"/>
        <w:jc w:val="both"/>
        <w:rPr>
          <w:rFonts w:ascii="Times New Roman" w:hAnsi="Times New Roman" w:cs="Times New Roman"/>
          <w:color w:val="000000" w:themeColor="text1"/>
          <w:sz w:val="24"/>
          <w:szCs w:val="24"/>
          <w:lang w:val="es-ES"/>
        </w:rPr>
      </w:pPr>
    </w:p>
    <w:p w14:paraId="3348D2C0" w14:textId="6BC3DC3E" w:rsidR="00CA29C9" w:rsidRDefault="00CA29C9" w:rsidP="004536C8">
      <w:pPr>
        <w:spacing w:line="360" w:lineRule="auto"/>
        <w:jc w:val="both"/>
        <w:rPr>
          <w:rFonts w:ascii="Times New Roman" w:hAnsi="Times New Roman" w:cs="Times New Roman"/>
          <w:color w:val="000000" w:themeColor="text1"/>
          <w:sz w:val="24"/>
          <w:szCs w:val="24"/>
          <w:lang w:val="es-ES"/>
        </w:rPr>
      </w:pPr>
    </w:p>
    <w:p w14:paraId="4C419E68" w14:textId="77777777" w:rsidR="00387A77" w:rsidRDefault="00387A77" w:rsidP="00387A77">
      <w:pPr>
        <w:spacing w:line="360" w:lineRule="auto"/>
        <w:jc w:val="both"/>
        <w:rPr>
          <w:rFonts w:ascii="Times New Roman" w:hAnsi="Times New Roman" w:cs="Times New Roman"/>
          <w:color w:val="000000" w:themeColor="text1"/>
          <w:sz w:val="24"/>
          <w:szCs w:val="24"/>
          <w:lang w:val="es-ES"/>
        </w:rPr>
      </w:pPr>
    </w:p>
    <w:p w14:paraId="0C66D46D" w14:textId="1CF97930" w:rsidR="00387A77" w:rsidRPr="007E6BFC" w:rsidRDefault="00387A77" w:rsidP="00387A77">
      <w:pPr>
        <w:spacing w:line="360" w:lineRule="auto"/>
        <w:ind w:left="720" w:hanging="720"/>
        <w:jc w:val="both"/>
        <w:rPr>
          <w:rFonts w:ascii="Times New Roman" w:hAnsi="Times New Roman" w:cs="Times New Roman"/>
          <w:color w:val="000000" w:themeColor="text1"/>
          <w:sz w:val="24"/>
          <w:szCs w:val="24"/>
          <w:lang w:val="es-ES"/>
        </w:rPr>
      </w:pPr>
    </w:p>
    <w:p w14:paraId="4E267B22" w14:textId="77777777" w:rsidR="00387A77" w:rsidRPr="007E6BFC" w:rsidRDefault="00387A77" w:rsidP="00387A77">
      <w:pPr>
        <w:spacing w:line="360" w:lineRule="auto"/>
        <w:jc w:val="both"/>
        <w:rPr>
          <w:rFonts w:ascii="Times New Roman" w:hAnsi="Times New Roman" w:cs="Times New Roman"/>
          <w:color w:val="000000" w:themeColor="text1"/>
          <w:sz w:val="24"/>
          <w:szCs w:val="24"/>
          <w:lang w:val="es-ES"/>
        </w:rPr>
      </w:pPr>
    </w:p>
    <w:p w14:paraId="354E9AD3" w14:textId="77777777" w:rsidR="00387A77" w:rsidRPr="007E6BFC" w:rsidRDefault="00387A77" w:rsidP="00387A77">
      <w:pPr>
        <w:spacing w:line="360" w:lineRule="auto"/>
        <w:jc w:val="both"/>
        <w:rPr>
          <w:rFonts w:ascii="Times New Roman" w:hAnsi="Times New Roman" w:cs="Times New Roman"/>
          <w:color w:val="000000" w:themeColor="text1"/>
          <w:sz w:val="24"/>
          <w:szCs w:val="24"/>
          <w:lang w:val="es-ES"/>
        </w:rPr>
      </w:pPr>
    </w:p>
    <w:p w14:paraId="3F144465" w14:textId="77777777" w:rsidR="00387A77" w:rsidRDefault="00387A77" w:rsidP="00387A77">
      <w:pPr>
        <w:spacing w:line="360" w:lineRule="auto"/>
        <w:jc w:val="center"/>
        <w:rPr>
          <w:rFonts w:ascii="Times New Roman" w:hAnsi="Times New Roman" w:cs="Times New Roman"/>
          <w:color w:val="000000" w:themeColor="text1"/>
          <w:sz w:val="24"/>
          <w:szCs w:val="24"/>
          <w:lang w:val="es-ES"/>
        </w:rPr>
      </w:pPr>
    </w:p>
    <w:p w14:paraId="53A350A8" w14:textId="77777777" w:rsidR="00387A77" w:rsidRDefault="00387A77" w:rsidP="00387A77">
      <w:pPr>
        <w:spacing w:line="360" w:lineRule="auto"/>
        <w:jc w:val="center"/>
        <w:rPr>
          <w:rFonts w:ascii="Times New Roman" w:hAnsi="Times New Roman" w:cs="Times New Roman"/>
          <w:color w:val="000000" w:themeColor="text1"/>
          <w:sz w:val="24"/>
          <w:szCs w:val="24"/>
          <w:lang w:val="es-ES"/>
        </w:rPr>
      </w:pPr>
    </w:p>
    <w:p w14:paraId="0BB608F8" w14:textId="77777777" w:rsidR="00387A77" w:rsidRDefault="00387A77" w:rsidP="00387A77">
      <w:pPr>
        <w:spacing w:line="360" w:lineRule="auto"/>
        <w:jc w:val="center"/>
        <w:rPr>
          <w:rFonts w:ascii="Times New Roman" w:hAnsi="Times New Roman" w:cs="Times New Roman"/>
          <w:color w:val="000000" w:themeColor="text1"/>
          <w:sz w:val="24"/>
          <w:szCs w:val="24"/>
          <w:lang w:val="es-ES"/>
        </w:rPr>
      </w:pPr>
    </w:p>
    <w:p w14:paraId="7271D1BB" w14:textId="77777777" w:rsidR="00387A77" w:rsidRDefault="00387A77" w:rsidP="00387A77">
      <w:pPr>
        <w:spacing w:line="360" w:lineRule="auto"/>
        <w:jc w:val="center"/>
        <w:rPr>
          <w:rFonts w:ascii="Times New Roman" w:hAnsi="Times New Roman" w:cs="Times New Roman"/>
          <w:color w:val="000000" w:themeColor="text1"/>
          <w:sz w:val="24"/>
          <w:szCs w:val="24"/>
          <w:lang w:val="es-ES"/>
        </w:rPr>
      </w:pPr>
    </w:p>
    <w:p w14:paraId="61DAB3A2" w14:textId="77777777" w:rsidR="00387A77" w:rsidRDefault="00387A77" w:rsidP="00387A77">
      <w:pPr>
        <w:spacing w:line="360" w:lineRule="auto"/>
        <w:jc w:val="center"/>
        <w:rPr>
          <w:rFonts w:ascii="Times New Roman" w:hAnsi="Times New Roman" w:cs="Times New Roman"/>
          <w:color w:val="000000" w:themeColor="text1"/>
          <w:sz w:val="24"/>
          <w:szCs w:val="24"/>
          <w:lang w:val="es-ES"/>
        </w:rPr>
      </w:pPr>
    </w:p>
    <w:p w14:paraId="5746692A" w14:textId="77777777" w:rsidR="00387A77" w:rsidRDefault="00387A77" w:rsidP="00387A77">
      <w:pPr>
        <w:spacing w:line="360" w:lineRule="auto"/>
        <w:jc w:val="center"/>
        <w:rPr>
          <w:rFonts w:ascii="Times New Roman" w:hAnsi="Times New Roman" w:cs="Times New Roman"/>
          <w:color w:val="000000" w:themeColor="text1"/>
          <w:sz w:val="24"/>
          <w:szCs w:val="24"/>
          <w:lang w:val="es-ES"/>
        </w:rPr>
      </w:pPr>
    </w:p>
    <w:p w14:paraId="23965178" w14:textId="1E2A4930" w:rsidR="00387A77" w:rsidRPr="00387A77" w:rsidRDefault="00387A77" w:rsidP="00387A77">
      <w:pPr>
        <w:spacing w:line="360" w:lineRule="auto"/>
        <w:jc w:val="center"/>
        <w:rPr>
          <w:rFonts w:ascii="Times New Roman" w:hAnsi="Times New Roman" w:cs="Times New Roman"/>
          <w:color w:val="000000" w:themeColor="text1"/>
          <w:sz w:val="40"/>
          <w:szCs w:val="40"/>
          <w:lang w:val="es-ES"/>
        </w:rPr>
      </w:pPr>
      <w:r w:rsidRPr="00387A77">
        <w:rPr>
          <w:rFonts w:ascii="Times New Roman" w:hAnsi="Times New Roman" w:cs="Times New Roman"/>
          <w:color w:val="000000" w:themeColor="text1"/>
          <w:sz w:val="40"/>
          <w:szCs w:val="40"/>
          <w:lang w:val="es-ES"/>
        </w:rPr>
        <w:t xml:space="preserve">9 </w:t>
      </w:r>
      <w:proofErr w:type="gramStart"/>
      <w:r w:rsidRPr="00387A77">
        <w:rPr>
          <w:rFonts w:ascii="Times New Roman" w:hAnsi="Times New Roman" w:cs="Times New Roman"/>
          <w:color w:val="000000" w:themeColor="text1"/>
          <w:sz w:val="40"/>
          <w:szCs w:val="40"/>
          <w:lang w:val="es-ES"/>
        </w:rPr>
        <w:t>Ámbitos</w:t>
      </w:r>
      <w:proofErr w:type="gramEnd"/>
      <w:r w:rsidRPr="00387A77">
        <w:rPr>
          <w:rFonts w:ascii="Times New Roman" w:hAnsi="Times New Roman" w:cs="Times New Roman"/>
          <w:color w:val="000000" w:themeColor="text1"/>
          <w:sz w:val="40"/>
          <w:szCs w:val="40"/>
          <w:lang w:val="es-ES"/>
        </w:rPr>
        <w:t xml:space="preserve"> De Acción Ciudadana</w:t>
      </w:r>
    </w:p>
    <w:p w14:paraId="58C020A4" w14:textId="77777777" w:rsidR="00387A77" w:rsidRPr="007E6BFC" w:rsidRDefault="00387A77" w:rsidP="00387A77">
      <w:pPr>
        <w:spacing w:line="360" w:lineRule="auto"/>
        <w:jc w:val="both"/>
        <w:rPr>
          <w:rFonts w:ascii="Times New Roman" w:hAnsi="Times New Roman" w:cs="Times New Roman"/>
          <w:color w:val="000000" w:themeColor="text1"/>
          <w:sz w:val="24"/>
          <w:szCs w:val="24"/>
          <w:lang w:val="es-ES"/>
        </w:rPr>
      </w:pPr>
    </w:p>
    <w:p w14:paraId="4DEBCBCE" w14:textId="672A20D2" w:rsidR="00387A77" w:rsidRDefault="00387A77" w:rsidP="004536C8">
      <w:pPr>
        <w:spacing w:line="360" w:lineRule="auto"/>
        <w:jc w:val="both"/>
        <w:rPr>
          <w:rFonts w:ascii="Times New Roman" w:hAnsi="Times New Roman" w:cs="Times New Roman"/>
          <w:color w:val="000000" w:themeColor="text1"/>
          <w:sz w:val="24"/>
          <w:szCs w:val="24"/>
          <w:lang w:val="es-ES"/>
        </w:rPr>
      </w:pPr>
    </w:p>
    <w:p w14:paraId="563A14AB" w14:textId="58182BB8" w:rsidR="00387A77" w:rsidRDefault="00387A77" w:rsidP="004536C8">
      <w:pPr>
        <w:spacing w:line="360" w:lineRule="auto"/>
        <w:jc w:val="both"/>
        <w:rPr>
          <w:rFonts w:ascii="Times New Roman" w:hAnsi="Times New Roman" w:cs="Times New Roman"/>
          <w:color w:val="000000" w:themeColor="text1"/>
          <w:sz w:val="24"/>
          <w:szCs w:val="24"/>
          <w:lang w:val="es-ES"/>
        </w:rPr>
      </w:pPr>
    </w:p>
    <w:p w14:paraId="325217BF" w14:textId="53239EAA" w:rsidR="00387A77" w:rsidRDefault="00387A77" w:rsidP="004536C8">
      <w:pPr>
        <w:spacing w:line="360" w:lineRule="auto"/>
        <w:jc w:val="both"/>
        <w:rPr>
          <w:rFonts w:ascii="Times New Roman" w:hAnsi="Times New Roman" w:cs="Times New Roman"/>
          <w:color w:val="000000" w:themeColor="text1"/>
          <w:sz w:val="24"/>
          <w:szCs w:val="24"/>
          <w:lang w:val="es-ES"/>
        </w:rPr>
      </w:pPr>
    </w:p>
    <w:p w14:paraId="188AB3FB" w14:textId="5FA1E461" w:rsidR="00387A77" w:rsidRDefault="00387A77" w:rsidP="004536C8">
      <w:pPr>
        <w:spacing w:line="360" w:lineRule="auto"/>
        <w:jc w:val="both"/>
        <w:rPr>
          <w:rFonts w:ascii="Times New Roman" w:hAnsi="Times New Roman" w:cs="Times New Roman"/>
          <w:color w:val="000000" w:themeColor="text1"/>
          <w:sz w:val="24"/>
          <w:szCs w:val="24"/>
          <w:lang w:val="es-ES"/>
        </w:rPr>
      </w:pPr>
    </w:p>
    <w:p w14:paraId="60C34AEE" w14:textId="7C7FF4B8" w:rsidR="00387A77" w:rsidRDefault="00387A77" w:rsidP="004536C8">
      <w:pPr>
        <w:spacing w:line="360" w:lineRule="auto"/>
        <w:jc w:val="both"/>
        <w:rPr>
          <w:rFonts w:ascii="Times New Roman" w:hAnsi="Times New Roman" w:cs="Times New Roman"/>
          <w:color w:val="000000" w:themeColor="text1"/>
          <w:sz w:val="24"/>
          <w:szCs w:val="24"/>
          <w:lang w:val="es-ES"/>
        </w:rPr>
      </w:pPr>
    </w:p>
    <w:p w14:paraId="53DC42CF" w14:textId="792CDEAA" w:rsidR="00387A77" w:rsidRDefault="00387A77" w:rsidP="004536C8">
      <w:pPr>
        <w:spacing w:line="360" w:lineRule="auto"/>
        <w:jc w:val="both"/>
        <w:rPr>
          <w:rFonts w:ascii="Times New Roman" w:hAnsi="Times New Roman" w:cs="Times New Roman"/>
          <w:color w:val="000000" w:themeColor="text1"/>
          <w:sz w:val="24"/>
          <w:szCs w:val="24"/>
          <w:lang w:val="es-ES"/>
        </w:rPr>
      </w:pPr>
    </w:p>
    <w:p w14:paraId="4967286D" w14:textId="2A9A7252" w:rsidR="00387A77" w:rsidRDefault="00387A77" w:rsidP="004536C8">
      <w:pPr>
        <w:spacing w:line="360" w:lineRule="auto"/>
        <w:jc w:val="both"/>
        <w:rPr>
          <w:rFonts w:ascii="Times New Roman" w:hAnsi="Times New Roman" w:cs="Times New Roman"/>
          <w:color w:val="000000" w:themeColor="text1"/>
          <w:sz w:val="24"/>
          <w:szCs w:val="24"/>
          <w:lang w:val="es-ES"/>
        </w:rPr>
      </w:pPr>
    </w:p>
    <w:p w14:paraId="0220714F" w14:textId="387A721A" w:rsidR="00387A77" w:rsidRDefault="00387A77" w:rsidP="004536C8">
      <w:pPr>
        <w:spacing w:line="360" w:lineRule="auto"/>
        <w:jc w:val="both"/>
        <w:rPr>
          <w:rFonts w:ascii="Times New Roman" w:hAnsi="Times New Roman" w:cs="Times New Roman"/>
          <w:color w:val="000000" w:themeColor="text1"/>
          <w:sz w:val="24"/>
          <w:szCs w:val="24"/>
          <w:lang w:val="es-ES"/>
        </w:rPr>
      </w:pPr>
    </w:p>
    <w:p w14:paraId="4C782CF5" w14:textId="498D6BF6" w:rsidR="00387A77" w:rsidRDefault="00387A77" w:rsidP="004536C8">
      <w:pPr>
        <w:spacing w:line="360" w:lineRule="auto"/>
        <w:jc w:val="both"/>
        <w:rPr>
          <w:rFonts w:ascii="Times New Roman" w:hAnsi="Times New Roman" w:cs="Times New Roman"/>
          <w:color w:val="000000" w:themeColor="text1"/>
          <w:sz w:val="24"/>
          <w:szCs w:val="24"/>
          <w:lang w:val="es-ES"/>
        </w:rPr>
      </w:pPr>
    </w:p>
    <w:p w14:paraId="6A981BA0" w14:textId="77777777" w:rsidR="00387A77" w:rsidRPr="007E6BFC" w:rsidRDefault="00387A77" w:rsidP="004536C8">
      <w:pPr>
        <w:spacing w:line="360" w:lineRule="auto"/>
        <w:jc w:val="both"/>
        <w:rPr>
          <w:rFonts w:ascii="Times New Roman" w:hAnsi="Times New Roman" w:cs="Times New Roman"/>
          <w:color w:val="000000" w:themeColor="text1"/>
          <w:sz w:val="24"/>
          <w:szCs w:val="24"/>
          <w:lang w:val="es-ES"/>
        </w:rPr>
      </w:pPr>
    </w:p>
    <w:p w14:paraId="1A19A49E" w14:textId="2D318335" w:rsidR="00A258A7" w:rsidRPr="007E6BFC" w:rsidRDefault="00A258A7" w:rsidP="004536C8">
      <w:pPr>
        <w:pStyle w:val="Ttulo1"/>
        <w:spacing w:line="360" w:lineRule="auto"/>
        <w:rPr>
          <w:rFonts w:cs="Times New Roman"/>
          <w:b w:val="0"/>
          <w:color w:val="000000" w:themeColor="text1"/>
          <w:szCs w:val="24"/>
          <w:lang w:val="es-ES"/>
        </w:rPr>
      </w:pPr>
      <w:bookmarkStart w:id="8" w:name="_Toc102512048"/>
      <w:r w:rsidRPr="007E6BFC">
        <w:rPr>
          <w:rFonts w:cs="Times New Roman"/>
          <w:color w:val="000000" w:themeColor="text1"/>
          <w:szCs w:val="24"/>
          <w:lang w:val="es-ES"/>
        </w:rPr>
        <w:lastRenderedPageBreak/>
        <w:t>ORDENAMIENTO FISCAL</w:t>
      </w:r>
      <w:bookmarkEnd w:id="8"/>
    </w:p>
    <w:p w14:paraId="64CD032F"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28000E59"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¿Qué Son Los Impuestos?</w:t>
      </w:r>
    </w:p>
    <w:p w14:paraId="253331DE" w14:textId="77777777" w:rsidR="00A258A7" w:rsidRPr="007E6BFC" w:rsidRDefault="00A258A7" w:rsidP="004536C8">
      <w:pPr>
        <w:spacing w:line="360" w:lineRule="auto"/>
        <w:jc w:val="both"/>
        <w:rPr>
          <w:rStyle w:val="Textoennegrita"/>
          <w:rFonts w:ascii="Times New Roman" w:hAnsi="Times New Roman" w:cs="Times New Roman"/>
          <w:b w:val="0"/>
          <w:bCs w:val="0"/>
          <w:color w:val="000000" w:themeColor="text1"/>
          <w:sz w:val="24"/>
          <w:szCs w:val="24"/>
          <w:shd w:val="clear" w:color="auto" w:fill="F6F9FC"/>
          <w:lang w:val="es-ES"/>
        </w:rPr>
      </w:pPr>
      <w:r w:rsidRPr="007E6BFC">
        <w:rPr>
          <w:rFonts w:ascii="Times New Roman" w:hAnsi="Times New Roman" w:cs="Times New Roman"/>
          <w:color w:val="000000" w:themeColor="text1"/>
          <w:sz w:val="24"/>
          <w:szCs w:val="24"/>
          <w:lang w:val="es-ES"/>
        </w:rPr>
        <w:t xml:space="preserve">Es un tributo o carga que las personas están obligadas a pagar a alguna organización, </w:t>
      </w:r>
      <w:r w:rsidRPr="007E6BFC">
        <w:rPr>
          <w:rStyle w:val="Textoennegrita"/>
          <w:rFonts w:ascii="Times New Roman" w:hAnsi="Times New Roman" w:cs="Times New Roman"/>
          <w:b w:val="0"/>
          <w:color w:val="000000" w:themeColor="text1"/>
          <w:sz w:val="24"/>
          <w:szCs w:val="24"/>
          <w:shd w:val="clear" w:color="auto" w:fill="FFFFFF" w:themeFill="background1"/>
          <w:lang w:val="es-ES"/>
        </w:rPr>
        <w:t>sin que exista una contraprestación directa. Esto es, sin que se le entregue o asegure un beneficio directo por su pago</w:t>
      </w:r>
      <w:r w:rsidRPr="007E6BFC">
        <w:rPr>
          <w:rStyle w:val="Textoennegrita"/>
          <w:rFonts w:ascii="Times New Roman" w:hAnsi="Times New Roman" w:cs="Times New Roman"/>
          <w:b w:val="0"/>
          <w:color w:val="000000" w:themeColor="text1"/>
          <w:sz w:val="24"/>
          <w:szCs w:val="24"/>
          <w:shd w:val="clear" w:color="auto" w:fill="F6F9FC"/>
          <w:lang w:val="es-ES"/>
        </w:rPr>
        <w:t>.</w:t>
      </w:r>
    </w:p>
    <w:p w14:paraId="380CDAB4"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602F090D" w14:textId="77777777" w:rsidR="00A258A7" w:rsidRPr="007E6BFC" w:rsidRDefault="00A258A7" w:rsidP="004536C8">
      <w:pPr>
        <w:spacing w:line="360" w:lineRule="auto"/>
        <w:jc w:val="both"/>
        <w:rPr>
          <w:rFonts w:ascii="Times New Roman" w:eastAsia="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¿Qué son los impuestos directos?</w:t>
      </w:r>
      <w:r w:rsidRPr="007E6BFC">
        <w:rPr>
          <w:rFonts w:ascii="Times New Roman" w:eastAsia="Times New Roman" w:hAnsi="Times New Roman" w:cs="Times New Roman"/>
          <w:color w:val="000000" w:themeColor="text1"/>
          <w:sz w:val="24"/>
          <w:szCs w:val="24"/>
          <w:lang w:val="es-ES"/>
        </w:rPr>
        <w:t xml:space="preserve"> </w:t>
      </w:r>
      <w:r w:rsidRPr="007E6BFC">
        <w:rPr>
          <w:rFonts w:ascii="Times New Roman" w:eastAsia="Times New Roman" w:hAnsi="Times New Roman" w:cs="Times New Roman"/>
          <w:color w:val="000000" w:themeColor="text1"/>
          <w:sz w:val="24"/>
          <w:szCs w:val="24"/>
          <w:lang w:val="es-ES"/>
        </w:rPr>
        <w:br/>
        <w:t>Es aquél que grava directamente el ingreso de los contribuyentes; incide sobre el ingreso y no es transferible ni evitable para las personas o empresas que reciben ingresos.</w:t>
      </w:r>
    </w:p>
    <w:p w14:paraId="077B1383"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17A84FA0"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¿Qué Son Los Impuestos Indirectos?</w:t>
      </w:r>
    </w:p>
    <w:p w14:paraId="2F036818" w14:textId="2DCADF1E" w:rsidR="00A258A7"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Se denominan indirectos porque los mismos son trasladados en cada eslabón de la cadena productiva</w:t>
      </w:r>
    </w:p>
    <w:p w14:paraId="5ADE3AD8" w14:textId="1A844C1C" w:rsidR="0065212C" w:rsidRPr="0065212C" w:rsidRDefault="0065212C" w:rsidP="0065212C">
      <w:pPr>
        <w:rPr>
          <w:rFonts w:ascii="Times New Roman" w:hAnsi="Times New Roman" w:cs="Times New Roman"/>
          <w:sz w:val="24"/>
          <w:szCs w:val="24"/>
          <w:lang w:val="es-ES"/>
        </w:rPr>
      </w:pPr>
    </w:p>
    <w:p w14:paraId="60688744" w14:textId="251A2547" w:rsidR="0065212C" w:rsidRPr="0065212C" w:rsidRDefault="0065212C" w:rsidP="0065212C">
      <w:pPr>
        <w:rPr>
          <w:rFonts w:ascii="Times New Roman" w:hAnsi="Times New Roman" w:cs="Times New Roman"/>
          <w:sz w:val="24"/>
          <w:szCs w:val="24"/>
          <w:lang w:val="es-ES"/>
        </w:rPr>
      </w:pPr>
    </w:p>
    <w:p w14:paraId="7714EC02" w14:textId="78AEF30C" w:rsidR="0065212C" w:rsidRPr="0065212C" w:rsidRDefault="0065212C" w:rsidP="0065212C">
      <w:pPr>
        <w:rPr>
          <w:rFonts w:ascii="Times New Roman" w:hAnsi="Times New Roman" w:cs="Times New Roman"/>
          <w:sz w:val="24"/>
          <w:szCs w:val="24"/>
          <w:lang w:val="es-ES"/>
        </w:rPr>
      </w:pPr>
    </w:p>
    <w:p w14:paraId="6AAF09F8" w14:textId="581E5D9D" w:rsidR="0065212C" w:rsidRPr="0065212C" w:rsidRDefault="0065212C" w:rsidP="0065212C">
      <w:pPr>
        <w:rPr>
          <w:rFonts w:ascii="Times New Roman" w:hAnsi="Times New Roman" w:cs="Times New Roman"/>
          <w:sz w:val="24"/>
          <w:szCs w:val="24"/>
          <w:lang w:val="es-ES"/>
        </w:rPr>
      </w:pPr>
    </w:p>
    <w:p w14:paraId="1FFA26CE" w14:textId="5AAF6D59" w:rsidR="0065212C" w:rsidRPr="0065212C" w:rsidRDefault="0065212C" w:rsidP="0065212C">
      <w:pPr>
        <w:rPr>
          <w:rFonts w:ascii="Times New Roman" w:hAnsi="Times New Roman" w:cs="Times New Roman"/>
          <w:sz w:val="24"/>
          <w:szCs w:val="24"/>
          <w:lang w:val="es-ES"/>
        </w:rPr>
      </w:pPr>
    </w:p>
    <w:p w14:paraId="7D497769" w14:textId="77777777" w:rsidR="0065212C" w:rsidRPr="0065212C" w:rsidRDefault="0065212C" w:rsidP="0065212C">
      <w:pPr>
        <w:rPr>
          <w:rFonts w:ascii="Times New Roman" w:hAnsi="Times New Roman" w:cs="Times New Roman"/>
          <w:sz w:val="24"/>
          <w:szCs w:val="24"/>
          <w:lang w:val="es-ES"/>
        </w:rPr>
      </w:pPr>
    </w:p>
    <w:tbl>
      <w:tblPr>
        <w:tblStyle w:val="Tablaconcuadrcula"/>
        <w:tblpPr w:leftFromText="180" w:rightFromText="180" w:vertAnchor="page" w:horzAnchor="margin" w:tblpX="-866" w:tblpY="5521"/>
        <w:tblW w:w="10672" w:type="dxa"/>
        <w:tblLook w:val="04A0" w:firstRow="1" w:lastRow="0" w:firstColumn="1" w:lastColumn="0" w:noHBand="0" w:noVBand="1"/>
      </w:tblPr>
      <w:tblGrid>
        <w:gridCol w:w="5468"/>
        <w:gridCol w:w="5204"/>
      </w:tblGrid>
      <w:tr w:rsidR="004632BE" w:rsidRPr="007E6BFC" w14:paraId="18803910" w14:textId="77777777" w:rsidTr="00A258A7">
        <w:trPr>
          <w:trHeight w:val="134"/>
        </w:trPr>
        <w:tc>
          <w:tcPr>
            <w:tcW w:w="5468" w:type="dxa"/>
          </w:tcPr>
          <w:p w14:paraId="30BD38B0" w14:textId="77777777" w:rsidR="00A258A7" w:rsidRPr="007E6BFC" w:rsidRDefault="00A258A7" w:rsidP="004536C8">
            <w:pPr>
              <w:numPr>
                <w:ilvl w:val="0"/>
                <w:numId w:val="1"/>
              </w:numPr>
              <w:spacing w:after="16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IMPUESTO AL VALOR AGREGADO</w:t>
            </w:r>
          </w:p>
          <w:p w14:paraId="663474DA" w14:textId="77777777" w:rsidR="00A258A7" w:rsidRPr="004A3AF1" w:rsidRDefault="00A258A7" w:rsidP="004536C8">
            <w:pPr>
              <w:spacing w:after="160" w:line="360" w:lineRule="auto"/>
              <w:ind w:firstLine="35"/>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Recae sobre los costos de producción y venta de las empresas y se devenga de los precios que paga el consumidor.</w:t>
            </w:r>
          </w:p>
          <w:p w14:paraId="0573C2E3"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r w:rsidRPr="004A3AF1">
              <w:rPr>
                <w:rFonts w:ascii="Times New Roman" w:hAnsi="Times New Roman" w:cs="Times New Roman"/>
                <w:color w:val="000000" w:themeColor="text1"/>
                <w:sz w:val="24"/>
                <w:szCs w:val="24"/>
                <w:lang w:val="es-GT"/>
              </w:rPr>
              <w:t xml:space="preserve">Base legal: Ley de impuesto al valor agregado. </w:t>
            </w:r>
            <w:r w:rsidRPr="007E6BFC">
              <w:rPr>
                <w:rFonts w:ascii="Times New Roman" w:hAnsi="Times New Roman" w:cs="Times New Roman"/>
                <w:color w:val="000000" w:themeColor="text1"/>
                <w:sz w:val="24"/>
                <w:szCs w:val="24"/>
              </w:rPr>
              <w:t xml:space="preserve">Decreto 97-84 </w:t>
            </w:r>
          </w:p>
        </w:tc>
        <w:tc>
          <w:tcPr>
            <w:tcW w:w="5204" w:type="dxa"/>
          </w:tcPr>
          <w:p w14:paraId="45084353" w14:textId="77777777" w:rsidR="00A258A7" w:rsidRPr="007E6BFC" w:rsidRDefault="00A258A7" w:rsidP="004536C8">
            <w:pPr>
              <w:numPr>
                <w:ilvl w:val="0"/>
                <w:numId w:val="1"/>
              </w:numPr>
              <w:spacing w:after="16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IMPUESTO SOBRE COMBUSTIBLE</w:t>
            </w:r>
          </w:p>
          <w:p w14:paraId="690B9E38"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Se aplica para aplicarlo para el uso como combustible en automotores.</w:t>
            </w:r>
          </w:p>
          <w:p w14:paraId="7DC1A6BA"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r w:rsidRPr="004A3AF1">
              <w:rPr>
                <w:rFonts w:ascii="Times New Roman" w:hAnsi="Times New Roman" w:cs="Times New Roman"/>
                <w:color w:val="000000" w:themeColor="text1"/>
                <w:sz w:val="24"/>
                <w:szCs w:val="24"/>
                <w:lang w:val="es-GT"/>
              </w:rPr>
              <w:t xml:space="preserve">Base legal: Ley del impuesto a la distribución de petróleo crudo y combustibles derivados del petróleo. </w:t>
            </w:r>
            <w:r w:rsidRPr="007E6BFC">
              <w:rPr>
                <w:rFonts w:ascii="Times New Roman" w:hAnsi="Times New Roman" w:cs="Times New Roman"/>
                <w:color w:val="000000" w:themeColor="text1"/>
                <w:sz w:val="24"/>
                <w:szCs w:val="24"/>
              </w:rPr>
              <w:t xml:space="preserve">Decreto 38-92 </w:t>
            </w:r>
          </w:p>
          <w:p w14:paraId="09262C5A"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p>
        </w:tc>
      </w:tr>
      <w:tr w:rsidR="004632BE" w:rsidRPr="007E6BFC" w14:paraId="7A9D8FCA" w14:textId="77777777" w:rsidTr="00A258A7">
        <w:trPr>
          <w:trHeight w:val="134"/>
        </w:trPr>
        <w:tc>
          <w:tcPr>
            <w:tcW w:w="5468" w:type="dxa"/>
          </w:tcPr>
          <w:p w14:paraId="0A19CF6A" w14:textId="77777777" w:rsidR="00A258A7" w:rsidRPr="007E6BFC" w:rsidRDefault="00A258A7" w:rsidP="004536C8">
            <w:pPr>
              <w:numPr>
                <w:ilvl w:val="0"/>
                <w:numId w:val="1"/>
              </w:numPr>
              <w:spacing w:after="16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IMPUESTO UNICO SOBRE INMUEBLES</w:t>
            </w:r>
          </w:p>
          <w:p w14:paraId="1B36DC9E"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Este </w:t>
            </w:r>
            <w:r w:rsidRPr="007E6BFC">
              <w:rPr>
                <w:rFonts w:ascii="Times New Roman" w:hAnsi="Times New Roman" w:cs="Times New Roman"/>
                <w:bCs/>
                <w:color w:val="000000" w:themeColor="text1"/>
                <w:sz w:val="24"/>
                <w:szCs w:val="24"/>
                <w:lang w:val="es-ES"/>
              </w:rPr>
              <w:t>impuesto</w:t>
            </w:r>
            <w:r w:rsidRPr="007E6BFC">
              <w:rPr>
                <w:rFonts w:ascii="Times New Roman" w:hAnsi="Times New Roman" w:cs="Times New Roman"/>
                <w:color w:val="000000" w:themeColor="text1"/>
                <w:sz w:val="24"/>
                <w:szCs w:val="24"/>
                <w:lang w:val="es-ES"/>
              </w:rPr>
              <w:t> es un tributo que se paga al estado por un bien inmueble ya sea rural o urbano.</w:t>
            </w:r>
          </w:p>
          <w:p w14:paraId="22BA5B56"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Base legal: Ley del impuesto único sobre inmuebles. Decreto 15-98</w:t>
            </w:r>
          </w:p>
        </w:tc>
        <w:tc>
          <w:tcPr>
            <w:tcW w:w="5204" w:type="dxa"/>
          </w:tcPr>
          <w:p w14:paraId="624EC616" w14:textId="77777777" w:rsidR="00A258A7" w:rsidRPr="007E6BFC" w:rsidRDefault="00A258A7" w:rsidP="004536C8">
            <w:pPr>
              <w:numPr>
                <w:ilvl w:val="0"/>
                <w:numId w:val="1"/>
              </w:numPr>
              <w:spacing w:after="16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IMPUESTO SOBRE LA RENTA</w:t>
            </w:r>
          </w:p>
          <w:p w14:paraId="03121DA7" w14:textId="77777777" w:rsidR="00A258A7" w:rsidRPr="004A3AF1" w:rsidRDefault="00A258A7" w:rsidP="004536C8">
            <w:pPr>
              <w:spacing w:after="160" w:line="360" w:lineRule="auto"/>
              <w:ind w:left="360"/>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Es un impuesto que se aplica sobre toda renta que obtengan las personas individuales, jurídicas, entes o patrimonios, sean nacionales o extranjeros, residentes o no en el país. El impuesto se genera cada vez que se producen rentas gravadas.</w:t>
            </w:r>
          </w:p>
          <w:p w14:paraId="6908331B"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r w:rsidRPr="004A3AF1">
              <w:rPr>
                <w:rFonts w:ascii="Times New Roman" w:hAnsi="Times New Roman" w:cs="Times New Roman"/>
                <w:color w:val="000000" w:themeColor="text1"/>
                <w:sz w:val="24"/>
                <w:szCs w:val="24"/>
                <w:lang w:val="es-GT"/>
              </w:rPr>
              <w:t xml:space="preserve">Base legal: Ley de actualización tributaria. </w:t>
            </w:r>
            <w:r w:rsidRPr="007E6BFC">
              <w:rPr>
                <w:rFonts w:ascii="Times New Roman" w:hAnsi="Times New Roman" w:cs="Times New Roman"/>
                <w:color w:val="000000" w:themeColor="text1"/>
                <w:sz w:val="24"/>
                <w:szCs w:val="24"/>
              </w:rPr>
              <w:t>Decreto 10-2012</w:t>
            </w:r>
          </w:p>
        </w:tc>
      </w:tr>
      <w:tr w:rsidR="004632BE" w:rsidRPr="007E6BFC" w14:paraId="44487E5A" w14:textId="77777777" w:rsidTr="00A258A7">
        <w:trPr>
          <w:trHeight w:val="134"/>
        </w:trPr>
        <w:tc>
          <w:tcPr>
            <w:tcW w:w="5468" w:type="dxa"/>
          </w:tcPr>
          <w:p w14:paraId="09A22854" w14:textId="77777777" w:rsidR="00A258A7" w:rsidRPr="004A3AF1" w:rsidRDefault="00A258A7" w:rsidP="004536C8">
            <w:pPr>
              <w:numPr>
                <w:ilvl w:val="0"/>
                <w:numId w:val="1"/>
              </w:num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IETAAP IMPUESTO EXRAORDINARIO Y TEMPORAL DE APOYOA LOS ACUERDOS DE PAZ</w:t>
            </w:r>
          </w:p>
          <w:p w14:paraId="2CF1E061"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Grava las actividades mercantiles y agropecuarias. </w:t>
            </w:r>
          </w:p>
          <w:p w14:paraId="5639B61D"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Base legal: Ley del impuesto extraordinario y temporal de apoyo a los acuerdos de paz. Decreto 19-04</w:t>
            </w:r>
          </w:p>
          <w:p w14:paraId="7F0C5E4F"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p>
          <w:p w14:paraId="188AEC7F"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p>
        </w:tc>
        <w:tc>
          <w:tcPr>
            <w:tcW w:w="5204" w:type="dxa"/>
          </w:tcPr>
          <w:p w14:paraId="249F77EA" w14:textId="77777777" w:rsidR="00A258A7" w:rsidRPr="004A3AF1" w:rsidRDefault="00A258A7" w:rsidP="004536C8">
            <w:pPr>
              <w:numPr>
                <w:ilvl w:val="0"/>
                <w:numId w:val="1"/>
              </w:num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lastRenderedPageBreak/>
              <w:t>IMPUESTO SOBRE LA DISTRIBUCIÓN DE BEBIDAS ALCOHOLICAS DESTILADAS CERVEZAS Y OTRAS BEBIDAS FERMENTADAS</w:t>
            </w:r>
          </w:p>
          <w:p w14:paraId="14C81331"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 xml:space="preserve">Sirve para cobrar </w:t>
            </w:r>
            <w:r w:rsidRPr="007E6BFC">
              <w:rPr>
                <w:rFonts w:ascii="Times New Roman" w:hAnsi="Times New Roman" w:cs="Times New Roman"/>
                <w:color w:val="000000" w:themeColor="text1"/>
                <w:sz w:val="24"/>
                <w:szCs w:val="24"/>
                <w:lang w:val="es-ES"/>
              </w:rPr>
              <w:t>la</w:t>
            </w:r>
            <w:r w:rsidRPr="004A3AF1">
              <w:rPr>
                <w:rFonts w:ascii="Times New Roman" w:hAnsi="Times New Roman" w:cs="Times New Roman"/>
                <w:color w:val="000000" w:themeColor="text1"/>
                <w:sz w:val="24"/>
                <w:szCs w:val="24"/>
                <w:lang w:val="es-GT"/>
              </w:rPr>
              <w:t xml:space="preserve"> tarifa del impuesto aplicable a las bebidas alcohólicas destiladas.</w:t>
            </w:r>
          </w:p>
          <w:p w14:paraId="5A9507B4"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lang w:val="es-ES"/>
              </w:rPr>
            </w:pPr>
            <w:r w:rsidRPr="004A3AF1">
              <w:rPr>
                <w:rFonts w:ascii="Times New Roman" w:hAnsi="Times New Roman" w:cs="Times New Roman"/>
                <w:color w:val="000000" w:themeColor="text1"/>
                <w:sz w:val="24"/>
                <w:szCs w:val="24"/>
                <w:lang w:val="es-GT"/>
              </w:rPr>
              <w:lastRenderedPageBreak/>
              <w:t>Base legal: Ley</w:t>
            </w:r>
            <w:r w:rsidRPr="007E6BFC">
              <w:rPr>
                <w:rFonts w:ascii="Times New Roman" w:hAnsi="Times New Roman" w:cs="Times New Roman"/>
                <w:color w:val="000000" w:themeColor="text1"/>
                <w:sz w:val="24"/>
                <w:szCs w:val="24"/>
                <w:lang w:val="es-ES"/>
              </w:rPr>
              <w:t xml:space="preserve"> del impuesto sobre la distribución de bebidas, alcohólicas destiladas, cervezas y otras bebidas fermentadas. Decreto 21-2004</w:t>
            </w:r>
          </w:p>
          <w:p w14:paraId="22557A7B"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p>
        </w:tc>
      </w:tr>
      <w:tr w:rsidR="004632BE" w:rsidRPr="007E6BFC" w14:paraId="5B57A5C1" w14:textId="77777777" w:rsidTr="00A258A7">
        <w:trPr>
          <w:trHeight w:val="134"/>
        </w:trPr>
        <w:tc>
          <w:tcPr>
            <w:tcW w:w="5468" w:type="dxa"/>
          </w:tcPr>
          <w:p w14:paraId="2C2408FB" w14:textId="77777777" w:rsidR="00A258A7" w:rsidRPr="004A3AF1" w:rsidRDefault="00A258A7" w:rsidP="004536C8">
            <w:pPr>
              <w:numPr>
                <w:ilvl w:val="0"/>
                <w:numId w:val="1"/>
              </w:num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lastRenderedPageBreak/>
              <w:t>IMPUESTO A LA DISTRIBUCIÓN DE PETROLEO CRUDO Y COMBUSTIBLES DERIVADOS DEL PETROLEO</w:t>
            </w:r>
          </w:p>
          <w:p w14:paraId="7D794731"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Impuesto sobre el petróleo crudo y los combustibles derivados del petróleo tanto de origen importado como de producción nacional, procesados ​​en el país, que sean distribuidos dentro del territorio nacional.</w:t>
            </w:r>
          </w:p>
          <w:p w14:paraId="30AD23FA"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lang w:val="es-ES"/>
              </w:rPr>
            </w:pPr>
            <w:r w:rsidRPr="004A3AF1">
              <w:rPr>
                <w:rFonts w:ascii="Times New Roman" w:hAnsi="Times New Roman" w:cs="Times New Roman"/>
                <w:color w:val="000000" w:themeColor="text1"/>
                <w:sz w:val="24"/>
                <w:szCs w:val="24"/>
                <w:lang w:val="es-GT"/>
              </w:rPr>
              <w:t>Base legal:</w:t>
            </w:r>
            <w:r w:rsidRPr="007E6BFC">
              <w:rPr>
                <w:rFonts w:ascii="Times New Roman" w:hAnsi="Times New Roman" w:cs="Times New Roman"/>
                <w:color w:val="000000" w:themeColor="text1"/>
                <w:sz w:val="24"/>
                <w:szCs w:val="24"/>
                <w:lang w:val="es-ES"/>
              </w:rPr>
              <w:t xml:space="preserve"> </w:t>
            </w:r>
          </w:p>
          <w:p w14:paraId="7D4A0D5A"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r w:rsidRPr="004A3AF1">
              <w:rPr>
                <w:rFonts w:ascii="Times New Roman" w:hAnsi="Times New Roman" w:cs="Times New Roman"/>
                <w:color w:val="000000" w:themeColor="text1"/>
                <w:sz w:val="24"/>
                <w:szCs w:val="24"/>
                <w:lang w:val="es-GT"/>
              </w:rPr>
              <w:t xml:space="preserve">Ley de Impuesto a la Distribución de Petróleo Crudo y Combustibles Derivados del Petróleo. </w:t>
            </w:r>
            <w:r w:rsidRPr="007E6BFC">
              <w:rPr>
                <w:rFonts w:ascii="Times New Roman" w:hAnsi="Times New Roman" w:cs="Times New Roman"/>
                <w:color w:val="000000" w:themeColor="text1"/>
                <w:sz w:val="24"/>
                <w:szCs w:val="24"/>
              </w:rPr>
              <w:t>Decreto 38-92</w:t>
            </w:r>
          </w:p>
        </w:tc>
        <w:tc>
          <w:tcPr>
            <w:tcW w:w="5204" w:type="dxa"/>
          </w:tcPr>
          <w:p w14:paraId="1CEF263D" w14:textId="77777777" w:rsidR="00A258A7" w:rsidRPr="007E6BFC" w:rsidRDefault="00A258A7" w:rsidP="004536C8">
            <w:pPr>
              <w:pStyle w:val="Prrafodelista"/>
              <w:numPr>
                <w:ilvl w:val="0"/>
                <w:numId w:val="1"/>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IMPUESTO SOBRE CIRCULAIÓN DE VEHÍCULOS</w:t>
            </w:r>
          </w:p>
          <w:p w14:paraId="1D9AC568"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 xml:space="preserve">El impuesto sobre circulación de vehículos es un tributo anual que deben pagar los vehículos terrestres, marítimos y aéreos que se desplacen en el territorio nacional, las aguas y espacio aéreo comprendido dentro de la soberanía del Estado, los fondos son recaudados para darlos a las municipalidades del país, avalado por la Ley del Impuesto a la Circulación de Vehículos Terrestres, Marítimos y Aéreos, </w:t>
            </w:r>
          </w:p>
          <w:p w14:paraId="5593F90D"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Base legal:</w:t>
            </w:r>
          </w:p>
          <w:p w14:paraId="28C6527F"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r w:rsidRPr="004A3AF1">
              <w:rPr>
                <w:rFonts w:ascii="Times New Roman" w:hAnsi="Times New Roman" w:cs="Times New Roman"/>
                <w:color w:val="000000" w:themeColor="text1"/>
                <w:sz w:val="24"/>
                <w:szCs w:val="24"/>
                <w:lang w:val="es-GT"/>
              </w:rPr>
              <w:t xml:space="preserve"> Ley del impuesto sobre circulación de vehículos terrestres, marítimos y aéreos. </w:t>
            </w:r>
            <w:r w:rsidRPr="007E6BFC">
              <w:rPr>
                <w:rFonts w:ascii="Times New Roman" w:hAnsi="Times New Roman" w:cs="Times New Roman"/>
                <w:color w:val="000000" w:themeColor="text1"/>
                <w:sz w:val="24"/>
                <w:szCs w:val="24"/>
              </w:rPr>
              <w:t>Decreto 70-94</w:t>
            </w:r>
          </w:p>
        </w:tc>
      </w:tr>
      <w:tr w:rsidR="004632BE" w:rsidRPr="007E6BFC" w14:paraId="3388A08A" w14:textId="77777777" w:rsidTr="00A258A7">
        <w:trPr>
          <w:trHeight w:val="3435"/>
        </w:trPr>
        <w:tc>
          <w:tcPr>
            <w:tcW w:w="5468" w:type="dxa"/>
          </w:tcPr>
          <w:p w14:paraId="4C7ED23A" w14:textId="77777777" w:rsidR="00A258A7" w:rsidRPr="004A3AF1" w:rsidRDefault="00A258A7" w:rsidP="004536C8">
            <w:pPr>
              <w:numPr>
                <w:ilvl w:val="0"/>
                <w:numId w:val="1"/>
              </w:num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IMPUESTO DE TIMBRES FISCALES Y PAPEL SELLADO SOBRE PROTOCOLOS</w:t>
            </w:r>
          </w:p>
          <w:p w14:paraId="3853D13D"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b/>
                <w:bCs/>
                <w:color w:val="000000" w:themeColor="text1"/>
                <w:sz w:val="24"/>
                <w:szCs w:val="24"/>
                <w:lang w:val="es-ES"/>
              </w:rPr>
              <w:t> </w:t>
            </w:r>
            <w:r w:rsidRPr="007E6BFC">
              <w:rPr>
                <w:rFonts w:ascii="Times New Roman" w:hAnsi="Times New Roman" w:cs="Times New Roman"/>
                <w:color w:val="000000" w:themeColor="text1"/>
                <w:sz w:val="24"/>
                <w:szCs w:val="24"/>
                <w:lang w:val="es-ES"/>
              </w:rPr>
              <w:t>En Guatemala el papel sellado especial para protocolos es el tipo de impuesto los cuales gravan documentos que contienen actos y contratos específicos y que utilizan los notarios para documentar los actos y contratos en los cuales intervienen y que por obligación legal deben constar en este tipo especial de papel.</w:t>
            </w:r>
          </w:p>
          <w:p w14:paraId="028EE6A8"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Base legal:</w:t>
            </w:r>
          </w:p>
          <w:p w14:paraId="3F33782C"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lastRenderedPageBreak/>
              <w:t xml:space="preserve"> Ley de impuesto </w:t>
            </w:r>
            <w:r w:rsidRPr="007E6BFC">
              <w:rPr>
                <w:rFonts w:ascii="Times New Roman" w:hAnsi="Times New Roman" w:cs="Times New Roman"/>
                <w:color w:val="000000" w:themeColor="text1"/>
                <w:sz w:val="24"/>
                <w:szCs w:val="24"/>
                <w:lang w:val="es-ES"/>
              </w:rPr>
              <w:t>de</w:t>
            </w:r>
            <w:r w:rsidRPr="004A3AF1">
              <w:rPr>
                <w:rFonts w:ascii="Times New Roman" w:hAnsi="Times New Roman" w:cs="Times New Roman"/>
                <w:color w:val="000000" w:themeColor="text1"/>
                <w:sz w:val="24"/>
                <w:szCs w:val="24"/>
                <w:lang w:val="es-GT"/>
              </w:rPr>
              <w:t xml:space="preserve"> timbres fiscales y de papel sellado especial para protocolos</w:t>
            </w:r>
          </w:p>
        </w:tc>
        <w:tc>
          <w:tcPr>
            <w:tcW w:w="5204" w:type="dxa"/>
          </w:tcPr>
          <w:p w14:paraId="34961238" w14:textId="77777777" w:rsidR="00A258A7" w:rsidRPr="004A3AF1" w:rsidRDefault="00A258A7" w:rsidP="004536C8">
            <w:pPr>
              <w:numPr>
                <w:ilvl w:val="0"/>
                <w:numId w:val="1"/>
              </w:num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lastRenderedPageBreak/>
              <w:t>IMPUESTO AL CONSUMO, SELECTIVO, ESPECIFICO Y OTROS</w:t>
            </w:r>
          </w:p>
          <w:p w14:paraId="7C45BDD7"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 xml:space="preserve">Es el impuesto que se paga a la </w:t>
            </w:r>
            <w:proofErr w:type="spellStart"/>
            <w:r w:rsidRPr="004A3AF1">
              <w:rPr>
                <w:rFonts w:ascii="Times New Roman" w:hAnsi="Times New Roman" w:cs="Times New Roman"/>
                <w:color w:val="000000" w:themeColor="text1"/>
                <w:sz w:val="24"/>
                <w:szCs w:val="24"/>
                <w:lang w:val="es-GT"/>
              </w:rPr>
              <w:t>Sunat</w:t>
            </w:r>
            <w:proofErr w:type="spellEnd"/>
            <w:r w:rsidRPr="004A3AF1">
              <w:rPr>
                <w:rFonts w:ascii="Times New Roman" w:hAnsi="Times New Roman" w:cs="Times New Roman"/>
                <w:color w:val="000000" w:themeColor="text1"/>
                <w:sz w:val="24"/>
                <w:szCs w:val="24"/>
                <w:lang w:val="es-GT"/>
              </w:rPr>
              <w:t xml:space="preserve"> cuando una persona compra bienes como bebidas alcohólicas, cigarrillos o combustibles. Este tiene como fin desalentar el consumo de estos productos, ya que generan consecuencias negativas en el orden personal, social o medioambiental. </w:t>
            </w:r>
          </w:p>
          <w:p w14:paraId="1A90D698"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 xml:space="preserve">Base legal: </w:t>
            </w:r>
          </w:p>
          <w:p w14:paraId="418557DD"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r w:rsidRPr="004A3AF1">
              <w:rPr>
                <w:rFonts w:ascii="Times New Roman" w:hAnsi="Times New Roman" w:cs="Times New Roman"/>
                <w:color w:val="000000" w:themeColor="text1"/>
                <w:sz w:val="24"/>
                <w:szCs w:val="24"/>
                <w:lang w:val="es-GT"/>
              </w:rPr>
              <w:lastRenderedPageBreak/>
              <w:t xml:space="preserve">Ley del Impuesto selectivo al consumo. </w:t>
            </w:r>
            <w:r w:rsidRPr="007E6BFC">
              <w:rPr>
                <w:rFonts w:ascii="Times New Roman" w:hAnsi="Times New Roman" w:cs="Times New Roman"/>
                <w:color w:val="000000" w:themeColor="text1"/>
                <w:sz w:val="24"/>
                <w:szCs w:val="24"/>
              </w:rPr>
              <w:t>Decreto 495-06</w:t>
            </w:r>
          </w:p>
        </w:tc>
      </w:tr>
      <w:tr w:rsidR="004632BE" w:rsidRPr="007E6BFC" w14:paraId="4C392466" w14:textId="77777777" w:rsidTr="00A258A7">
        <w:trPr>
          <w:trHeight w:val="2945"/>
        </w:trPr>
        <w:tc>
          <w:tcPr>
            <w:tcW w:w="5468" w:type="dxa"/>
          </w:tcPr>
          <w:p w14:paraId="1B838D26" w14:textId="77777777" w:rsidR="00A258A7" w:rsidRPr="004A3AF1" w:rsidRDefault="00A258A7" w:rsidP="004536C8">
            <w:pPr>
              <w:numPr>
                <w:ilvl w:val="0"/>
                <w:numId w:val="1"/>
              </w:num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lastRenderedPageBreak/>
              <w:t>IMPUESTO AL TABACO Y SUS PRODUCTOS</w:t>
            </w:r>
          </w:p>
          <w:p w14:paraId="20CABB6E"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Se fija un impuesto para los cigarrillos fabricados a máquina equivalente al cien por ciento del precio de venta en fábrica de cada paquete de diez cajetillas de veinte cigarrillos, cada una, sin impuestos.</w:t>
            </w:r>
          </w:p>
          <w:p w14:paraId="1C852F86"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7E6BFC">
              <w:rPr>
                <w:rFonts w:ascii="Times New Roman" w:hAnsi="Times New Roman" w:cs="Times New Roman"/>
                <w:b/>
                <w:bCs/>
                <w:color w:val="000000" w:themeColor="text1"/>
                <w:sz w:val="24"/>
                <w:szCs w:val="24"/>
                <w:lang w:val="es-ES"/>
              </w:rPr>
              <w:t> </w:t>
            </w:r>
            <w:r w:rsidRPr="004A3AF1">
              <w:rPr>
                <w:rFonts w:ascii="Times New Roman" w:hAnsi="Times New Roman" w:cs="Times New Roman"/>
                <w:color w:val="000000" w:themeColor="text1"/>
                <w:sz w:val="24"/>
                <w:szCs w:val="24"/>
                <w:lang w:val="es-GT"/>
              </w:rPr>
              <w:t>Base legal:</w:t>
            </w:r>
          </w:p>
          <w:p w14:paraId="3C7CE2E0"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lang w:val="es-ES"/>
              </w:rPr>
            </w:pPr>
            <w:r w:rsidRPr="004A3AF1">
              <w:rPr>
                <w:rFonts w:ascii="Times New Roman" w:hAnsi="Times New Roman" w:cs="Times New Roman"/>
                <w:color w:val="000000" w:themeColor="text1"/>
                <w:sz w:val="24"/>
                <w:szCs w:val="24"/>
                <w:lang w:val="es-GT"/>
              </w:rPr>
              <w:t xml:space="preserve"> Ley de tabacos y sus productos. </w:t>
            </w:r>
            <w:r w:rsidRPr="007E6BFC">
              <w:rPr>
                <w:rFonts w:ascii="Times New Roman" w:hAnsi="Times New Roman" w:cs="Times New Roman"/>
                <w:color w:val="000000" w:themeColor="text1"/>
                <w:sz w:val="24"/>
                <w:szCs w:val="24"/>
              </w:rPr>
              <w:t>Decreto 61-77</w:t>
            </w:r>
          </w:p>
        </w:tc>
        <w:tc>
          <w:tcPr>
            <w:tcW w:w="5204" w:type="dxa"/>
          </w:tcPr>
          <w:p w14:paraId="1E1871E3" w14:textId="77777777" w:rsidR="00A258A7" w:rsidRPr="004A3AF1" w:rsidRDefault="00A258A7" w:rsidP="004536C8">
            <w:pPr>
              <w:numPr>
                <w:ilvl w:val="0"/>
                <w:numId w:val="1"/>
              </w:num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IMPUESTO ESPECIFICO SOBRE BEBIDAS ALCOHOLICAS, DESTILADAS Y OTRASBEBIDAS FERMENTADAS</w:t>
            </w:r>
          </w:p>
          <w:p w14:paraId="2AD5C205"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Tanto en producción nacional como importadas pagan un impuesto que tiene como base el precio de venta al consumidor final, sugerido por el fabricante o el importador.</w:t>
            </w:r>
          </w:p>
          <w:p w14:paraId="65810844"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 xml:space="preserve">Base legal: </w:t>
            </w:r>
          </w:p>
          <w:p w14:paraId="2226F95D"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r w:rsidRPr="004A3AF1">
              <w:rPr>
                <w:rFonts w:ascii="Times New Roman" w:hAnsi="Times New Roman" w:cs="Times New Roman"/>
                <w:color w:val="000000" w:themeColor="text1"/>
                <w:sz w:val="24"/>
                <w:szCs w:val="24"/>
                <w:lang w:val="es-GT"/>
              </w:rPr>
              <w:t xml:space="preserve">Ley de impuestos específico sobre bebidas alcohólicas, destiladas y otras bebidas fermentadas. </w:t>
            </w:r>
            <w:r w:rsidRPr="007E6BFC">
              <w:rPr>
                <w:rFonts w:ascii="Times New Roman" w:hAnsi="Times New Roman" w:cs="Times New Roman"/>
                <w:color w:val="000000" w:themeColor="text1"/>
                <w:sz w:val="24"/>
                <w:szCs w:val="24"/>
              </w:rPr>
              <w:t>Decreto 21-2004</w:t>
            </w:r>
          </w:p>
        </w:tc>
      </w:tr>
      <w:tr w:rsidR="004632BE" w:rsidRPr="007E6BFC" w14:paraId="259F5A69" w14:textId="77777777" w:rsidTr="00A258A7">
        <w:trPr>
          <w:trHeight w:val="3524"/>
        </w:trPr>
        <w:tc>
          <w:tcPr>
            <w:tcW w:w="5468" w:type="dxa"/>
          </w:tcPr>
          <w:p w14:paraId="47363F10" w14:textId="77777777" w:rsidR="00A258A7" w:rsidRPr="004A3AF1" w:rsidRDefault="00A258A7" w:rsidP="004536C8">
            <w:pPr>
              <w:numPr>
                <w:ilvl w:val="0"/>
                <w:numId w:val="1"/>
              </w:num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12.</w:t>
            </w:r>
            <w:r w:rsidRPr="004A3AF1">
              <w:rPr>
                <w:rFonts w:ascii="Times New Roman" w:hAnsi="Times New Roman" w:cs="Times New Roman"/>
                <w:color w:val="000000" w:themeColor="text1"/>
                <w:sz w:val="24"/>
                <w:szCs w:val="24"/>
                <w:lang w:val="es-GT"/>
              </w:rPr>
              <w:tab/>
              <w:t>IMPUESTO ESPECIFICO SOBRE LA DISTRIBUCIÓN DE BEBIDAS GASEOSAS ISOTÓNICAS O DEPORTIVAS, JUGOS NECTARES, YOGURES, CONCENTRADOS</w:t>
            </w:r>
          </w:p>
          <w:p w14:paraId="071E12C5" w14:textId="77777777" w:rsidR="00A258A7" w:rsidRPr="004A3AF1" w:rsidRDefault="00A258A7" w:rsidP="004536C8">
            <w:pPr>
              <w:spacing w:after="160" w:line="360" w:lineRule="auto"/>
              <w:ind w:left="360"/>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 xml:space="preserve">Se aprueba el impuesto específico que grava la distribución en el territorio nacional, de bebidas gaseosas, bebidas isotónicas o deportivas, jugos y néctares, yogures, preparaciones concentradas o en polvo para la elaboración de bebidas y agua natural </w:t>
            </w:r>
            <w:r w:rsidRPr="004A3AF1">
              <w:rPr>
                <w:rFonts w:ascii="Times New Roman" w:hAnsi="Times New Roman" w:cs="Times New Roman"/>
                <w:color w:val="000000" w:themeColor="text1"/>
                <w:sz w:val="24"/>
                <w:szCs w:val="24"/>
                <w:lang w:val="es-GT"/>
              </w:rPr>
              <w:lastRenderedPageBreak/>
              <w:t>envasada, tanto de producción nacional o que sean importadas.</w:t>
            </w:r>
          </w:p>
          <w:p w14:paraId="27C2CDC2"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Base legal:</w:t>
            </w:r>
          </w:p>
          <w:p w14:paraId="775C5C2C"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r w:rsidRPr="004A3AF1">
              <w:rPr>
                <w:rFonts w:ascii="Times New Roman" w:hAnsi="Times New Roman" w:cs="Times New Roman"/>
                <w:color w:val="000000" w:themeColor="text1"/>
                <w:sz w:val="24"/>
                <w:szCs w:val="24"/>
                <w:lang w:val="es-GT"/>
              </w:rPr>
              <w:t xml:space="preserve"> Ley del impuesto específico sobre la distribución de bebidas gaseosas, bebidas isotónicas o deportivas, jugos y néctares, yogures, preparaciones concentradas o en polvo para la elaboración de bebidas y agua natural envasada. </w:t>
            </w:r>
            <w:r w:rsidRPr="007E6BFC">
              <w:rPr>
                <w:rFonts w:ascii="Times New Roman" w:hAnsi="Times New Roman" w:cs="Times New Roman"/>
                <w:color w:val="000000" w:themeColor="text1"/>
                <w:sz w:val="24"/>
                <w:szCs w:val="24"/>
              </w:rPr>
              <w:t>Decreto 09-2002</w:t>
            </w:r>
          </w:p>
        </w:tc>
        <w:tc>
          <w:tcPr>
            <w:tcW w:w="5204" w:type="dxa"/>
          </w:tcPr>
          <w:p w14:paraId="2D48F5E0" w14:textId="77777777" w:rsidR="00A258A7" w:rsidRPr="004A3AF1" w:rsidRDefault="00A258A7" w:rsidP="004536C8">
            <w:pPr>
              <w:pStyle w:val="Prrafodelista"/>
              <w:numPr>
                <w:ilvl w:val="0"/>
                <w:numId w:val="1"/>
              </w:numPr>
              <w:spacing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lastRenderedPageBreak/>
              <w:t>IMPUESTO A LA DISTRIBUCIÓN DE CEMENTOS</w:t>
            </w:r>
          </w:p>
          <w:p w14:paraId="630D6FCF"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 xml:space="preserve">Se establece un impuesto específico que grava la distribución de cemento de cualquier tipo, tanto de producción nacional como importado. La tarifa del impuesto específico a la distribución de cemento en el territorio nacional, será de 1 quetzal con 50 centavos por cada bolsa de 42.5 kilogramos de peso, </w:t>
            </w:r>
            <w:r w:rsidRPr="004A3AF1">
              <w:rPr>
                <w:rFonts w:ascii="Times New Roman" w:hAnsi="Times New Roman" w:cs="Times New Roman"/>
                <w:color w:val="000000" w:themeColor="text1"/>
                <w:sz w:val="24"/>
                <w:szCs w:val="24"/>
                <w:lang w:val="es-GT"/>
              </w:rPr>
              <w:lastRenderedPageBreak/>
              <w:t xml:space="preserve">cuando sea a granel, </w:t>
            </w:r>
            <w:proofErr w:type="spellStart"/>
            <w:r w:rsidRPr="004A3AF1">
              <w:rPr>
                <w:rFonts w:ascii="Times New Roman" w:hAnsi="Times New Roman" w:cs="Times New Roman"/>
                <w:color w:val="000000" w:themeColor="text1"/>
                <w:sz w:val="24"/>
                <w:szCs w:val="24"/>
                <w:lang w:val="es-GT"/>
              </w:rPr>
              <w:t>clinker</w:t>
            </w:r>
            <w:proofErr w:type="spellEnd"/>
            <w:r w:rsidRPr="004A3AF1">
              <w:rPr>
                <w:rFonts w:ascii="Times New Roman" w:hAnsi="Times New Roman" w:cs="Times New Roman"/>
                <w:color w:val="000000" w:themeColor="text1"/>
                <w:sz w:val="24"/>
                <w:szCs w:val="24"/>
                <w:lang w:val="es-GT"/>
              </w:rPr>
              <w:t xml:space="preserve"> o en bolsas de peso diferente</w:t>
            </w:r>
          </w:p>
          <w:p w14:paraId="15874573"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 xml:space="preserve">Base legal: </w:t>
            </w:r>
          </w:p>
          <w:p w14:paraId="017FF9D0"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r w:rsidRPr="004A3AF1">
              <w:rPr>
                <w:rFonts w:ascii="Times New Roman" w:hAnsi="Times New Roman" w:cs="Times New Roman"/>
                <w:color w:val="000000" w:themeColor="text1"/>
                <w:sz w:val="24"/>
                <w:szCs w:val="24"/>
                <w:lang w:val="es-GT"/>
              </w:rPr>
              <w:t xml:space="preserve">Ley del impuesto específico a la distribución de cemento. </w:t>
            </w:r>
            <w:r w:rsidRPr="007E6BFC">
              <w:rPr>
                <w:rFonts w:ascii="Times New Roman" w:hAnsi="Times New Roman" w:cs="Times New Roman"/>
                <w:color w:val="000000" w:themeColor="text1"/>
                <w:sz w:val="24"/>
                <w:szCs w:val="24"/>
              </w:rPr>
              <w:t>Decreto 79-2000</w:t>
            </w:r>
          </w:p>
        </w:tc>
      </w:tr>
      <w:tr w:rsidR="004632BE" w:rsidRPr="007E6BFC" w14:paraId="6C29C1BD" w14:textId="77777777" w:rsidTr="00A258A7">
        <w:trPr>
          <w:trHeight w:val="1419"/>
        </w:trPr>
        <w:tc>
          <w:tcPr>
            <w:tcW w:w="5468" w:type="dxa"/>
          </w:tcPr>
          <w:p w14:paraId="6D5C2A50" w14:textId="77777777" w:rsidR="00A258A7" w:rsidRPr="007E6BFC" w:rsidRDefault="00A258A7" w:rsidP="004536C8">
            <w:pPr>
              <w:numPr>
                <w:ilvl w:val="0"/>
                <w:numId w:val="1"/>
              </w:numPr>
              <w:spacing w:after="16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IMPUESTO SOBRE PASAJES AÉREOS INTERNACIONALES</w:t>
            </w:r>
          </w:p>
          <w:p w14:paraId="03D01EF0"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Se establece un impuesto del 10% por ciento sobre el valor de cada pasaje aéreo internacional que vendan las empresas de Aviación, estatales o privadas, directamente o por medio de agencias de viajes que se dediquen a la explotación del tráfico aéreo civil internacional. El impuesto gravitará sobre el valor de cada boleto, cuyo vuelo se origine en el territorio nacional, aun cuando hubiere sido adquirido en el exterior.</w:t>
            </w:r>
          </w:p>
          <w:p w14:paraId="623F8D37"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Base legal:</w:t>
            </w:r>
          </w:p>
          <w:p w14:paraId="3B196161"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r w:rsidRPr="004A3AF1">
              <w:rPr>
                <w:rFonts w:ascii="Times New Roman" w:hAnsi="Times New Roman" w:cs="Times New Roman"/>
                <w:color w:val="000000" w:themeColor="text1"/>
                <w:sz w:val="24"/>
                <w:szCs w:val="24"/>
                <w:lang w:val="es-GT"/>
              </w:rPr>
              <w:t xml:space="preserve"> Ley del impuesto sobre pasajes aéreos internacionales. </w:t>
            </w:r>
            <w:r w:rsidRPr="007E6BFC">
              <w:rPr>
                <w:rFonts w:ascii="Times New Roman" w:hAnsi="Times New Roman" w:cs="Times New Roman"/>
                <w:color w:val="000000" w:themeColor="text1"/>
                <w:sz w:val="24"/>
                <w:szCs w:val="24"/>
              </w:rPr>
              <w:t>Decreto 44-2000</w:t>
            </w:r>
          </w:p>
        </w:tc>
        <w:tc>
          <w:tcPr>
            <w:tcW w:w="5204" w:type="dxa"/>
          </w:tcPr>
          <w:p w14:paraId="57B99D61" w14:textId="77777777" w:rsidR="00A258A7" w:rsidRPr="007E6BFC" w:rsidRDefault="00A258A7" w:rsidP="004536C8">
            <w:pPr>
              <w:numPr>
                <w:ilvl w:val="0"/>
                <w:numId w:val="1"/>
              </w:numPr>
              <w:spacing w:after="16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IMPRSTOS SOBRE PRODUCTOS FINANCIEROS</w:t>
            </w:r>
          </w:p>
          <w:p w14:paraId="06D77599"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En abril de 1995 el Congreso de la República de Guatemala emitió el decreto número 26-95 mediante el cual se creó el Impuesto sobre Productos Financieros que grava los ingresos por intereses de cualquier naturaleza que se paguen o acrediten en cuentas a personas individuales o jurídicas, domiciliadas en Guatemala.</w:t>
            </w:r>
          </w:p>
          <w:p w14:paraId="12C71C84"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 xml:space="preserve">Base legal: </w:t>
            </w:r>
          </w:p>
          <w:p w14:paraId="7B9DB4B0"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r w:rsidRPr="004A3AF1">
              <w:rPr>
                <w:rFonts w:ascii="Times New Roman" w:hAnsi="Times New Roman" w:cs="Times New Roman"/>
                <w:color w:val="000000" w:themeColor="text1"/>
                <w:sz w:val="24"/>
                <w:szCs w:val="24"/>
                <w:lang w:val="es-GT"/>
              </w:rPr>
              <w:t xml:space="preserve">Ley impuesta sobre productos financieros. </w:t>
            </w:r>
            <w:r w:rsidRPr="007E6BFC">
              <w:rPr>
                <w:rFonts w:ascii="Times New Roman" w:hAnsi="Times New Roman" w:cs="Times New Roman"/>
                <w:color w:val="000000" w:themeColor="text1"/>
                <w:sz w:val="24"/>
                <w:szCs w:val="24"/>
              </w:rPr>
              <w:t>Decreto 26-95</w:t>
            </w:r>
          </w:p>
        </w:tc>
      </w:tr>
      <w:tr w:rsidR="004632BE" w:rsidRPr="007E6BFC" w14:paraId="2E86BEA9" w14:textId="77777777" w:rsidTr="00A258A7">
        <w:trPr>
          <w:trHeight w:val="3015"/>
        </w:trPr>
        <w:tc>
          <w:tcPr>
            <w:tcW w:w="5468" w:type="dxa"/>
          </w:tcPr>
          <w:p w14:paraId="18FA6EF7" w14:textId="77777777" w:rsidR="00A258A7" w:rsidRPr="007E6BFC" w:rsidRDefault="00A258A7" w:rsidP="004536C8">
            <w:pPr>
              <w:numPr>
                <w:ilvl w:val="0"/>
                <w:numId w:val="1"/>
              </w:numPr>
              <w:spacing w:after="16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ARBITRIOS:</w:t>
            </w:r>
          </w:p>
          <w:p w14:paraId="5A7FC495"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b/>
                <w:bCs/>
                <w:color w:val="000000" w:themeColor="text1"/>
                <w:sz w:val="24"/>
                <w:szCs w:val="24"/>
                <w:lang w:val="es-ES"/>
              </w:rPr>
              <w:t> </w:t>
            </w:r>
            <w:r w:rsidRPr="007E6BFC">
              <w:rPr>
                <w:rFonts w:ascii="Times New Roman" w:hAnsi="Times New Roman" w:cs="Times New Roman"/>
                <w:color w:val="000000" w:themeColor="text1"/>
                <w:sz w:val="24"/>
                <w:szCs w:val="24"/>
                <w:lang w:val="es-ES"/>
              </w:rPr>
              <w:t>Es el impuesto decretado por ley a favor de una o varias municipalidades. Es el tributo que el contribuyente paga a cambio de obtener beneficios directos, por medio de la realización de obras públicas o la prestación de servicios públicos.</w:t>
            </w:r>
          </w:p>
          <w:p w14:paraId="72A57393"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lang w:val="es-ES"/>
              </w:rPr>
            </w:pPr>
          </w:p>
          <w:p w14:paraId="504FBA60"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Base legal:</w:t>
            </w:r>
          </w:p>
          <w:p w14:paraId="1DADC4FA"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r w:rsidRPr="004A3AF1">
              <w:rPr>
                <w:rFonts w:ascii="Times New Roman" w:hAnsi="Times New Roman" w:cs="Times New Roman"/>
                <w:color w:val="000000" w:themeColor="text1"/>
                <w:sz w:val="24"/>
                <w:szCs w:val="24"/>
                <w:lang w:val="es-GT"/>
              </w:rPr>
              <w:t xml:space="preserve"> Ley de arbitrio de ornato municipal. </w:t>
            </w:r>
            <w:r w:rsidRPr="007E6BFC">
              <w:rPr>
                <w:rFonts w:ascii="Times New Roman" w:hAnsi="Times New Roman" w:cs="Times New Roman"/>
                <w:color w:val="000000" w:themeColor="text1"/>
                <w:sz w:val="24"/>
                <w:szCs w:val="24"/>
              </w:rPr>
              <w:t>Decreto 121-96</w:t>
            </w:r>
          </w:p>
        </w:tc>
        <w:tc>
          <w:tcPr>
            <w:tcW w:w="5204" w:type="dxa"/>
          </w:tcPr>
          <w:p w14:paraId="2E6A64F7" w14:textId="77777777" w:rsidR="00A258A7" w:rsidRPr="007E6BFC" w:rsidRDefault="00A258A7" w:rsidP="004536C8">
            <w:pPr>
              <w:numPr>
                <w:ilvl w:val="0"/>
                <w:numId w:val="1"/>
              </w:numPr>
              <w:spacing w:after="16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IMPUESTOS SOBRE ESPECTACULOS PÚBLICOS:</w:t>
            </w:r>
          </w:p>
          <w:p w14:paraId="42B02FC5" w14:textId="0207F555"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 xml:space="preserve">Grava el </w:t>
            </w:r>
            <w:r w:rsidR="00DB196C" w:rsidRPr="004A3AF1">
              <w:rPr>
                <w:rFonts w:ascii="Times New Roman" w:hAnsi="Times New Roman" w:cs="Times New Roman"/>
                <w:color w:val="000000" w:themeColor="text1"/>
                <w:sz w:val="24"/>
                <w:szCs w:val="24"/>
                <w:lang w:val="es-GT"/>
              </w:rPr>
              <w:t>Monto</w:t>
            </w:r>
            <w:r w:rsidRPr="004A3AF1">
              <w:rPr>
                <w:rFonts w:ascii="Times New Roman" w:hAnsi="Times New Roman" w:cs="Times New Roman"/>
                <w:color w:val="000000" w:themeColor="text1"/>
                <w:sz w:val="24"/>
                <w:szCs w:val="24"/>
                <w:lang w:val="es-GT"/>
              </w:rPr>
              <w:t xml:space="preserve"> que se abona por el ingreso a los espectáculos públicos no deportivos en locales y parques cerrados con excepción de los espectáculos en vivo de teatro, zarzuela, concierto de música clásica, ópera, ballet, circo y folclore nacional, calificados como espectáculos públicos culturales por el INC.</w:t>
            </w:r>
          </w:p>
          <w:p w14:paraId="7C2582D0"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Base legal:</w:t>
            </w:r>
          </w:p>
          <w:p w14:paraId="46185521"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r w:rsidRPr="004A3AF1">
              <w:rPr>
                <w:rFonts w:ascii="Times New Roman" w:hAnsi="Times New Roman" w:cs="Times New Roman"/>
                <w:color w:val="000000" w:themeColor="text1"/>
                <w:sz w:val="24"/>
                <w:szCs w:val="24"/>
                <w:lang w:val="es-GT"/>
              </w:rPr>
              <w:t xml:space="preserve"> Ley impuesta sobre espectáculos públicos. </w:t>
            </w:r>
            <w:r w:rsidRPr="007E6BFC">
              <w:rPr>
                <w:rFonts w:ascii="Times New Roman" w:hAnsi="Times New Roman" w:cs="Times New Roman"/>
                <w:color w:val="000000" w:themeColor="text1"/>
                <w:sz w:val="24"/>
                <w:szCs w:val="24"/>
              </w:rPr>
              <w:t>Decreto 574</w:t>
            </w:r>
          </w:p>
        </w:tc>
      </w:tr>
      <w:tr w:rsidR="004632BE" w:rsidRPr="007E6BFC" w14:paraId="2221C166" w14:textId="77777777" w:rsidTr="00A258A7">
        <w:trPr>
          <w:trHeight w:val="4131"/>
        </w:trPr>
        <w:tc>
          <w:tcPr>
            <w:tcW w:w="5468" w:type="dxa"/>
          </w:tcPr>
          <w:p w14:paraId="024D33E9" w14:textId="77777777" w:rsidR="00A258A7" w:rsidRPr="004A3AF1" w:rsidRDefault="00A258A7" w:rsidP="004536C8">
            <w:pPr>
              <w:pStyle w:val="Prrafodelista"/>
              <w:numPr>
                <w:ilvl w:val="0"/>
                <w:numId w:val="1"/>
              </w:numPr>
              <w:spacing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IMPUESTOSSOBRE LOTERÍAS, RIFAS, SORTEOS Y CONCURSOS</w:t>
            </w:r>
          </w:p>
          <w:p w14:paraId="66CD354E"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Este impuesto, organizado en territorio nacional, se calculará aplicando la tasa del 1% sobre el valor del premio correspondiente a cada boleto o billete entero, sin deducción alguna, siempre que las entidades federativas no graven con un impuesto local los ingresos.</w:t>
            </w:r>
          </w:p>
          <w:p w14:paraId="6982CC00"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Base legal:</w:t>
            </w:r>
          </w:p>
          <w:p w14:paraId="59D90499"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 xml:space="preserve"> Ley de impuestos sobre loterías, </w:t>
            </w:r>
            <w:proofErr w:type="gramStart"/>
            <w:r w:rsidRPr="004A3AF1">
              <w:rPr>
                <w:rFonts w:ascii="Times New Roman" w:hAnsi="Times New Roman" w:cs="Times New Roman"/>
                <w:color w:val="000000" w:themeColor="text1"/>
                <w:sz w:val="24"/>
                <w:szCs w:val="24"/>
                <w:lang w:val="es-GT"/>
              </w:rPr>
              <w:t>rifas ,sorteos</w:t>
            </w:r>
            <w:proofErr w:type="gramEnd"/>
            <w:r w:rsidRPr="004A3AF1">
              <w:rPr>
                <w:rFonts w:ascii="Times New Roman" w:hAnsi="Times New Roman" w:cs="Times New Roman"/>
                <w:color w:val="000000" w:themeColor="text1"/>
                <w:sz w:val="24"/>
                <w:szCs w:val="24"/>
                <w:lang w:val="es-GT"/>
              </w:rPr>
              <w:t xml:space="preserve"> y concursos.</w:t>
            </w:r>
          </w:p>
        </w:tc>
        <w:tc>
          <w:tcPr>
            <w:tcW w:w="5204" w:type="dxa"/>
          </w:tcPr>
          <w:p w14:paraId="7592514C" w14:textId="77777777" w:rsidR="00A258A7" w:rsidRPr="007E6BFC" w:rsidRDefault="00A258A7" w:rsidP="004536C8">
            <w:pPr>
              <w:numPr>
                <w:ilvl w:val="0"/>
                <w:numId w:val="1"/>
              </w:numPr>
              <w:spacing w:after="16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IMPUESTOS SOBRECIRCULACIÓN DE VEHICULOS</w:t>
            </w:r>
          </w:p>
          <w:p w14:paraId="0945CA26"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7E6BFC">
              <w:rPr>
                <w:rFonts w:ascii="Times New Roman" w:hAnsi="Times New Roman" w:cs="Times New Roman"/>
                <w:color w:val="000000" w:themeColor="text1"/>
                <w:sz w:val="24"/>
                <w:szCs w:val="24"/>
                <w:lang w:val="es-ES"/>
              </w:rPr>
              <w:t>El impuesto sobre circulación de vehículos es un tributo anual que deben pagar los vehículos terrestres, marítimos y aéreos que se desplacen en el territorio nacional, las aguas y espacio aéreo comprendido dentro de la soberanía del Estado, los fondos son recaudados para darlos a las municipalidades del país, avalado por la Ley del Impuesto a la Circulación de Vehículos Terrestres, Marítimos y Aéreos</w:t>
            </w:r>
          </w:p>
          <w:p w14:paraId="5568B8E5" w14:textId="77777777" w:rsidR="00A258A7" w:rsidRPr="004A3AF1" w:rsidRDefault="00A258A7" w:rsidP="004536C8">
            <w:pPr>
              <w:spacing w:after="160"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lang w:val="es-GT"/>
              </w:rPr>
              <w:t>Base legal:</w:t>
            </w:r>
          </w:p>
          <w:p w14:paraId="2D89FFA9" w14:textId="77777777" w:rsidR="00A258A7" w:rsidRPr="007E6BFC" w:rsidRDefault="00A258A7" w:rsidP="004536C8">
            <w:pPr>
              <w:spacing w:after="16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lang w:val="es-ES"/>
              </w:rPr>
              <w:t xml:space="preserve"> </w:t>
            </w:r>
            <w:r w:rsidRPr="004A3AF1">
              <w:rPr>
                <w:rFonts w:ascii="Times New Roman" w:hAnsi="Times New Roman" w:cs="Times New Roman"/>
                <w:color w:val="000000" w:themeColor="text1"/>
                <w:sz w:val="24"/>
                <w:szCs w:val="24"/>
                <w:lang w:val="es-GT"/>
              </w:rPr>
              <w:t xml:space="preserve">Base legal: Ley del impuesto sobre circulación de vehículos terrestres, marítimos y aéreos. </w:t>
            </w:r>
            <w:r w:rsidRPr="007E6BFC">
              <w:rPr>
                <w:rFonts w:ascii="Times New Roman" w:hAnsi="Times New Roman" w:cs="Times New Roman"/>
                <w:color w:val="000000" w:themeColor="text1"/>
                <w:sz w:val="24"/>
                <w:szCs w:val="24"/>
              </w:rPr>
              <w:t>Decreto 70-94</w:t>
            </w:r>
          </w:p>
        </w:tc>
      </w:tr>
    </w:tbl>
    <w:p w14:paraId="04053914"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576B71A1" w14:textId="77777777" w:rsidR="00A258A7" w:rsidRPr="007E6BFC" w:rsidRDefault="00A258A7" w:rsidP="004536C8">
      <w:pPr>
        <w:framePr w:w="10954" w:wrap="auto" w:hAnchor="text" w:x="851"/>
        <w:spacing w:line="360" w:lineRule="auto"/>
        <w:jc w:val="both"/>
        <w:rPr>
          <w:rFonts w:ascii="Times New Roman" w:hAnsi="Times New Roman" w:cs="Times New Roman"/>
          <w:color w:val="000000" w:themeColor="text1"/>
          <w:sz w:val="24"/>
          <w:szCs w:val="24"/>
          <w:lang w:val="es-ES"/>
        </w:rPr>
        <w:sectPr w:rsidR="00A258A7" w:rsidRPr="007E6BFC" w:rsidSect="007E6BFC">
          <w:footerReference w:type="default" r:id="rId21"/>
          <w:pgSz w:w="12240" w:h="15840"/>
          <w:pgMar w:top="1418" w:right="1134" w:bottom="1418" w:left="1985" w:header="709" w:footer="709" w:gutter="0"/>
          <w:pgNumType w:fmt="lowerRoman" w:start="1"/>
          <w:cols w:space="708"/>
          <w:docGrid w:linePitch="360"/>
        </w:sectPr>
      </w:pPr>
    </w:p>
    <w:p w14:paraId="4FF324A0" w14:textId="7CD85032" w:rsidR="00A258A7" w:rsidRDefault="00A258A7" w:rsidP="004536C8">
      <w:pPr>
        <w:pStyle w:val="Ttulo1"/>
        <w:spacing w:line="360" w:lineRule="auto"/>
        <w:rPr>
          <w:rFonts w:cs="Times New Roman"/>
          <w:color w:val="000000" w:themeColor="text1"/>
          <w:szCs w:val="24"/>
          <w:lang w:eastAsia="es-GT"/>
        </w:rPr>
      </w:pPr>
      <w:bookmarkStart w:id="9" w:name="_Toc102512049"/>
      <w:r w:rsidRPr="007E6BFC">
        <w:rPr>
          <w:rFonts w:cs="Times New Roman"/>
          <w:color w:val="000000" w:themeColor="text1"/>
          <w:szCs w:val="24"/>
          <w:lang w:eastAsia="es-GT"/>
        </w:rPr>
        <w:lastRenderedPageBreak/>
        <w:t>MARCO JURÍDICO</w:t>
      </w:r>
      <w:bookmarkEnd w:id="9"/>
    </w:p>
    <w:p w14:paraId="118989B9" w14:textId="77777777" w:rsidR="00DB196C" w:rsidRPr="00DB196C" w:rsidRDefault="00DB196C" w:rsidP="004536C8">
      <w:pPr>
        <w:spacing w:line="360" w:lineRule="auto"/>
        <w:rPr>
          <w:lang w:eastAsia="es-GT"/>
        </w:rPr>
      </w:pPr>
    </w:p>
    <w:p w14:paraId="3DD0E09F"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eastAsia="es-GT"/>
        </w:rPr>
      </w:pPr>
      <w:r w:rsidRPr="007E6BFC">
        <w:rPr>
          <w:rFonts w:ascii="Times New Roman" w:hAnsi="Times New Roman" w:cs="Times New Roman"/>
          <w:color w:val="000000" w:themeColor="text1"/>
          <w:sz w:val="24"/>
          <w:szCs w:val="24"/>
          <w:lang w:eastAsia="es-GT"/>
        </w:rPr>
        <w:t>El Marco Legal se define como los decretos, normas y reglamentos que forman las leyes que rigen a un estado y a sus habitantes usualmente dictadas por la suprema legislación del país, en nuestro caso la Constitución Política de la República de Guatemala. Las leyes, los códigos penales y las regulaciones son legislados por un parlamento y su objetivo es constituir normas de conducta y ética para el comportamiento de los miembros de la sociedad. El marco legal además regula la elección por ciudadanos de los integrantes de los órganos representativos del poder público.</w:t>
      </w:r>
    </w:p>
    <w:p w14:paraId="11460D14"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eastAsia="es-GT"/>
        </w:rPr>
      </w:pPr>
      <w:r w:rsidRPr="007E6BFC">
        <w:rPr>
          <w:rFonts w:ascii="Times New Roman" w:hAnsi="Times New Roman" w:cs="Times New Roman"/>
          <w:color w:val="000000" w:themeColor="text1"/>
          <w:sz w:val="24"/>
          <w:szCs w:val="24"/>
          <w:lang w:eastAsia="es-GT"/>
        </w:rPr>
        <w:t>Son el conjunto de disposiciones, leyes, reglamentos y acuerdos a los cuales las entidades o dependencias deben de apegarse ejerciéndolas. Con esta definición podemos decir que son normas o leyes que el Estado ha estipulado para el mejor funcionamiento de nuestro país Guatemala y que son dictadas para que cada habitante de este país las cumpla.</w:t>
      </w:r>
    </w:p>
    <w:p w14:paraId="47707F86"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eastAsia="es-GT"/>
        </w:rPr>
      </w:pPr>
      <w:r w:rsidRPr="007E6BFC">
        <w:rPr>
          <w:rFonts w:ascii="Times New Roman" w:hAnsi="Times New Roman" w:cs="Times New Roman"/>
          <w:color w:val="000000" w:themeColor="text1"/>
          <w:sz w:val="24"/>
          <w:szCs w:val="24"/>
          <w:lang w:eastAsia="es-GT"/>
        </w:rPr>
        <w:t>Su objetivo principal es realizar el bien común de todos los habitantes del país, son teóricamente accesibles a toda Guatemala y fáciles de entender, aunque debido al índice de 30% de analfabetismo se tornan difíciles de entender para este porcentaje de la sociedad quienes muchas veces cuentan con una limitada educación y por ende con bajos o nulos ingresos económicos. Aunque el marco legal está establecido por el Estado y es dictado por la Constitución Política de la República de Guatemala para todos los habitantes del país, existen “lagunas” que representan la insuficiencia jurídica dentro de las normas y leyes que se establecen. Esto quiere decir que cada aspecto del fundamento del marco legal no se cumple totalmente.</w:t>
      </w:r>
    </w:p>
    <w:p w14:paraId="41D9078E"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eastAsia="es-GT"/>
        </w:rPr>
        <w:sectPr w:rsidR="00A258A7" w:rsidRPr="007E6BFC" w:rsidSect="00DB196C">
          <w:pgSz w:w="12240" w:h="15840"/>
          <w:pgMar w:top="1418" w:right="1134" w:bottom="1418" w:left="1985" w:header="708" w:footer="708" w:gutter="0"/>
          <w:pgNumType w:fmt="lowerRoman" w:start="8"/>
          <w:cols w:space="708"/>
          <w:docGrid w:linePitch="360"/>
        </w:sectPr>
      </w:pPr>
      <w:r w:rsidRPr="007E6BFC">
        <w:rPr>
          <w:rFonts w:ascii="Times New Roman" w:hAnsi="Times New Roman" w:cs="Times New Roman"/>
          <w:color w:val="000000" w:themeColor="text1"/>
          <w:sz w:val="24"/>
          <w:szCs w:val="24"/>
          <w:lang w:eastAsia="es-GT"/>
        </w:rPr>
        <w:t xml:space="preserve">En nuestro país el marco legal es sumamente importante porque de éste depende el nivel de solidez de la política del Estado. Es decir, incluye normas nacionales e internacionales que legalizan las acciones de política junto con su contenido, avances, limitaciones e identificación de las instituciones públicas que se vinculan a la política. Actualmente en Guatemala no se cuenta con una orden jurídica compuesta de legislación constitucional esto quiere decir que no se cuenta con un buen análisis de las leyes que rigen al Estado. El jurídico marco legal se divide en dos los cuales son: Marco Jurídico Externo y Marco Jurídico Interno. El Marco Jurídico Externo está formado por las leyes, decretos y resoluciones de orden público constitucional y de constituciones provinciales. En este marco se incluyen las leyes y decretos nacionales y </w:t>
      </w:r>
      <w:r w:rsidRPr="007E6BFC">
        <w:rPr>
          <w:rFonts w:ascii="Times New Roman" w:hAnsi="Times New Roman" w:cs="Times New Roman"/>
          <w:color w:val="000000" w:themeColor="text1"/>
          <w:sz w:val="24"/>
          <w:szCs w:val="24"/>
          <w:lang w:eastAsia="es-GT"/>
        </w:rPr>
        <w:lastRenderedPageBreak/>
        <w:t>provinciales. Un ejemplo es La ley del Impuesto de Solidaridad que se basa en el principio de solidaridad, promoviendo la realización del bien común por medio de la orden hacia los guatemaltecos de contribuir con los gastos públicos. El Marco Jurídico Interno nace en el momento en el cual inicia la actividad de la organización, contrato social o estatuto. Existen 3 tipos de Asambleas las cuales son: Asamblea Constitutiva la cual tiene lugar una sola vez y da comienzo a la sociedad. Asamblea ordinaria que trata temas como el balance general y es planificada. Y por último la Asamblea extraordinaria que trata temas en forma eventual y son importantes para la vida de la sociedad.</w:t>
      </w:r>
    </w:p>
    <w:p w14:paraId="3E039E30" w14:textId="77777777" w:rsidR="00A258A7" w:rsidRPr="007E6BFC" w:rsidRDefault="00A258A7" w:rsidP="004536C8">
      <w:pPr>
        <w:pStyle w:val="Ttulo1"/>
        <w:spacing w:line="360" w:lineRule="auto"/>
        <w:rPr>
          <w:rFonts w:cs="Times New Roman"/>
          <w:b w:val="0"/>
          <w:color w:val="000000" w:themeColor="text1"/>
          <w:szCs w:val="24"/>
        </w:rPr>
      </w:pPr>
      <w:bookmarkStart w:id="10" w:name="_Toc102512050"/>
      <w:r w:rsidRPr="007E6BFC">
        <w:rPr>
          <w:rFonts w:cs="Times New Roman"/>
          <w:color w:val="000000" w:themeColor="text1"/>
          <w:szCs w:val="24"/>
        </w:rPr>
        <w:lastRenderedPageBreak/>
        <w:t>EDUCACIÓN VIAL</w:t>
      </w:r>
      <w:bookmarkEnd w:id="10"/>
    </w:p>
    <w:p w14:paraId="2BD87BD8" w14:textId="77777777" w:rsidR="00A258A7" w:rsidRPr="007E6BFC" w:rsidRDefault="00A258A7" w:rsidP="004536C8">
      <w:pPr>
        <w:spacing w:after="0" w:line="360" w:lineRule="auto"/>
        <w:jc w:val="both"/>
        <w:rPr>
          <w:rFonts w:ascii="Times New Roman" w:hAnsi="Times New Roman" w:cs="Times New Roman"/>
          <w:b/>
          <w:color w:val="000000" w:themeColor="text1"/>
          <w:sz w:val="24"/>
          <w:szCs w:val="24"/>
        </w:rPr>
      </w:pPr>
    </w:p>
    <w:p w14:paraId="2B13D03B"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Conductor: Debemos ser conscientes cuando somos conductores</w:t>
      </w:r>
      <w:r w:rsidRPr="007E6BFC">
        <w:rPr>
          <w:rFonts w:ascii="Times New Roman" w:hAnsi="Times New Roman" w:cs="Times New Roman"/>
          <w:color w:val="000000" w:themeColor="text1"/>
          <w:sz w:val="24"/>
          <w:szCs w:val="24"/>
        </w:rPr>
        <w:br/>
        <w:t>En estos tiempos el estar tras el volante de un vehículo motorizado ya dejo de ser un lujo a convertirse en una necesidad, sin embargo, siempre debemos tener muy en cuenta las normas, derechos y obligaciones que tenemos al ser conductores, entre estas podemos mencionar las siguientes:</w:t>
      </w:r>
    </w:p>
    <w:p w14:paraId="32283B34" w14:textId="77777777" w:rsidR="00A258A7" w:rsidRPr="007E6BFC" w:rsidRDefault="00A258A7" w:rsidP="004536C8">
      <w:pPr>
        <w:pStyle w:val="Prrafodelista"/>
        <w:numPr>
          <w:ilvl w:val="0"/>
          <w:numId w:val="2"/>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Portar licencia de conducir emitida por el Departamento de Transito de la Dirección General de la Policía Nacional que autoriza a una persona para conducir un vehículo, vigente y en buen estado</w:t>
      </w:r>
    </w:p>
    <w:p w14:paraId="4C741694" w14:textId="77777777" w:rsidR="00A258A7" w:rsidRPr="007E6BFC" w:rsidRDefault="00A258A7" w:rsidP="004536C8">
      <w:pPr>
        <w:pStyle w:val="Prrafodelista"/>
        <w:numPr>
          <w:ilvl w:val="0"/>
          <w:numId w:val="2"/>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-Acatar las normas del reglamento de tránsito como por ejemplo</w:t>
      </w:r>
      <w:r w:rsidRPr="007E6BFC">
        <w:rPr>
          <w:rFonts w:ascii="Times New Roman" w:hAnsi="Times New Roman" w:cs="Times New Roman"/>
          <w:color w:val="000000" w:themeColor="text1"/>
          <w:sz w:val="24"/>
          <w:szCs w:val="24"/>
        </w:rPr>
        <w:br/>
        <w:t xml:space="preserve">1. Reducir la velocidad en zonas escolares y dar prioridad a los peatones </w:t>
      </w:r>
      <w:r w:rsidRPr="007E6BFC">
        <w:rPr>
          <w:rFonts w:ascii="Times New Roman" w:hAnsi="Times New Roman" w:cs="Times New Roman"/>
          <w:color w:val="000000" w:themeColor="text1"/>
          <w:sz w:val="24"/>
          <w:szCs w:val="24"/>
        </w:rPr>
        <w:br/>
        <w:t xml:space="preserve">2. No obstaculizar la vía pública </w:t>
      </w:r>
      <w:r w:rsidRPr="007E6BFC">
        <w:rPr>
          <w:rFonts w:ascii="Times New Roman" w:hAnsi="Times New Roman" w:cs="Times New Roman"/>
          <w:color w:val="000000" w:themeColor="text1"/>
          <w:sz w:val="24"/>
          <w:szCs w:val="24"/>
        </w:rPr>
        <w:br/>
        <w:t>3. Respetar las señalizaciones de tránsito, así como las áreas específicas de circulación de peatones como lo son: pasos de cebra, aceras, pasarelas, semáforos peatonales, etc.</w:t>
      </w:r>
      <w:r w:rsidRPr="007E6BFC">
        <w:rPr>
          <w:rFonts w:ascii="Times New Roman" w:hAnsi="Times New Roman" w:cs="Times New Roman"/>
          <w:color w:val="000000" w:themeColor="text1"/>
          <w:sz w:val="24"/>
          <w:szCs w:val="24"/>
        </w:rPr>
        <w:br/>
        <w:t xml:space="preserve">4. El conductor también está obligado a portar en todo momento la tarjeta de circulación ya sea en original o fotocopia autenticada de la misma </w:t>
      </w:r>
      <w:r w:rsidRPr="007E6BFC">
        <w:rPr>
          <w:rFonts w:ascii="Times New Roman" w:hAnsi="Times New Roman" w:cs="Times New Roman"/>
          <w:color w:val="000000" w:themeColor="text1"/>
          <w:sz w:val="24"/>
          <w:szCs w:val="24"/>
        </w:rPr>
        <w:br/>
        <w:t>5. Pagar las multas o infracciones que se le han impuesto al conductor, caso contrario se le negara la renovación de la licencia de conducir</w:t>
      </w:r>
      <w:r w:rsidRPr="007E6BFC">
        <w:rPr>
          <w:rFonts w:ascii="Times New Roman" w:hAnsi="Times New Roman" w:cs="Times New Roman"/>
          <w:color w:val="000000" w:themeColor="text1"/>
          <w:sz w:val="24"/>
          <w:szCs w:val="24"/>
        </w:rPr>
        <w:br/>
        <w:t>6. No conducir de manera negligente o temeraria</w:t>
      </w:r>
      <w:r w:rsidRPr="007E6BFC">
        <w:rPr>
          <w:rFonts w:ascii="Times New Roman" w:hAnsi="Times New Roman" w:cs="Times New Roman"/>
          <w:color w:val="000000" w:themeColor="text1"/>
          <w:sz w:val="24"/>
          <w:szCs w:val="24"/>
        </w:rPr>
        <w:br/>
        <w:t xml:space="preserve">7. No lanzar objetos de cualquier tipo desde el vehículo en circulación </w:t>
      </w:r>
      <w:r w:rsidRPr="007E6BFC">
        <w:rPr>
          <w:rFonts w:ascii="Times New Roman" w:hAnsi="Times New Roman" w:cs="Times New Roman"/>
          <w:color w:val="000000" w:themeColor="text1"/>
          <w:sz w:val="24"/>
          <w:szCs w:val="24"/>
        </w:rPr>
        <w:br/>
        <w:t xml:space="preserve">8. No utilizar auriculares mientras se conduce un vehículo motorizado </w:t>
      </w:r>
      <w:r w:rsidRPr="007E6BFC">
        <w:rPr>
          <w:rFonts w:ascii="Times New Roman" w:hAnsi="Times New Roman" w:cs="Times New Roman"/>
          <w:color w:val="000000" w:themeColor="text1"/>
          <w:sz w:val="24"/>
          <w:szCs w:val="24"/>
        </w:rPr>
        <w:br/>
        <w:t xml:space="preserve">9. Para los conductores de motocicleta utilizar en todo momento el equipo adecuado: Casco, rodilleras, coderas u otros accesorios para minimizar daños a su integridad física en caso de accidentes </w:t>
      </w:r>
    </w:p>
    <w:p w14:paraId="1C92F9B2"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Estas son solo algunas de las normas que debemos acatar mientras conducimos un vehículo motorizado sobre la vía pública, pero nunca está de más recordar que siempre debemos regirnos por la ley de tránsito y circulación de vehículos de Guatemala </w:t>
      </w:r>
    </w:p>
    <w:p w14:paraId="08509DF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br w:type="page"/>
      </w:r>
    </w:p>
    <w:p w14:paraId="17C89F64"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Peatón: El peatón, así como derechos también tiene obligaciones</w:t>
      </w:r>
      <w:r w:rsidRPr="007E6BFC">
        <w:rPr>
          <w:rFonts w:ascii="Times New Roman" w:hAnsi="Times New Roman" w:cs="Times New Roman"/>
          <w:color w:val="000000" w:themeColor="text1"/>
          <w:sz w:val="24"/>
          <w:szCs w:val="24"/>
        </w:rPr>
        <w:br/>
        <w:t>hay que tomar en cuenta las siguientes reglas cuando somos peatones:</w:t>
      </w:r>
    </w:p>
    <w:p w14:paraId="06977B93" w14:textId="77777777" w:rsidR="00A258A7" w:rsidRPr="007E6BFC" w:rsidRDefault="00A258A7" w:rsidP="004536C8">
      <w:pPr>
        <w:pStyle w:val="Prrafodelista"/>
        <w:numPr>
          <w:ilvl w:val="0"/>
          <w:numId w:val="3"/>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color w:val="000000" w:themeColor="text1"/>
          <w:sz w:val="24"/>
          <w:szCs w:val="24"/>
          <w:shd w:val="clear" w:color="auto" w:fill="FFFFFF"/>
        </w:rPr>
        <w:t>Derecho de vía ante cualquier transporte:</w:t>
      </w:r>
      <w:r w:rsidRPr="007E6BFC">
        <w:rPr>
          <w:rFonts w:ascii="Times New Roman" w:hAnsi="Times New Roman" w:cs="Times New Roman"/>
          <w:color w:val="000000" w:themeColor="text1"/>
          <w:sz w:val="24"/>
          <w:szCs w:val="24"/>
          <w:shd w:val="clear" w:color="auto" w:fill="FFFFFF"/>
        </w:rPr>
        <w:br/>
        <w:t>De acuerdo con el artículo 57, el peatón tiene derecho de vía ante cualquier medio de transporte. Por lo que todo conductor debe </w:t>
      </w:r>
      <w:r w:rsidRPr="007E6BFC">
        <w:rPr>
          <w:rStyle w:val="Textoennegrita"/>
          <w:rFonts w:ascii="Times New Roman" w:hAnsi="Times New Roman" w:cs="Times New Roman"/>
          <w:color w:val="000000" w:themeColor="text1"/>
          <w:sz w:val="24"/>
          <w:szCs w:val="24"/>
          <w:shd w:val="clear" w:color="auto" w:fill="FFFFFF"/>
        </w:rPr>
        <w:t>ceder el paso al peatón</w:t>
      </w:r>
      <w:r w:rsidRPr="007E6BFC">
        <w:rPr>
          <w:rFonts w:ascii="Times New Roman" w:hAnsi="Times New Roman" w:cs="Times New Roman"/>
          <w:color w:val="000000" w:themeColor="text1"/>
          <w:sz w:val="24"/>
          <w:szCs w:val="24"/>
          <w:shd w:val="clear" w:color="auto" w:fill="FFFFFF"/>
        </w:rPr>
        <w:t>, especialmente a ancianos, discapacitados, invidentes, niños y mujeres embarazadas.</w:t>
      </w:r>
    </w:p>
    <w:p w14:paraId="7C6C6B60" w14:textId="77777777" w:rsidR="00A258A7" w:rsidRPr="007E6BFC" w:rsidRDefault="00A258A7" w:rsidP="004536C8">
      <w:pPr>
        <w:pStyle w:val="Prrafodelista"/>
        <w:numPr>
          <w:ilvl w:val="0"/>
          <w:numId w:val="3"/>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color w:val="000000" w:themeColor="text1"/>
          <w:sz w:val="24"/>
          <w:szCs w:val="24"/>
          <w:shd w:val="clear" w:color="auto" w:fill="FFFFFF"/>
        </w:rPr>
        <w:t>Espacios destinados al peatón:</w:t>
      </w:r>
      <w:r w:rsidRPr="007E6BFC">
        <w:rPr>
          <w:rFonts w:ascii="Times New Roman" w:hAnsi="Times New Roman" w:cs="Times New Roman"/>
          <w:color w:val="000000" w:themeColor="text1"/>
          <w:sz w:val="24"/>
          <w:szCs w:val="24"/>
          <w:shd w:val="clear" w:color="auto" w:fill="FFFFFF"/>
        </w:rPr>
        <w:br/>
        <w:t>De acuerdo con el artículo 57, el peatón tiene derecho de vía ante cualquier medio de transporte. Por lo que todo conductor debe </w:t>
      </w:r>
      <w:r w:rsidRPr="007E6BFC">
        <w:rPr>
          <w:rStyle w:val="Textoennegrita"/>
          <w:rFonts w:ascii="Times New Roman" w:hAnsi="Times New Roman" w:cs="Times New Roman"/>
          <w:color w:val="000000" w:themeColor="text1"/>
          <w:sz w:val="24"/>
          <w:szCs w:val="24"/>
          <w:shd w:val="clear" w:color="auto" w:fill="FFFFFF"/>
        </w:rPr>
        <w:t>ceder el paso al peatón</w:t>
      </w:r>
      <w:r w:rsidRPr="007E6BFC">
        <w:rPr>
          <w:rFonts w:ascii="Times New Roman" w:hAnsi="Times New Roman" w:cs="Times New Roman"/>
          <w:color w:val="000000" w:themeColor="text1"/>
          <w:sz w:val="24"/>
          <w:szCs w:val="24"/>
          <w:shd w:val="clear" w:color="auto" w:fill="FFFFFF"/>
        </w:rPr>
        <w:t>, especialmente a ancianos, discapacitados, invidentes, niños y mujeres embarazadas.</w:t>
      </w:r>
    </w:p>
    <w:p w14:paraId="66602BD2" w14:textId="77777777" w:rsidR="00A258A7" w:rsidRPr="007E6BFC" w:rsidRDefault="00A258A7" w:rsidP="004536C8">
      <w:pPr>
        <w:pStyle w:val="Prrafodelista"/>
        <w:numPr>
          <w:ilvl w:val="0"/>
          <w:numId w:val="3"/>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color w:val="000000" w:themeColor="text1"/>
          <w:sz w:val="24"/>
          <w:szCs w:val="24"/>
        </w:rPr>
        <w:t>Si no hay espacios destinados:</w:t>
      </w:r>
      <w:r w:rsidRPr="007E6BFC">
        <w:rPr>
          <w:rFonts w:ascii="Times New Roman" w:hAnsi="Times New Roman" w:cs="Times New Roman"/>
          <w:color w:val="000000" w:themeColor="text1"/>
          <w:sz w:val="24"/>
          <w:szCs w:val="24"/>
        </w:rPr>
        <w:br/>
        <w:t>El artículo 59 indica que los peatones pueden circular sobre la calzada, en sentido contrario a la circulación de los vehículos, si las vías no tuvieran ningún espacio señalizado.</w:t>
      </w:r>
    </w:p>
    <w:p w14:paraId="127E1180" w14:textId="77777777" w:rsidR="00A258A7" w:rsidRPr="007E6BFC" w:rsidRDefault="00A258A7" w:rsidP="004536C8">
      <w:pPr>
        <w:pStyle w:val="Prrafodelista"/>
        <w:numPr>
          <w:ilvl w:val="0"/>
          <w:numId w:val="3"/>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color w:val="000000" w:themeColor="text1"/>
          <w:sz w:val="24"/>
          <w:szCs w:val="24"/>
        </w:rPr>
        <w:t>Pasos Peatonales:</w:t>
      </w:r>
      <w:r w:rsidRPr="007E6BFC">
        <w:rPr>
          <w:rFonts w:ascii="Times New Roman" w:hAnsi="Times New Roman" w:cs="Times New Roman"/>
          <w:color w:val="000000" w:themeColor="text1"/>
          <w:sz w:val="24"/>
          <w:szCs w:val="24"/>
        </w:rPr>
        <w:br/>
        <w:t>En el artículo 61 se expresa que en un paso peatonal —paso de cebra— debidamente señalizado, el peatón siempre tiene la prioridad. Si cruzarás la calle, toma en cuenta que el semáforo para peatones debe estar en verde.</w:t>
      </w:r>
    </w:p>
    <w:p w14:paraId="097218CC" w14:textId="77777777" w:rsidR="00A258A7" w:rsidRPr="007E6BFC" w:rsidRDefault="00A258A7" w:rsidP="004536C8">
      <w:pPr>
        <w:pStyle w:val="Prrafodelista"/>
        <w:numPr>
          <w:ilvl w:val="0"/>
          <w:numId w:val="3"/>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color w:val="000000" w:themeColor="text1"/>
          <w:sz w:val="24"/>
          <w:szCs w:val="24"/>
        </w:rPr>
        <w:t>Zonas escolares:</w:t>
      </w:r>
      <w:r w:rsidRPr="007E6BFC">
        <w:rPr>
          <w:rFonts w:ascii="Times New Roman" w:hAnsi="Times New Roman" w:cs="Times New Roman"/>
          <w:color w:val="000000" w:themeColor="text1"/>
          <w:sz w:val="24"/>
          <w:szCs w:val="24"/>
        </w:rPr>
        <w:br/>
        <w:t>Los estudiantes tendrán prioridad de paso en las zonas y horarios establecidos, especialmente al cruzar la vía y abordar o descender de las unidades escolares, según el artículo 63.</w:t>
      </w:r>
    </w:p>
    <w:p w14:paraId="792DED8C" w14:textId="77777777" w:rsidR="00A258A7" w:rsidRPr="007E6BFC" w:rsidRDefault="00A258A7" w:rsidP="004536C8">
      <w:pPr>
        <w:pStyle w:val="Prrafodelista"/>
        <w:numPr>
          <w:ilvl w:val="0"/>
          <w:numId w:val="3"/>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color w:val="000000" w:themeColor="text1"/>
          <w:sz w:val="24"/>
          <w:szCs w:val="24"/>
        </w:rPr>
        <w:t>Prohibido caminar en ciertas vías:</w:t>
      </w:r>
      <w:r w:rsidRPr="007E6BFC">
        <w:rPr>
          <w:rFonts w:ascii="Times New Roman" w:hAnsi="Times New Roman" w:cs="Times New Roman"/>
          <w:color w:val="000000" w:themeColor="text1"/>
          <w:sz w:val="24"/>
          <w:szCs w:val="24"/>
        </w:rPr>
        <w:t xml:space="preserve"> </w:t>
      </w:r>
      <w:r w:rsidRPr="007E6BFC">
        <w:rPr>
          <w:rFonts w:ascii="Times New Roman" w:hAnsi="Times New Roman" w:cs="Times New Roman"/>
          <w:color w:val="000000" w:themeColor="text1"/>
          <w:sz w:val="24"/>
          <w:szCs w:val="24"/>
        </w:rPr>
        <w:br/>
      </w:r>
      <w:r w:rsidRPr="007E6BFC">
        <w:rPr>
          <w:rFonts w:ascii="Times New Roman" w:hAnsi="Times New Roman" w:cs="Times New Roman"/>
          <w:color w:val="000000" w:themeColor="text1"/>
          <w:sz w:val="24"/>
          <w:szCs w:val="24"/>
          <w:shd w:val="clear" w:color="auto" w:fill="FFFFFF"/>
        </w:rPr>
        <w:t>Según el artículo 64, los peatones tienen prohibido caminar sobre la calzada o los arcenes —margen lateral de una carretera— de autopistas o vías rápidas.</w:t>
      </w:r>
      <w:r w:rsidRPr="007E6BFC">
        <w:rPr>
          <w:rFonts w:ascii="Times New Roman" w:hAnsi="Times New Roman" w:cs="Times New Roman"/>
          <w:color w:val="000000" w:themeColor="text1"/>
          <w:sz w:val="24"/>
          <w:szCs w:val="24"/>
          <w:shd w:val="clear" w:color="auto" w:fill="FFFFFF"/>
        </w:rPr>
        <w:br/>
        <w:t>También enfatiza que se prohíbe el caminar en túneles, puentes o pasos a desnivel que no tengan acera.</w:t>
      </w:r>
    </w:p>
    <w:p w14:paraId="71FF10D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366A9A5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32AFB813" w14:textId="77777777" w:rsidR="00A258A7" w:rsidRPr="007E6BFC" w:rsidRDefault="00A258A7" w:rsidP="004536C8">
      <w:pPr>
        <w:pStyle w:val="Ttulo2"/>
        <w:spacing w:line="360" w:lineRule="auto"/>
        <w:jc w:val="both"/>
        <w:rPr>
          <w:rFonts w:cs="Times New Roman"/>
          <w:color w:val="000000" w:themeColor="text1"/>
          <w:szCs w:val="24"/>
        </w:rPr>
      </w:pPr>
      <w:bookmarkStart w:id="11" w:name="_Toc102512051"/>
      <w:r w:rsidRPr="007E6BFC">
        <w:rPr>
          <w:rFonts w:cs="Times New Roman"/>
          <w:color w:val="000000" w:themeColor="text1"/>
          <w:szCs w:val="24"/>
        </w:rPr>
        <w:lastRenderedPageBreak/>
        <w:t>Requisitos para obtener la licencia de conducir</w:t>
      </w:r>
      <w:bookmarkEnd w:id="11"/>
    </w:p>
    <w:p w14:paraId="1A357AC9"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10B4283F"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Vehículo y motocicleta </w:t>
      </w:r>
    </w:p>
    <w:p w14:paraId="6A78A757"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Requisitos para la obtención de licencia de conducir para primera licencia: tipo C - M - E</w:t>
      </w:r>
    </w:p>
    <w:p w14:paraId="31B8A61F"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Para mayores de edad presentar:</w:t>
      </w:r>
    </w:p>
    <w:p w14:paraId="13C9D439" w14:textId="77777777" w:rsidR="00A258A7" w:rsidRPr="007E6BFC" w:rsidRDefault="00A258A7" w:rsidP="004536C8">
      <w:pPr>
        <w:pStyle w:val="Prrafodelista"/>
        <w:numPr>
          <w:ilvl w:val="0"/>
          <w:numId w:val="4"/>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Documento de identificación (DPI) en buen estado, en original y fotocopia.</w:t>
      </w:r>
    </w:p>
    <w:p w14:paraId="40DF43D5" w14:textId="77777777" w:rsidR="00A258A7" w:rsidRPr="007E6BFC" w:rsidRDefault="00A258A7" w:rsidP="004536C8">
      <w:pPr>
        <w:pStyle w:val="Prrafodelista"/>
        <w:numPr>
          <w:ilvl w:val="0"/>
          <w:numId w:val="4"/>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Boleto de ornato de año en curso, en original y fotocopia.</w:t>
      </w:r>
    </w:p>
    <w:p w14:paraId="503A13E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Para primera licencia tipo "E" presentar:</w:t>
      </w:r>
    </w:p>
    <w:p w14:paraId="5F1A505F" w14:textId="77777777" w:rsidR="00A258A7" w:rsidRPr="007E6BFC" w:rsidRDefault="00A258A7" w:rsidP="004536C8">
      <w:pPr>
        <w:pStyle w:val="Prrafodelista"/>
        <w:numPr>
          <w:ilvl w:val="0"/>
          <w:numId w:val="5"/>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Fotocopia de Patente de Comercio y carta de solicitud de la empresa en donde trabaja la persona interesada.</w:t>
      </w:r>
    </w:p>
    <w:p w14:paraId="0F8A22FB" w14:textId="77777777" w:rsidR="00A258A7" w:rsidRPr="007E6BFC" w:rsidRDefault="00A258A7" w:rsidP="004536C8">
      <w:pPr>
        <w:pStyle w:val="Prrafodelista"/>
        <w:numPr>
          <w:ilvl w:val="0"/>
          <w:numId w:val="5"/>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Para menores de edad (tener 16 años cumplidos) presentar:</w:t>
      </w:r>
    </w:p>
    <w:p w14:paraId="416CC230" w14:textId="77777777" w:rsidR="00A258A7" w:rsidRPr="007E6BFC" w:rsidRDefault="00A258A7" w:rsidP="004536C8">
      <w:pPr>
        <w:pStyle w:val="Prrafodelista"/>
        <w:numPr>
          <w:ilvl w:val="0"/>
          <w:numId w:val="5"/>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Certificación original de nacimiento extendida por RENAP, con un máximo de 6 meses de emisión.</w:t>
      </w:r>
    </w:p>
    <w:p w14:paraId="04627E76" w14:textId="77777777" w:rsidR="00A258A7" w:rsidRPr="007E6BFC" w:rsidRDefault="00A258A7" w:rsidP="004536C8">
      <w:pPr>
        <w:pStyle w:val="Prrafodelista"/>
        <w:numPr>
          <w:ilvl w:val="0"/>
          <w:numId w:val="5"/>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Carta de responsabilidad del padre o tutor legal autenticada por abogado.</w:t>
      </w:r>
    </w:p>
    <w:p w14:paraId="519A323C" w14:textId="77777777" w:rsidR="00A258A7" w:rsidRPr="007E6BFC" w:rsidRDefault="00A258A7" w:rsidP="004536C8">
      <w:pPr>
        <w:pStyle w:val="Prrafodelista"/>
        <w:numPr>
          <w:ilvl w:val="0"/>
          <w:numId w:val="5"/>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Original y fotocopia del documento de identificación (DPI) -en buen estado- del padre o tutor legal.</w:t>
      </w:r>
    </w:p>
    <w:p w14:paraId="2385F892" w14:textId="77777777" w:rsidR="00A258A7" w:rsidRPr="007E6BFC" w:rsidRDefault="00A258A7" w:rsidP="004536C8">
      <w:pPr>
        <w:pStyle w:val="Prrafodelista"/>
        <w:numPr>
          <w:ilvl w:val="0"/>
          <w:numId w:val="5"/>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Comprobante de pago por un año (Q.100.00)</w:t>
      </w:r>
    </w:p>
    <w:p w14:paraId="659DCB88"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ADICIONAL PARA TODOS LOS CASOS PRESENTAR:</w:t>
      </w:r>
    </w:p>
    <w:p w14:paraId="71962015" w14:textId="77777777" w:rsidR="00A258A7" w:rsidRPr="007E6BFC" w:rsidRDefault="00A258A7" w:rsidP="004536C8">
      <w:pPr>
        <w:pStyle w:val="Prrafodelista"/>
        <w:numPr>
          <w:ilvl w:val="0"/>
          <w:numId w:val="6"/>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Estar solvente de multas</w:t>
      </w:r>
    </w:p>
    <w:p w14:paraId="2759B340" w14:textId="77777777" w:rsidR="00A258A7" w:rsidRPr="007E6BFC" w:rsidRDefault="00A258A7" w:rsidP="004536C8">
      <w:pPr>
        <w:pStyle w:val="Prrafodelista"/>
        <w:numPr>
          <w:ilvl w:val="0"/>
          <w:numId w:val="6"/>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Presentar certificado de aprobación de examen teórico-práctico de manejo, extendido por escuela de automovilismo autorizada por el Departamento de Tránsito de la Policía Nacional Civil.</w:t>
      </w:r>
    </w:p>
    <w:p w14:paraId="373E6E33" w14:textId="77777777" w:rsidR="00A258A7" w:rsidRPr="007E6BFC" w:rsidRDefault="00A258A7" w:rsidP="004536C8">
      <w:pPr>
        <w:pStyle w:val="Prrafodelista"/>
        <w:numPr>
          <w:ilvl w:val="0"/>
          <w:numId w:val="6"/>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Factura original y fotocopia emitida por la Escuela de Automovilismo autorizada.</w:t>
      </w:r>
    </w:p>
    <w:p w14:paraId="71166D18" w14:textId="77777777" w:rsidR="00A258A7" w:rsidRPr="007E6BFC" w:rsidRDefault="00A258A7" w:rsidP="004536C8">
      <w:pPr>
        <w:pStyle w:val="Prrafodelista"/>
        <w:numPr>
          <w:ilvl w:val="0"/>
          <w:numId w:val="6"/>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Examen de la vista emitido por una Clínica Óptica u Oftalmólogo profesional colegiado activo, que cumpla con los requisitos establecidos por el Departamento de Tránsito de la Policía Nacional Civil.</w:t>
      </w:r>
    </w:p>
    <w:p w14:paraId="0464385E" w14:textId="77777777" w:rsidR="00A258A7" w:rsidRPr="007E6BFC" w:rsidRDefault="00A258A7" w:rsidP="004536C8">
      <w:pPr>
        <w:pStyle w:val="Prrafodelista"/>
        <w:numPr>
          <w:ilvl w:val="0"/>
          <w:numId w:val="6"/>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Factura original y fotocopia del pago del examen de la vista.</w:t>
      </w:r>
    </w:p>
    <w:p w14:paraId="13D3315D" w14:textId="77777777" w:rsidR="00A258A7" w:rsidRPr="007E6BFC" w:rsidRDefault="00A258A7" w:rsidP="004536C8">
      <w:pPr>
        <w:pStyle w:val="Prrafodelista"/>
        <w:numPr>
          <w:ilvl w:val="0"/>
          <w:numId w:val="6"/>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 xml:space="preserve">Recibo de pago por el monto de los años de vigencia que desee en su licencia, realizarlo únicamente en agencias Banrural ubicadas en el interior de </w:t>
      </w:r>
      <w:proofErr w:type="spellStart"/>
      <w:r w:rsidRPr="007E6BFC">
        <w:rPr>
          <w:rFonts w:ascii="Times New Roman" w:hAnsi="Times New Roman" w:cs="Times New Roman"/>
          <w:color w:val="000000" w:themeColor="text1"/>
          <w:sz w:val="24"/>
          <w:szCs w:val="24"/>
        </w:rPr>
        <w:t>Maycom</w:t>
      </w:r>
      <w:proofErr w:type="spellEnd"/>
      <w:r w:rsidRPr="007E6BFC">
        <w:rPr>
          <w:rFonts w:ascii="Times New Roman" w:hAnsi="Times New Roman" w:cs="Times New Roman"/>
          <w:color w:val="000000" w:themeColor="text1"/>
          <w:sz w:val="24"/>
          <w:szCs w:val="24"/>
        </w:rPr>
        <w:t>.</w:t>
      </w:r>
    </w:p>
    <w:p w14:paraId="28196DA4" w14:textId="77777777" w:rsidR="00A258A7" w:rsidRPr="007E6BFC" w:rsidRDefault="00A258A7" w:rsidP="004536C8">
      <w:pPr>
        <w:pStyle w:val="Prrafodelista"/>
        <w:numPr>
          <w:ilvl w:val="0"/>
          <w:numId w:val="6"/>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Con todos estos documentos puedes dirigirte a cualquiera de los Centros de Emisión de Licencias.</w:t>
      </w:r>
    </w:p>
    <w:p w14:paraId="728FF089"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362ACDF6" w14:textId="32F2D2A9" w:rsidR="00A258A7" w:rsidRDefault="00A258A7" w:rsidP="004536C8">
      <w:pPr>
        <w:spacing w:line="360" w:lineRule="auto"/>
        <w:jc w:val="both"/>
        <w:rPr>
          <w:rFonts w:ascii="Times New Roman" w:hAnsi="Times New Roman" w:cs="Times New Roman"/>
          <w:color w:val="000000" w:themeColor="text1"/>
          <w:sz w:val="24"/>
          <w:szCs w:val="24"/>
        </w:rPr>
      </w:pPr>
    </w:p>
    <w:p w14:paraId="28885E22" w14:textId="03957BD9" w:rsidR="00DB196C" w:rsidRDefault="00DB196C" w:rsidP="004536C8">
      <w:pPr>
        <w:spacing w:line="360" w:lineRule="auto"/>
        <w:jc w:val="both"/>
        <w:rPr>
          <w:rFonts w:ascii="Times New Roman" w:hAnsi="Times New Roman" w:cs="Times New Roman"/>
          <w:color w:val="000000" w:themeColor="text1"/>
          <w:sz w:val="24"/>
          <w:szCs w:val="24"/>
        </w:rPr>
      </w:pPr>
    </w:p>
    <w:p w14:paraId="340BF95D" w14:textId="7B7F99B5" w:rsidR="00DB196C" w:rsidRPr="007E6BFC" w:rsidRDefault="00DB196C" w:rsidP="004536C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32C383A"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7275C516" w14:textId="77777777" w:rsidR="00A258A7" w:rsidRPr="007E6BFC" w:rsidRDefault="00A258A7" w:rsidP="004536C8">
      <w:pPr>
        <w:pStyle w:val="Ttulo2"/>
        <w:spacing w:line="360" w:lineRule="auto"/>
        <w:jc w:val="both"/>
        <w:rPr>
          <w:rFonts w:cs="Times New Roman"/>
          <w:b w:val="0"/>
          <w:color w:val="000000" w:themeColor="text1"/>
          <w:szCs w:val="24"/>
        </w:rPr>
      </w:pPr>
      <w:bookmarkStart w:id="12" w:name="_Toc102512052"/>
      <w:r w:rsidRPr="007E6BFC">
        <w:rPr>
          <w:rFonts w:cs="Times New Roman"/>
          <w:color w:val="000000" w:themeColor="text1"/>
          <w:szCs w:val="24"/>
        </w:rPr>
        <w:t>Tipos De Licencia De Conducir</w:t>
      </w:r>
      <w:bookmarkEnd w:id="12"/>
    </w:p>
    <w:p w14:paraId="2B16C9CA" w14:textId="77777777" w:rsidR="00A258A7" w:rsidRPr="007E6BFC" w:rsidRDefault="00A258A7" w:rsidP="004536C8">
      <w:pPr>
        <w:spacing w:line="360" w:lineRule="auto"/>
        <w:jc w:val="both"/>
        <w:rPr>
          <w:rFonts w:ascii="Times New Roman" w:hAnsi="Times New Roman" w:cs="Times New Roman"/>
          <w:b/>
          <w:iCs/>
          <w:color w:val="000000" w:themeColor="text1"/>
          <w:sz w:val="24"/>
          <w:szCs w:val="24"/>
        </w:rPr>
      </w:pPr>
    </w:p>
    <w:p w14:paraId="24481A55" w14:textId="77777777" w:rsidR="00A258A7" w:rsidRPr="007E6BFC" w:rsidRDefault="00A258A7" w:rsidP="004536C8">
      <w:pPr>
        <w:spacing w:line="360" w:lineRule="auto"/>
        <w:jc w:val="both"/>
        <w:rPr>
          <w:rFonts w:ascii="Times New Roman" w:hAnsi="Times New Roman" w:cs="Times New Roman"/>
          <w:b/>
          <w:iCs/>
          <w:color w:val="000000" w:themeColor="text1"/>
          <w:sz w:val="24"/>
          <w:szCs w:val="24"/>
        </w:rPr>
      </w:pPr>
    </w:p>
    <w:p w14:paraId="7D270172" w14:textId="77777777" w:rsidR="00A258A7" w:rsidRPr="007E6BFC" w:rsidRDefault="00A258A7" w:rsidP="004536C8">
      <w:pPr>
        <w:spacing w:line="360" w:lineRule="auto"/>
        <w:jc w:val="both"/>
        <w:rPr>
          <w:rFonts w:ascii="Times New Roman" w:hAnsi="Times New Roman" w:cs="Times New Roman"/>
          <w:b/>
          <w:iCs/>
          <w:color w:val="000000" w:themeColor="text1"/>
          <w:sz w:val="24"/>
          <w:szCs w:val="24"/>
        </w:rPr>
      </w:pPr>
    </w:p>
    <w:tbl>
      <w:tblPr>
        <w:tblStyle w:val="Tablaconcuadrcula"/>
        <w:tblpPr w:leftFromText="141" w:rightFromText="141" w:vertAnchor="page" w:horzAnchor="page" w:tblpX="3030" w:tblpY="3947"/>
        <w:tblW w:w="0" w:type="auto"/>
        <w:tblLook w:val="04A0" w:firstRow="1" w:lastRow="0" w:firstColumn="1" w:lastColumn="0" w:noHBand="0" w:noVBand="1"/>
      </w:tblPr>
      <w:tblGrid>
        <w:gridCol w:w="1470"/>
        <w:gridCol w:w="1536"/>
        <w:gridCol w:w="1596"/>
        <w:gridCol w:w="1547"/>
        <w:gridCol w:w="1444"/>
      </w:tblGrid>
      <w:tr w:rsidR="004632BE" w:rsidRPr="007E6BFC" w14:paraId="27146A9A" w14:textId="77777777" w:rsidTr="00A258A7">
        <w:trPr>
          <w:trHeight w:val="1637"/>
        </w:trPr>
        <w:tc>
          <w:tcPr>
            <w:tcW w:w="1470" w:type="dxa"/>
          </w:tcPr>
          <w:p w14:paraId="5C6F790F"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noProof/>
                <w:color w:val="000000" w:themeColor="text1"/>
                <w:sz w:val="24"/>
                <w:szCs w:val="24"/>
                <w:lang w:eastAsia="es-GT"/>
              </w:rPr>
              <w:drawing>
                <wp:anchor distT="0" distB="0" distL="114300" distR="114300" simplePos="0" relativeHeight="251659264" behindDoc="0" locked="0" layoutInCell="1" allowOverlap="1" wp14:anchorId="2D03A84B" wp14:editId="005BFF78">
                  <wp:simplePos x="0" y="0"/>
                  <wp:positionH relativeFrom="column">
                    <wp:posOffset>-46990</wp:posOffset>
                  </wp:positionH>
                  <wp:positionV relativeFrom="paragraph">
                    <wp:posOffset>26035</wp:posOffset>
                  </wp:positionV>
                  <wp:extent cx="883920" cy="883920"/>
                  <wp:effectExtent l="0" t="0" r="0" b="0"/>
                  <wp:wrapNone/>
                  <wp:docPr id="1" name="Imagen 1" descr="https://assets.website-files.com/615c61da19203f5241332bd7/615fa7c050b76f08c1e3cfae_A-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assets.website-files.com/615c61da19203f5241332bd7/615fa7c050b76f08c1e3cfae_A-icon.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6" w:type="dxa"/>
          </w:tcPr>
          <w:p w14:paraId="3B841E0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noProof/>
                <w:color w:val="000000" w:themeColor="text1"/>
                <w:sz w:val="24"/>
                <w:szCs w:val="24"/>
                <w:lang w:eastAsia="es-GT"/>
              </w:rPr>
              <w:drawing>
                <wp:anchor distT="0" distB="0" distL="114300" distR="114300" simplePos="0" relativeHeight="251660288" behindDoc="0" locked="0" layoutInCell="1" allowOverlap="1" wp14:anchorId="6464573D" wp14:editId="7873A549">
                  <wp:simplePos x="0" y="0"/>
                  <wp:positionH relativeFrom="column">
                    <wp:posOffset>-43180</wp:posOffset>
                  </wp:positionH>
                  <wp:positionV relativeFrom="paragraph">
                    <wp:posOffset>26035</wp:posOffset>
                  </wp:positionV>
                  <wp:extent cx="883920" cy="883920"/>
                  <wp:effectExtent l="0" t="0" r="0" b="0"/>
                  <wp:wrapNone/>
                  <wp:docPr id="2" name="Imagen 2" descr="https://assets.website-files.com/615c61da19203f5241332bd7/615fa7c0ab6f056e1e58a2fa_B-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https://assets.website-files.com/615c61da19203f5241332bd7/615fa7c0ab6f056e1e58a2fa_B-icon.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6" w:type="dxa"/>
          </w:tcPr>
          <w:p w14:paraId="5680A365"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noProof/>
                <w:color w:val="000000" w:themeColor="text1"/>
                <w:sz w:val="24"/>
                <w:szCs w:val="24"/>
                <w:lang w:eastAsia="es-GT"/>
              </w:rPr>
              <w:drawing>
                <wp:anchor distT="0" distB="0" distL="114300" distR="114300" simplePos="0" relativeHeight="251661312" behindDoc="0" locked="0" layoutInCell="1" allowOverlap="1" wp14:anchorId="0798DFDA" wp14:editId="0ED06B44">
                  <wp:simplePos x="0" y="0"/>
                  <wp:positionH relativeFrom="column">
                    <wp:posOffset>-27940</wp:posOffset>
                  </wp:positionH>
                  <wp:positionV relativeFrom="paragraph">
                    <wp:posOffset>26035</wp:posOffset>
                  </wp:positionV>
                  <wp:extent cx="883920" cy="883920"/>
                  <wp:effectExtent l="0" t="0" r="0" b="0"/>
                  <wp:wrapNone/>
                  <wp:docPr id="3" name="Imagen 3" descr="https://assets.website-files.com/615c61da19203f5241332bd7/615fa7c1a1659f0f13c166c5_C-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ttps://assets.website-files.com/615c61da19203f5241332bd7/615fa7c1a1659f0f13c166c5_C-icon.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47" w:type="dxa"/>
          </w:tcPr>
          <w:p w14:paraId="20094404"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noProof/>
                <w:color w:val="000000" w:themeColor="text1"/>
                <w:sz w:val="24"/>
                <w:szCs w:val="24"/>
                <w:lang w:eastAsia="es-GT"/>
              </w:rPr>
              <w:drawing>
                <wp:anchor distT="0" distB="0" distL="114300" distR="114300" simplePos="0" relativeHeight="251662336" behindDoc="0" locked="0" layoutInCell="1" allowOverlap="1" wp14:anchorId="6CAFC49A" wp14:editId="2E162AED">
                  <wp:simplePos x="0" y="0"/>
                  <wp:positionH relativeFrom="column">
                    <wp:posOffset>-27305</wp:posOffset>
                  </wp:positionH>
                  <wp:positionV relativeFrom="paragraph">
                    <wp:posOffset>26035</wp:posOffset>
                  </wp:positionV>
                  <wp:extent cx="883920" cy="883920"/>
                  <wp:effectExtent l="0" t="0" r="0" b="0"/>
                  <wp:wrapNone/>
                  <wp:docPr id="4" name="Imagen 4" descr="https://assets.website-files.com/615c61da19203f5241332bd7/615fa7bf60b01d817ec3ac62_M-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https://assets.website-files.com/615c61da19203f5241332bd7/615fa7bf60b01d817ec3ac62_M-icon.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44" w:type="dxa"/>
          </w:tcPr>
          <w:p w14:paraId="1E831DA1"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noProof/>
                <w:color w:val="000000" w:themeColor="text1"/>
                <w:sz w:val="24"/>
                <w:szCs w:val="24"/>
                <w:lang w:eastAsia="es-GT"/>
              </w:rPr>
              <w:drawing>
                <wp:anchor distT="0" distB="0" distL="114300" distR="114300" simplePos="0" relativeHeight="251663360" behindDoc="0" locked="0" layoutInCell="1" allowOverlap="1" wp14:anchorId="23799DFE" wp14:editId="0BAECF3A">
                  <wp:simplePos x="0" y="0"/>
                  <wp:positionH relativeFrom="column">
                    <wp:posOffset>-72390</wp:posOffset>
                  </wp:positionH>
                  <wp:positionV relativeFrom="paragraph">
                    <wp:posOffset>26035</wp:posOffset>
                  </wp:positionV>
                  <wp:extent cx="883920" cy="883920"/>
                  <wp:effectExtent l="0" t="0" r="0" b="0"/>
                  <wp:wrapNone/>
                  <wp:docPr id="5" name="Imagen 5" descr="https://assets.website-files.com/615c61da19203f5241332bd7/615fa7c04b685000d5382db2_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https://assets.website-files.com/615c61da19203f5241332bd7/615fa7c04b685000d5382db2_E-icon.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32BE" w:rsidRPr="007E6BFC" w14:paraId="296C687B" w14:textId="77777777" w:rsidTr="00A258A7">
        <w:trPr>
          <w:trHeight w:val="423"/>
        </w:trPr>
        <w:tc>
          <w:tcPr>
            <w:tcW w:w="1470" w:type="dxa"/>
          </w:tcPr>
          <w:p w14:paraId="554A69DD" w14:textId="77777777" w:rsidR="00A258A7" w:rsidRPr="007E6BFC" w:rsidRDefault="00A258A7" w:rsidP="004536C8">
            <w:pPr>
              <w:spacing w:line="360" w:lineRule="auto"/>
              <w:jc w:val="both"/>
              <w:rPr>
                <w:rFonts w:ascii="Times New Roman" w:hAnsi="Times New Roman" w:cs="Times New Roman"/>
                <w:b/>
                <w:i/>
                <w:color w:val="000000" w:themeColor="text1"/>
                <w:sz w:val="24"/>
                <w:szCs w:val="24"/>
              </w:rPr>
            </w:pPr>
            <w:r w:rsidRPr="007E6BFC">
              <w:rPr>
                <w:rFonts w:ascii="Times New Roman" w:hAnsi="Times New Roman" w:cs="Times New Roman"/>
                <w:b/>
                <w:i/>
                <w:color w:val="000000" w:themeColor="text1"/>
                <w:sz w:val="24"/>
                <w:szCs w:val="24"/>
                <w:shd w:val="clear" w:color="auto" w:fill="F7F7F7"/>
              </w:rPr>
              <w:t>TIPO A</w:t>
            </w:r>
          </w:p>
        </w:tc>
        <w:tc>
          <w:tcPr>
            <w:tcW w:w="1536" w:type="dxa"/>
          </w:tcPr>
          <w:p w14:paraId="22CC2DE9" w14:textId="77777777" w:rsidR="00A258A7" w:rsidRPr="007E6BFC" w:rsidRDefault="00A258A7" w:rsidP="004536C8">
            <w:pPr>
              <w:spacing w:line="360" w:lineRule="auto"/>
              <w:jc w:val="both"/>
              <w:rPr>
                <w:rFonts w:ascii="Times New Roman" w:hAnsi="Times New Roman" w:cs="Times New Roman"/>
                <w:b/>
                <w:i/>
                <w:color w:val="000000" w:themeColor="text1"/>
                <w:sz w:val="24"/>
                <w:szCs w:val="24"/>
              </w:rPr>
            </w:pPr>
            <w:r w:rsidRPr="007E6BFC">
              <w:rPr>
                <w:rFonts w:ascii="Times New Roman" w:hAnsi="Times New Roman" w:cs="Times New Roman"/>
                <w:b/>
                <w:i/>
                <w:color w:val="000000" w:themeColor="text1"/>
                <w:sz w:val="24"/>
                <w:szCs w:val="24"/>
              </w:rPr>
              <w:t>TIPO B</w:t>
            </w:r>
          </w:p>
        </w:tc>
        <w:tc>
          <w:tcPr>
            <w:tcW w:w="1596" w:type="dxa"/>
          </w:tcPr>
          <w:p w14:paraId="0E0A0955" w14:textId="77777777" w:rsidR="00A258A7" w:rsidRPr="007E6BFC" w:rsidRDefault="00A258A7" w:rsidP="004536C8">
            <w:pPr>
              <w:spacing w:line="360" w:lineRule="auto"/>
              <w:jc w:val="both"/>
              <w:rPr>
                <w:rFonts w:ascii="Times New Roman" w:hAnsi="Times New Roman" w:cs="Times New Roman"/>
                <w:b/>
                <w:i/>
                <w:color w:val="000000" w:themeColor="text1"/>
                <w:sz w:val="24"/>
                <w:szCs w:val="24"/>
              </w:rPr>
            </w:pPr>
            <w:r w:rsidRPr="007E6BFC">
              <w:rPr>
                <w:rFonts w:ascii="Times New Roman" w:hAnsi="Times New Roman" w:cs="Times New Roman"/>
                <w:b/>
                <w:i/>
                <w:color w:val="000000" w:themeColor="text1"/>
                <w:sz w:val="24"/>
                <w:szCs w:val="24"/>
              </w:rPr>
              <w:t>TIPO C</w:t>
            </w:r>
          </w:p>
        </w:tc>
        <w:tc>
          <w:tcPr>
            <w:tcW w:w="1547" w:type="dxa"/>
          </w:tcPr>
          <w:p w14:paraId="3214B282" w14:textId="77777777" w:rsidR="00A258A7" w:rsidRPr="007E6BFC" w:rsidRDefault="00A258A7" w:rsidP="004536C8">
            <w:pPr>
              <w:spacing w:line="360" w:lineRule="auto"/>
              <w:jc w:val="both"/>
              <w:rPr>
                <w:rFonts w:ascii="Times New Roman" w:hAnsi="Times New Roman" w:cs="Times New Roman"/>
                <w:b/>
                <w:i/>
                <w:color w:val="000000" w:themeColor="text1"/>
                <w:sz w:val="24"/>
                <w:szCs w:val="24"/>
              </w:rPr>
            </w:pPr>
            <w:r w:rsidRPr="007E6BFC">
              <w:rPr>
                <w:rFonts w:ascii="Times New Roman" w:hAnsi="Times New Roman" w:cs="Times New Roman"/>
                <w:b/>
                <w:i/>
                <w:color w:val="000000" w:themeColor="text1"/>
                <w:sz w:val="24"/>
                <w:szCs w:val="24"/>
              </w:rPr>
              <w:t>TIPO M</w:t>
            </w:r>
          </w:p>
        </w:tc>
        <w:tc>
          <w:tcPr>
            <w:tcW w:w="1444" w:type="dxa"/>
          </w:tcPr>
          <w:p w14:paraId="5F10FAA5" w14:textId="77777777" w:rsidR="00A258A7" w:rsidRPr="007E6BFC" w:rsidRDefault="00A258A7" w:rsidP="004536C8">
            <w:pPr>
              <w:spacing w:line="360" w:lineRule="auto"/>
              <w:jc w:val="both"/>
              <w:rPr>
                <w:rFonts w:ascii="Times New Roman" w:hAnsi="Times New Roman" w:cs="Times New Roman"/>
                <w:b/>
                <w:i/>
                <w:color w:val="000000" w:themeColor="text1"/>
                <w:sz w:val="24"/>
                <w:szCs w:val="24"/>
              </w:rPr>
            </w:pPr>
            <w:r w:rsidRPr="007E6BFC">
              <w:rPr>
                <w:rFonts w:ascii="Times New Roman" w:hAnsi="Times New Roman" w:cs="Times New Roman"/>
                <w:b/>
                <w:i/>
                <w:color w:val="000000" w:themeColor="text1"/>
                <w:sz w:val="24"/>
                <w:szCs w:val="24"/>
              </w:rPr>
              <w:t>TIPO E</w:t>
            </w:r>
          </w:p>
        </w:tc>
      </w:tr>
      <w:tr w:rsidR="004632BE" w:rsidRPr="007E6BFC" w14:paraId="59EE7E56" w14:textId="77777777" w:rsidTr="00A258A7">
        <w:tc>
          <w:tcPr>
            <w:tcW w:w="1470" w:type="dxa"/>
          </w:tcPr>
          <w:p w14:paraId="3EF0F6AC" w14:textId="77777777" w:rsidR="00A258A7" w:rsidRPr="004A3AF1" w:rsidRDefault="00A258A7" w:rsidP="004536C8">
            <w:pPr>
              <w:spacing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shd w:val="clear" w:color="auto" w:fill="F7F7F7"/>
                <w:lang w:val="es-GT"/>
              </w:rPr>
              <w:t xml:space="preserve">Para </w:t>
            </w:r>
            <w:r w:rsidRPr="00DB196C">
              <w:rPr>
                <w:rFonts w:ascii="Times New Roman" w:hAnsi="Times New Roman" w:cs="Times New Roman"/>
                <w:color w:val="000000" w:themeColor="text1"/>
                <w:sz w:val="24"/>
                <w:szCs w:val="24"/>
                <w:shd w:val="clear" w:color="auto" w:fill="F7F7F7"/>
                <w:lang w:val="es-GT"/>
              </w:rPr>
              <w:t>conducir</w:t>
            </w:r>
            <w:r w:rsidRPr="004A3AF1">
              <w:rPr>
                <w:rFonts w:ascii="Times New Roman" w:hAnsi="Times New Roman" w:cs="Times New Roman"/>
                <w:color w:val="000000" w:themeColor="text1"/>
                <w:sz w:val="24"/>
                <w:szCs w:val="24"/>
                <w:shd w:val="clear" w:color="auto" w:fill="F7F7F7"/>
                <w:lang w:val="es-GT"/>
              </w:rPr>
              <w:t xml:space="preserve"> toda clase de vehículos de transporte de carga de más de 3.5 toneladas métricas de peso bruto máximo, transporte escolar y transporte colectivo (urbano y extraurbano)</w:t>
            </w:r>
          </w:p>
        </w:tc>
        <w:tc>
          <w:tcPr>
            <w:tcW w:w="1536" w:type="dxa"/>
          </w:tcPr>
          <w:p w14:paraId="3D3402F8" w14:textId="77777777" w:rsidR="00A258A7" w:rsidRPr="004A3AF1" w:rsidRDefault="00A258A7" w:rsidP="004536C8">
            <w:pPr>
              <w:spacing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shd w:val="clear" w:color="auto" w:fill="F7F7F7"/>
                <w:lang w:val="es-GT"/>
              </w:rPr>
              <w:t>Para conducir toda clase de automóviles o vehículos automotores de hasta 3.5 toneladas métricas de peso bruto máximo, pudiendo recibir remuneración por conducir.</w:t>
            </w:r>
          </w:p>
        </w:tc>
        <w:tc>
          <w:tcPr>
            <w:tcW w:w="1596" w:type="dxa"/>
          </w:tcPr>
          <w:p w14:paraId="0F62BFCF" w14:textId="77777777" w:rsidR="00A258A7" w:rsidRPr="004A3AF1" w:rsidRDefault="00A258A7" w:rsidP="004536C8">
            <w:pPr>
              <w:spacing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shd w:val="clear" w:color="auto" w:fill="F7F7F7"/>
                <w:lang w:val="es-GT"/>
              </w:rPr>
              <w:t xml:space="preserve">Para conducir toda clase de automóviles, paneles, microbuses, pick-ups con o sin </w:t>
            </w:r>
            <w:r w:rsidRPr="00DB196C">
              <w:rPr>
                <w:rFonts w:ascii="Times New Roman" w:hAnsi="Times New Roman" w:cs="Times New Roman"/>
                <w:color w:val="000000" w:themeColor="text1"/>
                <w:sz w:val="24"/>
                <w:szCs w:val="24"/>
                <w:shd w:val="clear" w:color="auto" w:fill="F7F7F7"/>
                <w:lang w:val="es-GT"/>
              </w:rPr>
              <w:t>remolque</w:t>
            </w:r>
            <w:r w:rsidRPr="004A3AF1">
              <w:rPr>
                <w:rFonts w:ascii="Times New Roman" w:hAnsi="Times New Roman" w:cs="Times New Roman"/>
                <w:color w:val="000000" w:themeColor="text1"/>
                <w:sz w:val="24"/>
                <w:szCs w:val="24"/>
                <w:shd w:val="clear" w:color="auto" w:fill="F7F7F7"/>
                <w:lang w:val="es-GT"/>
              </w:rPr>
              <w:t xml:space="preserve"> y un peso bruto </w:t>
            </w:r>
            <w:r w:rsidRPr="00DB196C">
              <w:rPr>
                <w:rFonts w:ascii="Times New Roman" w:hAnsi="Times New Roman" w:cs="Times New Roman"/>
                <w:color w:val="000000" w:themeColor="text1"/>
                <w:sz w:val="24"/>
                <w:szCs w:val="24"/>
                <w:shd w:val="clear" w:color="auto" w:fill="F7F7F7"/>
                <w:lang w:val="es-GT"/>
              </w:rPr>
              <w:t>máximo</w:t>
            </w:r>
            <w:r w:rsidRPr="004A3AF1">
              <w:rPr>
                <w:rFonts w:ascii="Times New Roman" w:hAnsi="Times New Roman" w:cs="Times New Roman"/>
                <w:color w:val="000000" w:themeColor="text1"/>
                <w:sz w:val="24"/>
                <w:szCs w:val="24"/>
                <w:shd w:val="clear" w:color="auto" w:fill="F7F7F7"/>
                <w:lang w:val="es-GT"/>
              </w:rPr>
              <w:t xml:space="preserve"> de hasta 3.5 toneladas métricas sin recibir remuneración.</w:t>
            </w:r>
          </w:p>
        </w:tc>
        <w:tc>
          <w:tcPr>
            <w:tcW w:w="1547" w:type="dxa"/>
          </w:tcPr>
          <w:p w14:paraId="5A652843" w14:textId="77777777" w:rsidR="00A258A7" w:rsidRPr="004A3AF1" w:rsidRDefault="00A258A7" w:rsidP="004536C8">
            <w:pPr>
              <w:spacing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shd w:val="clear" w:color="auto" w:fill="F7F7F7"/>
                <w:lang w:val="es-GT"/>
              </w:rPr>
              <w:t>Para conducir toda clase de moto bicicletas y motocicletas.</w:t>
            </w:r>
          </w:p>
        </w:tc>
        <w:tc>
          <w:tcPr>
            <w:tcW w:w="1444" w:type="dxa"/>
          </w:tcPr>
          <w:p w14:paraId="75C677CA" w14:textId="77777777" w:rsidR="00A258A7" w:rsidRPr="004A3AF1" w:rsidRDefault="00A258A7" w:rsidP="004536C8">
            <w:pPr>
              <w:spacing w:line="360" w:lineRule="auto"/>
              <w:jc w:val="both"/>
              <w:rPr>
                <w:rFonts w:ascii="Times New Roman" w:hAnsi="Times New Roman" w:cs="Times New Roman"/>
                <w:color w:val="000000" w:themeColor="text1"/>
                <w:sz w:val="24"/>
                <w:szCs w:val="24"/>
                <w:lang w:val="es-GT"/>
              </w:rPr>
            </w:pPr>
            <w:r w:rsidRPr="004A3AF1">
              <w:rPr>
                <w:rFonts w:ascii="Times New Roman" w:hAnsi="Times New Roman" w:cs="Times New Roman"/>
                <w:color w:val="000000" w:themeColor="text1"/>
                <w:sz w:val="24"/>
                <w:szCs w:val="24"/>
                <w:shd w:val="clear" w:color="auto" w:fill="F7F7F7"/>
                <w:lang w:val="es-GT"/>
              </w:rPr>
              <w:t>Para conducir maquinaria agrícola e industrial. Este tipo de licencia no autoriza a su titular a conducir otro tipo de vehículo.</w:t>
            </w:r>
          </w:p>
        </w:tc>
      </w:tr>
    </w:tbl>
    <w:p w14:paraId="2D71901F"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78B2B7CB"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7B41F25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2BFAB65E"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4C3307FE"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5CC67EED"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46003A44"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11C81953"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448037BB"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05E6CBB7"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0221E99A"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6A0B5C4F"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50E138B7"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6B49922E"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0079D66A"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5D2362F8"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3198A25B"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08C5D235"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281DEA63"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1EB5951C" w14:textId="765B4C95" w:rsidR="00A258A7" w:rsidRPr="007E6BFC" w:rsidRDefault="00A258A7" w:rsidP="004536C8">
      <w:pPr>
        <w:pStyle w:val="Ttulo2"/>
        <w:spacing w:line="360" w:lineRule="auto"/>
        <w:jc w:val="both"/>
        <w:rPr>
          <w:rFonts w:cs="Times New Roman"/>
          <w:color w:val="000000" w:themeColor="text1"/>
          <w:szCs w:val="24"/>
        </w:rPr>
      </w:pPr>
      <w:bookmarkStart w:id="13" w:name="_Toc102512053"/>
      <w:r w:rsidRPr="007E6BFC">
        <w:rPr>
          <w:rFonts w:cs="Times New Roman"/>
          <w:color w:val="000000" w:themeColor="text1"/>
          <w:szCs w:val="24"/>
        </w:rPr>
        <w:t>SEÑALES DE TRÁNSITO: PREVENTIVAS</w:t>
      </w:r>
      <w:bookmarkEnd w:id="13"/>
    </w:p>
    <w:p w14:paraId="37260F0A" w14:textId="2795EC36" w:rsidR="00A258A7" w:rsidRPr="007E6BFC" w:rsidRDefault="004A3AF1"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noProof/>
          <w:color w:val="000000" w:themeColor="text1"/>
          <w:sz w:val="24"/>
          <w:szCs w:val="24"/>
          <w:lang w:eastAsia="es-GT"/>
        </w:rPr>
        <w:drawing>
          <wp:anchor distT="0" distB="0" distL="114300" distR="114300" simplePos="0" relativeHeight="251664384" behindDoc="0" locked="0" layoutInCell="1" allowOverlap="1" wp14:anchorId="4C508F27" wp14:editId="10AB7951">
            <wp:simplePos x="0" y="0"/>
            <wp:positionH relativeFrom="column">
              <wp:posOffset>228083</wp:posOffset>
            </wp:positionH>
            <wp:positionV relativeFrom="paragraph">
              <wp:posOffset>303846</wp:posOffset>
            </wp:positionV>
            <wp:extent cx="4607486" cy="6864878"/>
            <wp:effectExtent l="0" t="0" r="3175" b="0"/>
            <wp:wrapNone/>
            <wp:docPr id="113" name="Imagen 113" descr="Señales de Transito | mundonets | Señales de transito, Señales preventivas,  Señalamientos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435" descr="Señales de Transito | mundonets | Señales de transito, Señales preventivas,  Señalamientos de seguridad"/>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09497" cy="686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BD17E"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2840A6F7"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br w:type="page"/>
      </w:r>
    </w:p>
    <w:p w14:paraId="5352238D" w14:textId="32F88692" w:rsidR="00A258A7" w:rsidRPr="007E6BFC" w:rsidRDefault="004A3AF1" w:rsidP="004536C8">
      <w:pPr>
        <w:pStyle w:val="Ttulo2"/>
        <w:spacing w:line="360" w:lineRule="auto"/>
        <w:jc w:val="both"/>
        <w:rPr>
          <w:rFonts w:cs="Times New Roman"/>
          <w:color w:val="000000" w:themeColor="text1"/>
          <w:szCs w:val="24"/>
        </w:rPr>
      </w:pPr>
      <w:bookmarkStart w:id="14" w:name="_Toc102512054"/>
      <w:r w:rsidRPr="007E6BFC">
        <w:rPr>
          <w:rFonts w:cs="Times New Roman"/>
          <w:color w:val="000000" w:themeColor="text1"/>
          <w:szCs w:val="24"/>
        </w:rPr>
        <w:lastRenderedPageBreak/>
        <w:t>Señas De Tránsito: Restrictivas</w:t>
      </w:r>
      <w:bookmarkEnd w:id="14"/>
    </w:p>
    <w:p w14:paraId="112ABF8D" w14:textId="034F6FED" w:rsidR="00A258A7" w:rsidRPr="007E6BFC" w:rsidRDefault="004A3AF1"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noProof/>
          <w:color w:val="000000" w:themeColor="text1"/>
          <w:sz w:val="24"/>
          <w:szCs w:val="24"/>
          <w:lang w:eastAsia="es-GT"/>
        </w:rPr>
        <w:drawing>
          <wp:anchor distT="0" distB="0" distL="114300" distR="114300" simplePos="0" relativeHeight="251666432" behindDoc="0" locked="0" layoutInCell="1" allowOverlap="1" wp14:anchorId="4FA3920A" wp14:editId="3445537E">
            <wp:simplePos x="1158949" y="1286540"/>
            <wp:positionH relativeFrom="margin">
              <wp:align>center</wp:align>
            </wp:positionH>
            <wp:positionV relativeFrom="margin">
              <wp:align>center</wp:align>
            </wp:positionV>
            <wp:extent cx="5725195" cy="7187610"/>
            <wp:effectExtent l="0" t="0" r="8890" b="0"/>
            <wp:wrapSquare wrapText="bothSides"/>
            <wp:docPr id="117" name="Imagen 117" descr="C:\Users\Alejandro\Downloads\Las señales de transito más usadas en Colombia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442" descr="C:\Users\Alejandro\Downloads\Las señales de transito más usadas en Colombia___.jpg"/>
                    <pic:cNvPicPr>
                      <a:picLocks noChangeAspect="1" noChangeArrowheads="1"/>
                    </pic:cNvPicPr>
                  </pic:nvPicPr>
                  <pic:blipFill>
                    <a:blip r:embed="rId28">
                      <a:extLst>
                        <a:ext uri="{28A0092B-C50C-407E-A947-70E740481C1C}">
                          <a14:useLocalDpi xmlns:a14="http://schemas.microsoft.com/office/drawing/2010/main" val="0"/>
                        </a:ext>
                      </a:extLst>
                    </a:blip>
                    <a:srcRect t="9323"/>
                    <a:stretch>
                      <a:fillRect/>
                    </a:stretch>
                  </pic:blipFill>
                  <pic:spPr bwMode="auto">
                    <a:xfrm>
                      <a:off x="0" y="0"/>
                      <a:ext cx="5725195" cy="718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34A35"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br w:type="page"/>
      </w:r>
    </w:p>
    <w:p w14:paraId="09429FC2" w14:textId="77777777" w:rsidR="00A258A7" w:rsidRPr="007E6BFC" w:rsidRDefault="00A258A7" w:rsidP="004536C8">
      <w:pPr>
        <w:pStyle w:val="Ttulo2"/>
        <w:spacing w:line="360" w:lineRule="auto"/>
        <w:jc w:val="both"/>
        <w:rPr>
          <w:rFonts w:cs="Times New Roman"/>
          <w:color w:val="000000" w:themeColor="text1"/>
          <w:szCs w:val="24"/>
        </w:rPr>
      </w:pPr>
      <w:bookmarkStart w:id="15" w:name="_Toc102512055"/>
      <w:r w:rsidRPr="007E6BFC">
        <w:rPr>
          <w:rFonts w:cs="Times New Roman"/>
          <w:noProof/>
          <w:color w:val="000000" w:themeColor="text1"/>
          <w:szCs w:val="24"/>
          <w:lang w:eastAsia="es-GT"/>
        </w:rPr>
        <w:lastRenderedPageBreak/>
        <w:drawing>
          <wp:anchor distT="0" distB="0" distL="114300" distR="114300" simplePos="0" relativeHeight="251665408" behindDoc="0" locked="0" layoutInCell="1" allowOverlap="1" wp14:anchorId="4C3B22AB" wp14:editId="6E5389B4">
            <wp:simplePos x="1084521" y="1148316"/>
            <wp:positionH relativeFrom="margin">
              <wp:align>center</wp:align>
            </wp:positionH>
            <wp:positionV relativeFrom="margin">
              <wp:align>center</wp:align>
            </wp:positionV>
            <wp:extent cx="5088135" cy="7581014"/>
            <wp:effectExtent l="0" t="0" r="0" b="1270"/>
            <wp:wrapSquare wrapText="bothSides"/>
            <wp:docPr id="115" name="Imagen 115" descr="Señales de Transito informativas | Señales de transito, Señales informativas,  Simbolos de tra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439" descr="Señales de Transito informativas | Señales de transito, Señales informativas,  Simbolos de transito"/>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88135" cy="7581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BFC">
        <w:rPr>
          <w:rFonts w:cs="Times New Roman"/>
          <w:color w:val="000000" w:themeColor="text1"/>
          <w:szCs w:val="24"/>
        </w:rPr>
        <w:t>Señales De Tránsito: Informativas</w:t>
      </w:r>
      <w:bookmarkEnd w:id="15"/>
      <w:r w:rsidRPr="007E6BFC">
        <w:rPr>
          <w:rFonts w:cs="Times New Roman"/>
          <w:color w:val="000000" w:themeColor="text1"/>
          <w:szCs w:val="24"/>
        </w:rPr>
        <w:t xml:space="preserve"> </w:t>
      </w:r>
    </w:p>
    <w:p w14:paraId="5BF79A69"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br w:type="page"/>
      </w:r>
    </w:p>
    <w:p w14:paraId="44EB8C2E" w14:textId="15D6C21E" w:rsidR="00A258A7" w:rsidRDefault="00A258A7" w:rsidP="004536C8">
      <w:pPr>
        <w:pStyle w:val="Ttulo2"/>
        <w:spacing w:line="360" w:lineRule="auto"/>
        <w:jc w:val="both"/>
        <w:rPr>
          <w:rFonts w:cs="Times New Roman"/>
          <w:color w:val="000000" w:themeColor="text1"/>
          <w:szCs w:val="24"/>
        </w:rPr>
      </w:pPr>
      <w:bookmarkStart w:id="16" w:name="_Toc102512056"/>
      <w:r w:rsidRPr="007E6BFC">
        <w:rPr>
          <w:rFonts w:cs="Times New Roman"/>
          <w:color w:val="000000" w:themeColor="text1"/>
          <w:szCs w:val="24"/>
        </w:rPr>
        <w:lastRenderedPageBreak/>
        <w:t>Ordenamiento Vehicular En Sololá</w:t>
      </w:r>
      <w:bookmarkEnd w:id="16"/>
    </w:p>
    <w:p w14:paraId="6AE1B8F6" w14:textId="77777777" w:rsidR="004A3AF1" w:rsidRPr="004A3AF1" w:rsidRDefault="004A3AF1" w:rsidP="004536C8">
      <w:pPr>
        <w:spacing w:line="360" w:lineRule="auto"/>
      </w:pPr>
    </w:p>
    <w:p w14:paraId="1B6D98FB" w14:textId="68EF279F"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El ordenamiento Vehicular en Sololá es realmente muy caótico, vemos vehículos estacionados en lugares donde está prohibido, donde obstruye la fluidez del tráfico, un claro ejemplo es el parque de microbuses que va de Sololá a Monte Mercedes que esta exactamente en la calle que se encuentra frente a la entrada del colegio Montessori, un parque que obstruye la fluidez vehicular, </w:t>
      </w:r>
      <w:r w:rsidR="0065212C" w:rsidRPr="007E6BFC">
        <w:rPr>
          <w:rFonts w:ascii="Times New Roman" w:hAnsi="Times New Roman" w:cs="Times New Roman"/>
          <w:color w:val="000000" w:themeColor="text1"/>
          <w:sz w:val="24"/>
          <w:szCs w:val="24"/>
        </w:rPr>
        <w:t>así</w:t>
      </w:r>
      <w:r w:rsidRPr="007E6BFC">
        <w:rPr>
          <w:rFonts w:ascii="Times New Roman" w:hAnsi="Times New Roman" w:cs="Times New Roman"/>
          <w:color w:val="000000" w:themeColor="text1"/>
          <w:sz w:val="24"/>
          <w:szCs w:val="24"/>
        </w:rPr>
        <w:t xml:space="preserve"> como también el parqueo de las camionetas que se encuentra por la 8va avenida, donde obstruye la entrada a varios negocios, mientras que las calles que están a los alrededores del centro comercial municipal se llenan de vehículos estacionados sin ningún propósito mientras que debería ser una calle de flujo rápido de tránsito vehicular.</w:t>
      </w:r>
    </w:p>
    <w:p w14:paraId="5692879C"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Un buen parqueo sería el de las camionetas que van de Sololá a Los Encuentros, que está ubicado frente al parque central, calle que es lo suficientemente amplia para poder ser utilizarla como área de recolección de personas que van a este destino </w:t>
      </w:r>
    </w:p>
    <w:p w14:paraId="4E694EE0"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3903D419"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¿Qué Es La Policía Municipal De Tránsito?</w:t>
      </w:r>
    </w:p>
    <w:p w14:paraId="62EC8C0F" w14:textId="77777777" w:rsidR="00A258A7" w:rsidRPr="007E6BFC" w:rsidRDefault="00A258A7" w:rsidP="004536C8">
      <w:pPr>
        <w:pStyle w:val="Default"/>
        <w:spacing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t xml:space="preserve">La Policía Municipal de Tránsito es una Institución de carácter eminentemente civil, regido por los principios de jerarquía y subordinación, desempeñando sus funciones con apego a la Constitución Política de la República de Guatemala, y las leyes relacionadas con la seguridad pública; todo esto a través de las unidades que la conforman, ejerciendo dirección y control en todo lo que respecta a: </w:t>
      </w:r>
    </w:p>
    <w:p w14:paraId="27C61882" w14:textId="77777777" w:rsidR="00A258A7" w:rsidRPr="007E6BFC" w:rsidRDefault="00A258A7" w:rsidP="004536C8">
      <w:pPr>
        <w:pStyle w:val="Default"/>
        <w:spacing w:after="77" w:line="360" w:lineRule="auto"/>
        <w:ind w:left="720"/>
        <w:jc w:val="both"/>
        <w:rPr>
          <w:rFonts w:ascii="Times New Roman" w:hAnsi="Times New Roman" w:cs="Times New Roman"/>
          <w:color w:val="000000" w:themeColor="text1"/>
        </w:rPr>
      </w:pPr>
    </w:p>
    <w:p w14:paraId="75A6ECC5" w14:textId="77777777" w:rsidR="00A258A7" w:rsidRPr="007E6BFC" w:rsidRDefault="00A258A7" w:rsidP="004536C8">
      <w:pPr>
        <w:pStyle w:val="Default"/>
        <w:numPr>
          <w:ilvl w:val="0"/>
          <w:numId w:val="7"/>
        </w:numPr>
        <w:spacing w:after="77"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t xml:space="preserve">Fluidez del tránsito vehicular. </w:t>
      </w:r>
    </w:p>
    <w:p w14:paraId="1FD62E97" w14:textId="77777777" w:rsidR="00A258A7" w:rsidRPr="007E6BFC" w:rsidRDefault="00A258A7" w:rsidP="004536C8">
      <w:pPr>
        <w:pStyle w:val="Default"/>
        <w:numPr>
          <w:ilvl w:val="0"/>
          <w:numId w:val="7"/>
        </w:numPr>
        <w:spacing w:after="77"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t xml:space="preserve">Montaje de operativos de revisión. </w:t>
      </w:r>
    </w:p>
    <w:p w14:paraId="76C6156B" w14:textId="77777777" w:rsidR="00A258A7" w:rsidRPr="007E6BFC" w:rsidRDefault="00A258A7" w:rsidP="004536C8">
      <w:pPr>
        <w:pStyle w:val="Default"/>
        <w:numPr>
          <w:ilvl w:val="0"/>
          <w:numId w:val="7"/>
        </w:numPr>
        <w:spacing w:after="77"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t xml:space="preserve">Apoyo a eventos sociales. </w:t>
      </w:r>
    </w:p>
    <w:p w14:paraId="28309D6A" w14:textId="77777777" w:rsidR="00A258A7" w:rsidRPr="007E6BFC" w:rsidRDefault="00A258A7" w:rsidP="004536C8">
      <w:pPr>
        <w:pStyle w:val="Default"/>
        <w:numPr>
          <w:ilvl w:val="0"/>
          <w:numId w:val="7"/>
        </w:numPr>
        <w:spacing w:after="77"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t xml:space="preserve">Ejecución de planes operativos. </w:t>
      </w:r>
    </w:p>
    <w:p w14:paraId="6C13A294" w14:textId="77777777" w:rsidR="00A258A7" w:rsidRPr="007E6BFC" w:rsidRDefault="00A258A7" w:rsidP="004536C8">
      <w:pPr>
        <w:pStyle w:val="Default"/>
        <w:numPr>
          <w:ilvl w:val="0"/>
          <w:numId w:val="7"/>
        </w:numPr>
        <w:spacing w:after="77"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t xml:space="preserve">Apoyo a la infraestructura señalización y reparación de cinta asfáltica. </w:t>
      </w:r>
    </w:p>
    <w:p w14:paraId="4850F503" w14:textId="77777777" w:rsidR="00A258A7" w:rsidRPr="007E6BFC" w:rsidRDefault="00A258A7" w:rsidP="004536C8">
      <w:pPr>
        <w:pStyle w:val="Default"/>
        <w:numPr>
          <w:ilvl w:val="0"/>
          <w:numId w:val="7"/>
        </w:numPr>
        <w:spacing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t xml:space="preserve">Prevención y atención de situaciones de tránsito. </w:t>
      </w:r>
    </w:p>
    <w:p w14:paraId="64D447A2"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3ECCFFFF"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La Policía Municipal de Tránsito, es un ente municipal que contribuye a la regulación, control y organización del tránsito vehicular y peatonal del municipio, por ello se requiere servir a la población como se lo merece, por lo tanto, la policía es de carácter preventivo y no es un ente represivo ni coercitivo, se anhela que el tránsito por las calles y avenidas sea eficiente.</w:t>
      </w:r>
    </w:p>
    <w:p w14:paraId="5985B3ED" w14:textId="77777777" w:rsidR="00A258A7" w:rsidRPr="007E6BFC" w:rsidRDefault="00A258A7" w:rsidP="004536C8">
      <w:pPr>
        <w:pStyle w:val="Ttulo2"/>
        <w:spacing w:line="360" w:lineRule="auto"/>
        <w:jc w:val="both"/>
        <w:rPr>
          <w:rFonts w:cs="Times New Roman"/>
          <w:color w:val="000000" w:themeColor="text1"/>
          <w:szCs w:val="24"/>
        </w:rPr>
      </w:pPr>
      <w:r w:rsidRPr="007E6BFC">
        <w:rPr>
          <w:rFonts w:cs="Times New Roman"/>
          <w:color w:val="000000" w:themeColor="text1"/>
          <w:szCs w:val="24"/>
        </w:rPr>
        <w:br w:type="page"/>
      </w:r>
      <w:bookmarkStart w:id="17" w:name="_Toc102512057"/>
      <w:r w:rsidRPr="007E6BFC">
        <w:rPr>
          <w:rFonts w:cs="Times New Roman"/>
          <w:color w:val="000000" w:themeColor="text1"/>
          <w:szCs w:val="24"/>
        </w:rPr>
        <w:lastRenderedPageBreak/>
        <w:t>FUNCIONES DE LA PMT</w:t>
      </w:r>
      <w:bookmarkEnd w:id="17"/>
    </w:p>
    <w:p w14:paraId="79546037" w14:textId="77777777" w:rsidR="00A258A7" w:rsidRPr="007E6BFC" w:rsidRDefault="00A258A7" w:rsidP="004536C8">
      <w:pPr>
        <w:pStyle w:val="Default"/>
        <w:numPr>
          <w:ilvl w:val="0"/>
          <w:numId w:val="8"/>
        </w:numPr>
        <w:spacing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t xml:space="preserve">Ejercer y darle prioridad a la regulación, control, agilización, ordenamiento y administración del tránsito de la vía pública. </w:t>
      </w:r>
    </w:p>
    <w:p w14:paraId="34FC0502" w14:textId="77777777" w:rsidR="00A258A7" w:rsidRPr="007E6BFC" w:rsidRDefault="00A258A7" w:rsidP="004536C8">
      <w:pPr>
        <w:pStyle w:val="Default"/>
        <w:spacing w:line="360" w:lineRule="auto"/>
        <w:jc w:val="both"/>
        <w:rPr>
          <w:rFonts w:ascii="Times New Roman" w:hAnsi="Times New Roman" w:cs="Times New Roman"/>
          <w:color w:val="000000" w:themeColor="text1"/>
        </w:rPr>
      </w:pPr>
    </w:p>
    <w:p w14:paraId="4358EE46" w14:textId="77777777" w:rsidR="00A258A7" w:rsidRPr="007E6BFC" w:rsidRDefault="00A258A7" w:rsidP="004536C8">
      <w:pPr>
        <w:pStyle w:val="Default"/>
        <w:numPr>
          <w:ilvl w:val="0"/>
          <w:numId w:val="8"/>
        </w:numPr>
        <w:spacing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t xml:space="preserve">Es el responsable de ejercer la autoridad de tránsito, administrar la circulación conforme a la ley y reglamento de tránsito. </w:t>
      </w:r>
    </w:p>
    <w:p w14:paraId="45B9D762" w14:textId="77777777" w:rsidR="00A258A7" w:rsidRPr="007E6BFC" w:rsidRDefault="00A258A7" w:rsidP="004536C8">
      <w:pPr>
        <w:pStyle w:val="Default"/>
        <w:spacing w:line="360" w:lineRule="auto"/>
        <w:jc w:val="both"/>
        <w:rPr>
          <w:rFonts w:ascii="Times New Roman" w:hAnsi="Times New Roman" w:cs="Times New Roman"/>
          <w:color w:val="000000" w:themeColor="text1"/>
        </w:rPr>
      </w:pPr>
    </w:p>
    <w:p w14:paraId="0588B048" w14:textId="77777777" w:rsidR="00A258A7" w:rsidRPr="007E6BFC" w:rsidRDefault="00A258A7" w:rsidP="004536C8">
      <w:pPr>
        <w:pStyle w:val="Default"/>
        <w:numPr>
          <w:ilvl w:val="0"/>
          <w:numId w:val="8"/>
        </w:numPr>
        <w:spacing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sym w:font="Wingdings 2" w:char="F020"/>
      </w:r>
      <w:r w:rsidRPr="007E6BFC">
        <w:rPr>
          <w:rFonts w:ascii="Times New Roman" w:hAnsi="Times New Roman" w:cs="Times New Roman"/>
          <w:color w:val="000000" w:themeColor="text1"/>
        </w:rPr>
        <w:t xml:space="preserve">Brindar el servicio en los eventos socioculturales, recreativos, deportivos, infraestructura, señalización y cambios de vía. </w:t>
      </w:r>
    </w:p>
    <w:p w14:paraId="67DF8049" w14:textId="77777777" w:rsidR="00A258A7" w:rsidRPr="007E6BFC" w:rsidRDefault="00A258A7" w:rsidP="004536C8">
      <w:pPr>
        <w:pStyle w:val="Default"/>
        <w:spacing w:line="360" w:lineRule="auto"/>
        <w:jc w:val="both"/>
        <w:rPr>
          <w:rFonts w:ascii="Times New Roman" w:hAnsi="Times New Roman" w:cs="Times New Roman"/>
          <w:color w:val="000000" w:themeColor="text1"/>
        </w:rPr>
      </w:pPr>
    </w:p>
    <w:p w14:paraId="04497153" w14:textId="77777777" w:rsidR="00A258A7" w:rsidRPr="007E6BFC" w:rsidRDefault="00A258A7" w:rsidP="004536C8">
      <w:pPr>
        <w:pStyle w:val="Default"/>
        <w:spacing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t xml:space="preserve">Por lo cual esto conlleva un proceso de al desarrollo y cambio en nuestro municipio, que mediante el desempeño laboral se brinde servicios públicos municipales con eficacia, facultad de influir en el ámbito vehicular y peatonal bajo el régimen de la ley y su reglamento. </w:t>
      </w:r>
    </w:p>
    <w:p w14:paraId="108D39D9" w14:textId="77777777" w:rsidR="00A258A7" w:rsidRPr="007E6BFC" w:rsidRDefault="00A258A7" w:rsidP="004536C8">
      <w:pPr>
        <w:pStyle w:val="Default"/>
        <w:spacing w:line="360" w:lineRule="auto"/>
        <w:jc w:val="both"/>
        <w:rPr>
          <w:rFonts w:ascii="Times New Roman" w:hAnsi="Times New Roman" w:cs="Times New Roman"/>
          <w:b/>
          <w:bCs/>
          <w:color w:val="000000" w:themeColor="text1"/>
        </w:rPr>
      </w:pPr>
      <w:r w:rsidRPr="007E6BFC">
        <w:rPr>
          <w:rFonts w:ascii="Times New Roman" w:hAnsi="Times New Roman" w:cs="Times New Roman"/>
          <w:b/>
          <w:bCs/>
          <w:color w:val="000000" w:themeColor="text1"/>
        </w:rPr>
        <w:t xml:space="preserve"> </w:t>
      </w:r>
    </w:p>
    <w:p w14:paraId="14F0F242" w14:textId="77777777" w:rsidR="00A258A7" w:rsidRPr="007E6BFC" w:rsidRDefault="00A258A7" w:rsidP="004536C8">
      <w:pPr>
        <w:pStyle w:val="Default"/>
        <w:spacing w:line="360" w:lineRule="auto"/>
        <w:jc w:val="both"/>
        <w:rPr>
          <w:rFonts w:ascii="Times New Roman" w:hAnsi="Times New Roman" w:cs="Times New Roman"/>
          <w:color w:val="000000" w:themeColor="text1"/>
        </w:rPr>
      </w:pPr>
      <w:r w:rsidRPr="007E6BFC">
        <w:rPr>
          <w:rFonts w:ascii="Times New Roman" w:hAnsi="Times New Roman" w:cs="Times New Roman"/>
          <w:b/>
          <w:bCs/>
          <w:color w:val="000000" w:themeColor="text1"/>
        </w:rPr>
        <w:t>OBJETIVOS</w:t>
      </w:r>
    </w:p>
    <w:p w14:paraId="7A8A78D5" w14:textId="77777777" w:rsidR="00A258A7" w:rsidRPr="007E6BFC" w:rsidRDefault="00A258A7" w:rsidP="004536C8">
      <w:pPr>
        <w:pStyle w:val="Default"/>
        <w:spacing w:line="360" w:lineRule="auto"/>
        <w:jc w:val="both"/>
        <w:rPr>
          <w:rFonts w:ascii="Times New Roman" w:hAnsi="Times New Roman" w:cs="Times New Roman"/>
          <w:color w:val="000000" w:themeColor="text1"/>
        </w:rPr>
      </w:pPr>
      <w:r w:rsidRPr="007E6BFC">
        <w:rPr>
          <w:rFonts w:ascii="Times New Roman" w:hAnsi="Times New Roman" w:cs="Times New Roman"/>
          <w:b/>
          <w:bCs/>
          <w:color w:val="000000" w:themeColor="text1"/>
        </w:rPr>
        <w:t>OBJETIVOS GENERALES</w:t>
      </w:r>
    </w:p>
    <w:p w14:paraId="2D4A7FB0" w14:textId="77777777" w:rsidR="00A258A7" w:rsidRPr="007E6BFC" w:rsidRDefault="00A258A7" w:rsidP="004536C8">
      <w:pPr>
        <w:pStyle w:val="Default"/>
        <w:numPr>
          <w:ilvl w:val="0"/>
          <w:numId w:val="9"/>
        </w:numPr>
        <w:spacing w:after="238"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sym w:font="Wingdings" w:char="F020"/>
      </w:r>
      <w:r w:rsidRPr="007E6BFC">
        <w:rPr>
          <w:rFonts w:ascii="Times New Roman" w:hAnsi="Times New Roman" w:cs="Times New Roman"/>
          <w:color w:val="000000" w:themeColor="text1"/>
        </w:rPr>
        <w:t xml:space="preserve">Fomentar hábitos de comportamiento correctos como viandantes en zonas urbanas y en carretera. </w:t>
      </w:r>
    </w:p>
    <w:p w14:paraId="1E11439A" w14:textId="77777777" w:rsidR="00A258A7" w:rsidRPr="007E6BFC" w:rsidRDefault="00A258A7" w:rsidP="004536C8">
      <w:pPr>
        <w:pStyle w:val="Default"/>
        <w:numPr>
          <w:ilvl w:val="0"/>
          <w:numId w:val="9"/>
        </w:numPr>
        <w:spacing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sym w:font="Wingdings" w:char="F020"/>
      </w:r>
      <w:r w:rsidRPr="007E6BFC">
        <w:rPr>
          <w:rFonts w:ascii="Times New Roman" w:hAnsi="Times New Roman" w:cs="Times New Roman"/>
          <w:color w:val="000000" w:themeColor="text1"/>
        </w:rPr>
        <w:t xml:space="preserve">Que los ciudadanos diferencian los tipos de agentes públicos en la rama policial. (indumentaria de los agentes de la PMT). </w:t>
      </w:r>
    </w:p>
    <w:p w14:paraId="175B3B6C" w14:textId="77777777" w:rsidR="00A258A7" w:rsidRPr="007E6BFC" w:rsidRDefault="00A258A7" w:rsidP="004536C8">
      <w:pPr>
        <w:pStyle w:val="Default"/>
        <w:spacing w:line="360" w:lineRule="auto"/>
        <w:jc w:val="both"/>
        <w:rPr>
          <w:rFonts w:ascii="Times New Roman" w:hAnsi="Times New Roman" w:cs="Times New Roman"/>
          <w:color w:val="000000" w:themeColor="text1"/>
        </w:rPr>
      </w:pPr>
    </w:p>
    <w:p w14:paraId="220354DC" w14:textId="77777777" w:rsidR="00A258A7" w:rsidRPr="007E6BFC" w:rsidRDefault="00A258A7" w:rsidP="004536C8">
      <w:pPr>
        <w:pStyle w:val="Default"/>
        <w:numPr>
          <w:ilvl w:val="0"/>
          <w:numId w:val="9"/>
        </w:numPr>
        <w:spacing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sym w:font="Wingdings" w:char="F020"/>
      </w:r>
      <w:r w:rsidRPr="007E6BFC">
        <w:rPr>
          <w:rFonts w:ascii="Times New Roman" w:hAnsi="Times New Roman" w:cs="Times New Roman"/>
          <w:color w:val="000000" w:themeColor="text1"/>
        </w:rPr>
        <w:t xml:space="preserve">Que los ciudadanos identifiquen las señales de tránsito según su forma, color y tamaño (Reglamentaria, informativa, preventiva). </w:t>
      </w:r>
    </w:p>
    <w:p w14:paraId="74DB3F5B" w14:textId="77777777" w:rsidR="00A258A7" w:rsidRPr="007E6BFC" w:rsidRDefault="00A258A7" w:rsidP="004536C8">
      <w:pPr>
        <w:pStyle w:val="Default"/>
        <w:spacing w:line="360" w:lineRule="auto"/>
        <w:jc w:val="both"/>
        <w:rPr>
          <w:rFonts w:ascii="Times New Roman" w:hAnsi="Times New Roman" w:cs="Times New Roman"/>
          <w:color w:val="000000" w:themeColor="text1"/>
        </w:rPr>
      </w:pPr>
    </w:p>
    <w:p w14:paraId="1A1A722F" w14:textId="77777777" w:rsidR="00A258A7" w:rsidRPr="007E6BFC" w:rsidRDefault="00A258A7" w:rsidP="004536C8">
      <w:pPr>
        <w:pStyle w:val="Default"/>
        <w:spacing w:line="360" w:lineRule="auto"/>
        <w:jc w:val="both"/>
        <w:rPr>
          <w:rFonts w:ascii="Times New Roman" w:hAnsi="Times New Roman" w:cs="Times New Roman"/>
          <w:color w:val="000000" w:themeColor="text1"/>
        </w:rPr>
      </w:pPr>
      <w:r w:rsidRPr="007E6BFC">
        <w:rPr>
          <w:rFonts w:ascii="Times New Roman" w:hAnsi="Times New Roman" w:cs="Times New Roman"/>
          <w:b/>
          <w:bCs/>
          <w:color w:val="000000" w:themeColor="text1"/>
        </w:rPr>
        <w:t xml:space="preserve">OBJETIVOS ESPECIFICOS </w:t>
      </w:r>
    </w:p>
    <w:p w14:paraId="039B2CC0" w14:textId="77777777" w:rsidR="00A258A7" w:rsidRPr="007E6BFC" w:rsidRDefault="00A258A7" w:rsidP="004536C8">
      <w:pPr>
        <w:pStyle w:val="Default"/>
        <w:numPr>
          <w:ilvl w:val="0"/>
          <w:numId w:val="10"/>
        </w:numPr>
        <w:spacing w:after="238"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sym w:font="Wingdings" w:char="F020"/>
      </w:r>
      <w:r w:rsidRPr="007E6BFC">
        <w:rPr>
          <w:rFonts w:ascii="Times New Roman" w:hAnsi="Times New Roman" w:cs="Times New Roman"/>
          <w:color w:val="000000" w:themeColor="text1"/>
        </w:rPr>
        <w:t xml:space="preserve">Reducir el riesgo en los conductores, peatones, y hacer que el municipio sea más ordenado en la circulación vehicular. </w:t>
      </w:r>
    </w:p>
    <w:p w14:paraId="731073A6" w14:textId="77777777" w:rsidR="00A258A7" w:rsidRPr="007E6BFC" w:rsidRDefault="00A258A7" w:rsidP="004536C8">
      <w:pPr>
        <w:pStyle w:val="Default"/>
        <w:numPr>
          <w:ilvl w:val="0"/>
          <w:numId w:val="10"/>
        </w:numPr>
        <w:spacing w:line="360" w:lineRule="auto"/>
        <w:jc w:val="both"/>
        <w:rPr>
          <w:rFonts w:ascii="Times New Roman" w:hAnsi="Times New Roman" w:cs="Times New Roman"/>
          <w:color w:val="000000" w:themeColor="text1"/>
        </w:rPr>
      </w:pPr>
      <w:r w:rsidRPr="007E6BFC">
        <w:rPr>
          <w:rFonts w:ascii="Times New Roman" w:hAnsi="Times New Roman" w:cs="Times New Roman"/>
          <w:color w:val="000000" w:themeColor="text1"/>
        </w:rPr>
        <w:sym w:font="Wingdings" w:char="F020"/>
      </w:r>
      <w:r w:rsidRPr="007E6BFC">
        <w:rPr>
          <w:rFonts w:ascii="Times New Roman" w:hAnsi="Times New Roman" w:cs="Times New Roman"/>
          <w:color w:val="000000" w:themeColor="text1"/>
        </w:rPr>
        <w:t xml:space="preserve">Servir a la población para que pueda transitar de manera ordenada y segura en </w:t>
      </w:r>
    </w:p>
    <w:p w14:paraId="5931A675"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br w:type="page"/>
      </w:r>
    </w:p>
    <w:p w14:paraId="60CBB9C8" w14:textId="77777777" w:rsidR="00A258A7" w:rsidRPr="007E6BFC" w:rsidRDefault="00A258A7" w:rsidP="004536C8">
      <w:pPr>
        <w:pStyle w:val="Ttulo2"/>
        <w:spacing w:line="360" w:lineRule="auto"/>
        <w:jc w:val="both"/>
        <w:rPr>
          <w:rFonts w:cs="Times New Roman"/>
          <w:b w:val="0"/>
          <w:color w:val="000000" w:themeColor="text1"/>
          <w:szCs w:val="24"/>
        </w:rPr>
      </w:pPr>
      <w:bookmarkStart w:id="18" w:name="_Toc102512058"/>
      <w:r w:rsidRPr="007E6BFC">
        <w:rPr>
          <w:rFonts w:cs="Times New Roman"/>
          <w:color w:val="000000" w:themeColor="text1"/>
          <w:szCs w:val="24"/>
        </w:rPr>
        <w:lastRenderedPageBreak/>
        <w:t>Ordenamiento Vial.</w:t>
      </w:r>
      <w:bookmarkEnd w:id="18"/>
    </w:p>
    <w:p w14:paraId="02A32159"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roofErr w:type="gramStart"/>
      <w:r w:rsidRPr="007E6BFC">
        <w:rPr>
          <w:rFonts w:ascii="Times New Roman" w:hAnsi="Times New Roman" w:cs="Times New Roman"/>
          <w:color w:val="000000" w:themeColor="text1"/>
          <w:sz w:val="24"/>
          <w:szCs w:val="24"/>
        </w:rPr>
        <w:t>.En</w:t>
      </w:r>
      <w:proofErr w:type="gramEnd"/>
      <w:r w:rsidRPr="007E6BFC">
        <w:rPr>
          <w:rFonts w:ascii="Times New Roman" w:hAnsi="Times New Roman" w:cs="Times New Roman"/>
          <w:color w:val="000000" w:themeColor="text1"/>
          <w:sz w:val="24"/>
          <w:szCs w:val="24"/>
        </w:rPr>
        <w:t xml:space="preserve"> las sociedades actuales se realiza una serie de actividades cotidianas relacionales unas con las otras. Entre éstas, cobran un papel relevante las vinculadas con el tránsito en la vía pública y su interrelación. La vialidad interna tiene como función propiciar acceso e interrelación entre todas las partes de una zona, mediante un plan de ordenamiento vial, de acuerdo con los requerimientos de los usuarios</w:t>
      </w:r>
    </w:p>
    <w:p w14:paraId="47431831" w14:textId="77777777" w:rsidR="00A258A7" w:rsidRPr="007E6BFC" w:rsidRDefault="00A258A7" w:rsidP="004536C8">
      <w:pPr>
        <w:pStyle w:val="Ttulo2"/>
        <w:spacing w:line="360" w:lineRule="auto"/>
        <w:jc w:val="both"/>
        <w:rPr>
          <w:rFonts w:cs="Times New Roman"/>
          <w:b w:val="0"/>
          <w:color w:val="000000" w:themeColor="text1"/>
          <w:szCs w:val="24"/>
        </w:rPr>
      </w:pPr>
      <w:bookmarkStart w:id="19" w:name="_Toc102512059"/>
      <w:r w:rsidRPr="007E6BFC">
        <w:rPr>
          <w:rFonts w:cs="Times New Roman"/>
          <w:color w:val="000000" w:themeColor="text1"/>
          <w:szCs w:val="24"/>
        </w:rPr>
        <w:t>Plan De Ordenamiento Vial.</w:t>
      </w:r>
      <w:bookmarkEnd w:id="19"/>
    </w:p>
    <w:p w14:paraId="7403E6DE"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Un plan de ordenamiento vial resulta ser una de las herramientas más valiosas para solucionar los problemas generados en la vía pública, pues:</w:t>
      </w:r>
    </w:p>
    <w:p w14:paraId="54BCC609" w14:textId="77777777" w:rsidR="00A258A7" w:rsidRPr="007E6BFC" w:rsidRDefault="00A258A7" w:rsidP="004536C8">
      <w:pPr>
        <w:pStyle w:val="Prrafodelista"/>
        <w:numPr>
          <w:ilvl w:val="0"/>
          <w:numId w:val="11"/>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Permite planificar las mejoras de las distintas áreas</w:t>
      </w:r>
    </w:p>
    <w:p w14:paraId="69063CFB" w14:textId="77777777" w:rsidR="00A258A7" w:rsidRPr="007E6BFC" w:rsidRDefault="00A258A7" w:rsidP="004536C8">
      <w:pPr>
        <w:pStyle w:val="Prrafodelista"/>
        <w:numPr>
          <w:ilvl w:val="0"/>
          <w:numId w:val="11"/>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en forma coherente y sostenida.</w:t>
      </w:r>
    </w:p>
    <w:p w14:paraId="2F5E50BC" w14:textId="77777777" w:rsidR="00A258A7" w:rsidRPr="007E6BFC" w:rsidRDefault="00A258A7" w:rsidP="004536C8">
      <w:pPr>
        <w:pStyle w:val="Prrafodelista"/>
        <w:numPr>
          <w:ilvl w:val="0"/>
          <w:numId w:val="11"/>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Controla el tráfico mediante los sistemas de gestión</w:t>
      </w:r>
    </w:p>
    <w:p w14:paraId="504C172F" w14:textId="77777777" w:rsidR="00A258A7" w:rsidRPr="007E6BFC" w:rsidRDefault="00A258A7" w:rsidP="004536C8">
      <w:pPr>
        <w:pStyle w:val="Prrafodelista"/>
        <w:numPr>
          <w:ilvl w:val="0"/>
          <w:numId w:val="11"/>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del tránsito rodado, que aplica las normas,</w:t>
      </w:r>
    </w:p>
    <w:p w14:paraId="12224C94" w14:textId="77777777" w:rsidR="00A258A7" w:rsidRPr="007E6BFC" w:rsidRDefault="00A258A7" w:rsidP="004536C8">
      <w:pPr>
        <w:pStyle w:val="Prrafodelista"/>
        <w:numPr>
          <w:ilvl w:val="0"/>
          <w:numId w:val="11"/>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reglamentos, métodos y señales de tránsito.</w:t>
      </w:r>
    </w:p>
    <w:p w14:paraId="48E08FD3" w14:textId="77777777" w:rsidR="00A258A7" w:rsidRPr="007E6BFC" w:rsidRDefault="00A258A7" w:rsidP="004536C8">
      <w:pPr>
        <w:pStyle w:val="Prrafodelista"/>
        <w:numPr>
          <w:ilvl w:val="0"/>
          <w:numId w:val="11"/>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Permite el movimiento fluido del transporte urbano y</w:t>
      </w:r>
    </w:p>
    <w:p w14:paraId="69FA651F" w14:textId="77777777" w:rsidR="00A258A7" w:rsidRPr="007E6BFC" w:rsidRDefault="00A258A7" w:rsidP="004536C8">
      <w:pPr>
        <w:pStyle w:val="Prrafodelista"/>
        <w:numPr>
          <w:ilvl w:val="0"/>
          <w:numId w:val="11"/>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extra urbano, analizando el origen-destino y volumen</w:t>
      </w:r>
    </w:p>
    <w:p w14:paraId="46063D70" w14:textId="77777777" w:rsidR="00A258A7" w:rsidRPr="007E6BFC" w:rsidRDefault="00A258A7" w:rsidP="004536C8">
      <w:pPr>
        <w:pStyle w:val="Prrafodelista"/>
        <w:numPr>
          <w:ilvl w:val="0"/>
          <w:numId w:val="11"/>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del flujo de la población.</w:t>
      </w:r>
    </w:p>
    <w:p w14:paraId="786FD018" w14:textId="77777777" w:rsidR="00A258A7" w:rsidRPr="007E6BFC" w:rsidRDefault="00A258A7" w:rsidP="004536C8">
      <w:pPr>
        <w:pStyle w:val="Prrafodelista"/>
        <w:numPr>
          <w:ilvl w:val="0"/>
          <w:numId w:val="11"/>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Favorece la seguridad y la movilidad de los peatones</w:t>
      </w:r>
    </w:p>
    <w:p w14:paraId="748F23D3" w14:textId="77777777" w:rsidR="00A258A7" w:rsidRPr="007E6BFC" w:rsidRDefault="00A258A7" w:rsidP="004536C8">
      <w:pPr>
        <w:pStyle w:val="Prrafodelista"/>
        <w:numPr>
          <w:ilvl w:val="0"/>
          <w:numId w:val="11"/>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por lo general en zonas céntricas de las ciudades.</w:t>
      </w:r>
    </w:p>
    <w:p w14:paraId="325E4047"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rPr>
      </w:pPr>
    </w:p>
    <w:p w14:paraId="64D4A98D" w14:textId="77777777" w:rsidR="00A258A7" w:rsidRPr="007E6BFC" w:rsidRDefault="00A258A7" w:rsidP="004536C8">
      <w:pPr>
        <w:pStyle w:val="Ttulo2"/>
        <w:spacing w:line="360" w:lineRule="auto"/>
        <w:jc w:val="both"/>
        <w:rPr>
          <w:rFonts w:cs="Times New Roman"/>
          <w:color w:val="000000" w:themeColor="text1"/>
          <w:szCs w:val="24"/>
        </w:rPr>
      </w:pPr>
      <w:bookmarkStart w:id="20" w:name="_Toc102512060"/>
      <w:r w:rsidRPr="007E6BFC">
        <w:rPr>
          <w:rFonts w:cs="Times New Roman"/>
          <w:color w:val="000000" w:themeColor="text1"/>
          <w:szCs w:val="24"/>
        </w:rPr>
        <w:t>PLAN DE ORDENAMIENTO VIAL EN SOLOLÁ</w:t>
      </w:r>
      <w:bookmarkEnd w:id="20"/>
      <w:r w:rsidRPr="007E6BFC">
        <w:rPr>
          <w:rFonts w:cs="Times New Roman"/>
          <w:color w:val="000000" w:themeColor="text1"/>
          <w:szCs w:val="24"/>
        </w:rPr>
        <w:t xml:space="preserve"> </w:t>
      </w:r>
    </w:p>
    <w:p w14:paraId="4D79642F"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ORDENAMIENTO VIAL EN MUNICIPIOS.</w:t>
      </w:r>
    </w:p>
    <w:p w14:paraId="4505305F"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731D896C"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Cuando estos planes son aplicados en municipios como el de Sololá, se tiende a la solución de problemas, como:</w:t>
      </w:r>
    </w:p>
    <w:p w14:paraId="4F2DD710" w14:textId="77777777" w:rsidR="00A258A7" w:rsidRPr="007E6BFC" w:rsidRDefault="00A258A7" w:rsidP="004536C8">
      <w:pPr>
        <w:pStyle w:val="Prrafodelista"/>
        <w:numPr>
          <w:ilvl w:val="0"/>
          <w:numId w:val="12"/>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Falta de señalización, y ausencia de inversiones en el área durante los últimos periodos. Esto suele suceder tanto en el casco urbano como en las principales vías de acceso y los </w:t>
      </w:r>
      <w:r w:rsidRPr="007E6BFC">
        <w:rPr>
          <w:rFonts w:ascii="Times New Roman" w:hAnsi="Times New Roman" w:cs="Times New Roman"/>
          <w:color w:val="000000" w:themeColor="text1"/>
          <w:sz w:val="24"/>
          <w:szCs w:val="24"/>
        </w:rPr>
        <w:lastRenderedPageBreak/>
        <w:t>caminos rurales más importantes. También es característico la falta de un programa de mantenimiento de las existentes.</w:t>
      </w:r>
    </w:p>
    <w:p w14:paraId="2CA07122" w14:textId="77777777" w:rsidR="00A258A7" w:rsidRPr="007E6BFC" w:rsidRDefault="00A258A7" w:rsidP="004536C8">
      <w:pPr>
        <w:pStyle w:val="Prrafodelista"/>
        <w:numPr>
          <w:ilvl w:val="0"/>
          <w:numId w:val="12"/>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Congestionamiento vehicular y contaminación atmosférica a las horas de mayor tránsito en los días de mayor tráfico.</w:t>
      </w:r>
    </w:p>
    <w:p w14:paraId="2220E38B" w14:textId="77777777" w:rsidR="00A258A7" w:rsidRPr="007E6BFC" w:rsidRDefault="00A258A7" w:rsidP="004536C8">
      <w:pPr>
        <w:pStyle w:val="Prrafodelista"/>
        <w:numPr>
          <w:ilvl w:val="0"/>
          <w:numId w:val="12"/>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Falta de espacios para el estacionamiento en el casco urbano</w:t>
      </w:r>
    </w:p>
    <w:p w14:paraId="62C61C31" w14:textId="77777777" w:rsidR="00A258A7" w:rsidRPr="007E6BFC" w:rsidRDefault="00A258A7" w:rsidP="004536C8">
      <w:pPr>
        <w:pStyle w:val="Prrafodelista"/>
        <w:numPr>
          <w:ilvl w:val="0"/>
          <w:numId w:val="12"/>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Ausencia de educación vial en los distintos sectores de la sociedad.</w:t>
      </w:r>
    </w:p>
    <w:p w14:paraId="653475B1" w14:textId="77777777" w:rsidR="00A258A7" w:rsidRPr="007E6BFC" w:rsidRDefault="00A258A7" w:rsidP="004536C8">
      <w:pPr>
        <w:pStyle w:val="Prrafodelista"/>
        <w:numPr>
          <w:ilvl w:val="0"/>
          <w:numId w:val="12"/>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Obstrucción del tránsito vehicular, en la mayoría de las paradas de buses.</w:t>
      </w:r>
    </w:p>
    <w:p w14:paraId="2893E4BD"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El plan surgirá de un profundo análisis de aspectos fundamentales, como la demanda del tránsito, uso del suelo, datos estadísticos, y otros. Con la finalidad de ayudar a la solución de estos problemas para el bienestar de toda la comunidad.</w:t>
      </w:r>
    </w:p>
    <w:p w14:paraId="4CBAED8B" w14:textId="77777777" w:rsidR="00A258A7" w:rsidRPr="007E6BFC" w:rsidRDefault="00A258A7" w:rsidP="004536C8">
      <w:pPr>
        <w:pStyle w:val="Ttulo2"/>
        <w:spacing w:line="360" w:lineRule="auto"/>
        <w:jc w:val="both"/>
        <w:rPr>
          <w:rFonts w:cs="Times New Roman"/>
          <w:b w:val="0"/>
          <w:color w:val="000000" w:themeColor="text1"/>
          <w:szCs w:val="24"/>
        </w:rPr>
      </w:pPr>
      <w:bookmarkStart w:id="21" w:name="_Toc102512061"/>
      <w:r w:rsidRPr="007E6BFC">
        <w:rPr>
          <w:rFonts w:cs="Times New Roman"/>
          <w:color w:val="000000" w:themeColor="text1"/>
          <w:szCs w:val="24"/>
        </w:rPr>
        <w:t>Sanciones que se dan por incurrir en faltas de transito</w:t>
      </w:r>
      <w:bookmarkEnd w:id="21"/>
    </w:p>
    <w:p w14:paraId="3A37C0E4"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En Guatemala hay diversas sanciones por faltar a la ley de tránsito, pero las principales y más recurrentes son las siguientes:</w:t>
      </w:r>
    </w:p>
    <w:p w14:paraId="07EFCB0A" w14:textId="77777777" w:rsidR="00A258A7" w:rsidRPr="007E6BFC" w:rsidRDefault="00A258A7" w:rsidP="004536C8">
      <w:p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Multa de Q100.00 Según el artículo 180:</w:t>
      </w:r>
    </w:p>
    <w:p w14:paraId="154CFACE" w14:textId="77777777" w:rsidR="00A258A7" w:rsidRPr="007E6BFC" w:rsidRDefault="00A258A7" w:rsidP="004536C8">
      <w:pPr>
        <w:pStyle w:val="Prrafodelista"/>
        <w:numPr>
          <w:ilvl w:val="0"/>
          <w:numId w:val="13"/>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No portar el equipamiento necesario para manejar bicicletas y motocicletas.</w:t>
      </w:r>
    </w:p>
    <w:p w14:paraId="453E5ED8" w14:textId="77777777" w:rsidR="00A258A7" w:rsidRPr="007E6BFC" w:rsidRDefault="00A258A7" w:rsidP="004536C8">
      <w:pPr>
        <w:pStyle w:val="Prrafodelista"/>
        <w:numPr>
          <w:ilvl w:val="0"/>
          <w:numId w:val="13"/>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No respetar las señales de tránsito como: no vehículos, silencio, ceder el paso, no virar a la derecha, virar a la derecha o izquierda, velocidad mínima y seguir de frente.</w:t>
      </w:r>
    </w:p>
    <w:p w14:paraId="04C94C2E" w14:textId="77777777" w:rsidR="00A258A7" w:rsidRPr="007E6BFC" w:rsidRDefault="00A258A7" w:rsidP="004536C8">
      <w:pPr>
        <w:pStyle w:val="Prrafodelista"/>
        <w:numPr>
          <w:ilvl w:val="0"/>
          <w:numId w:val="13"/>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Circular en arcén sin justificación.</w:t>
      </w:r>
    </w:p>
    <w:p w14:paraId="397C2DAB" w14:textId="77777777" w:rsidR="00A258A7" w:rsidRPr="007E6BFC" w:rsidRDefault="00A258A7" w:rsidP="004536C8">
      <w:pPr>
        <w:pStyle w:val="Prrafodelista"/>
        <w:numPr>
          <w:ilvl w:val="0"/>
          <w:numId w:val="13"/>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No utilizar las señales al virar, cambiar de sentido, cambiar de carril, desacelerar y retroceder.</w:t>
      </w:r>
    </w:p>
    <w:p w14:paraId="6BF0D25C" w14:textId="77777777" w:rsidR="00A258A7" w:rsidRPr="007E6BFC" w:rsidRDefault="00A258A7" w:rsidP="004536C8">
      <w:pPr>
        <w:pStyle w:val="Prrafodelista"/>
        <w:numPr>
          <w:ilvl w:val="0"/>
          <w:numId w:val="13"/>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 xml:space="preserve">Conducir con aparatos receptores o reproductores de sonido conectados a audífonos. </w:t>
      </w:r>
    </w:p>
    <w:p w14:paraId="10C2FA14" w14:textId="77777777" w:rsidR="00A258A7" w:rsidRPr="007E6BFC" w:rsidRDefault="00A258A7" w:rsidP="004536C8">
      <w:p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Multa de 200 quetzales, según el artículo 181:</w:t>
      </w:r>
    </w:p>
    <w:p w14:paraId="23007F0D" w14:textId="77777777" w:rsidR="00A258A7" w:rsidRPr="007E6BFC" w:rsidRDefault="00A258A7" w:rsidP="004536C8">
      <w:pPr>
        <w:pStyle w:val="Prrafodelista"/>
        <w:numPr>
          <w:ilvl w:val="0"/>
          <w:numId w:val="14"/>
        </w:numPr>
        <w:shd w:val="clear" w:color="auto" w:fill="FFFFFF"/>
        <w:spacing w:before="100" w:beforeAutospacing="1" w:after="24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Manejar en contra de vía.</w:t>
      </w:r>
    </w:p>
    <w:p w14:paraId="6516C886" w14:textId="77777777" w:rsidR="00A258A7" w:rsidRPr="007E6BFC" w:rsidRDefault="00A258A7" w:rsidP="004536C8">
      <w:pPr>
        <w:pStyle w:val="Prrafodelista"/>
        <w:numPr>
          <w:ilvl w:val="0"/>
          <w:numId w:val="14"/>
        </w:numPr>
        <w:shd w:val="clear" w:color="auto" w:fill="FFFFFF"/>
        <w:spacing w:before="100" w:beforeAutospacing="1" w:after="24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Irrespetar el turno en una fila de espera.</w:t>
      </w:r>
    </w:p>
    <w:p w14:paraId="36179C5D" w14:textId="77777777" w:rsidR="00A258A7" w:rsidRPr="007E6BFC" w:rsidRDefault="00A258A7" w:rsidP="004536C8">
      <w:pPr>
        <w:pStyle w:val="Prrafodelista"/>
        <w:numPr>
          <w:ilvl w:val="0"/>
          <w:numId w:val="14"/>
        </w:numPr>
        <w:shd w:val="clear" w:color="auto" w:fill="FFFFFF"/>
        <w:spacing w:before="100" w:beforeAutospacing="1" w:after="24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Cambiar de un carril a otro, sin respetar la prioridad de los vehículos.</w:t>
      </w:r>
    </w:p>
    <w:p w14:paraId="42D673E7" w14:textId="77777777" w:rsidR="00A258A7" w:rsidRPr="007E6BFC" w:rsidRDefault="00A258A7" w:rsidP="004536C8">
      <w:pPr>
        <w:pStyle w:val="Prrafodelista"/>
        <w:numPr>
          <w:ilvl w:val="0"/>
          <w:numId w:val="14"/>
        </w:numPr>
        <w:shd w:val="clear" w:color="auto" w:fill="FFFFFF"/>
        <w:spacing w:before="100" w:beforeAutospacing="1" w:after="24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Rebasar por la derecha.</w:t>
      </w:r>
    </w:p>
    <w:p w14:paraId="38292FC6" w14:textId="77777777" w:rsidR="00A258A7" w:rsidRPr="007E6BFC" w:rsidRDefault="00A258A7" w:rsidP="004536C8">
      <w:pPr>
        <w:pStyle w:val="Prrafodelista"/>
        <w:numPr>
          <w:ilvl w:val="0"/>
          <w:numId w:val="14"/>
        </w:numPr>
        <w:shd w:val="clear" w:color="auto" w:fill="FFFFFF"/>
        <w:spacing w:before="100" w:beforeAutospacing="1" w:after="24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Circular sin luz baja durante el día en ciertos casos especiales.</w:t>
      </w:r>
    </w:p>
    <w:p w14:paraId="1F1A8404" w14:textId="77777777" w:rsidR="00A258A7" w:rsidRPr="007E6BFC" w:rsidRDefault="00A258A7" w:rsidP="004536C8">
      <w:pPr>
        <w:pStyle w:val="Prrafodelista"/>
        <w:numPr>
          <w:ilvl w:val="0"/>
          <w:numId w:val="14"/>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No usar luces de emergencia cuando sea necesario.</w:t>
      </w:r>
    </w:p>
    <w:p w14:paraId="5747530F" w14:textId="77777777" w:rsidR="00A258A7" w:rsidRPr="007E6BFC" w:rsidRDefault="00A258A7" w:rsidP="004536C8">
      <w:pPr>
        <w:pStyle w:val="Prrafodelista"/>
        <w:numPr>
          <w:ilvl w:val="0"/>
          <w:numId w:val="14"/>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lastRenderedPageBreak/>
        <w:t>Irrespetar el orden jerárquico entre las señales de tránsito.</w:t>
      </w:r>
    </w:p>
    <w:p w14:paraId="664A5CD5" w14:textId="77777777" w:rsidR="00A258A7" w:rsidRPr="007E6BFC" w:rsidRDefault="00A258A7" w:rsidP="004536C8">
      <w:pPr>
        <w:pStyle w:val="Prrafodelista"/>
        <w:numPr>
          <w:ilvl w:val="0"/>
          <w:numId w:val="14"/>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Conducir sin cinturones de seguridad.</w:t>
      </w:r>
    </w:p>
    <w:p w14:paraId="4DD85748" w14:textId="77777777" w:rsidR="00A258A7" w:rsidRPr="007E6BFC" w:rsidRDefault="00A258A7" w:rsidP="004536C8">
      <w:pPr>
        <w:pStyle w:val="Prrafodelista"/>
        <w:numPr>
          <w:ilvl w:val="0"/>
          <w:numId w:val="14"/>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Remolcar a otro vehículo con medios prohibidos</w:t>
      </w:r>
    </w:p>
    <w:p w14:paraId="7F994151" w14:textId="77777777" w:rsidR="00A258A7" w:rsidRPr="007E6BFC" w:rsidRDefault="00A258A7" w:rsidP="004536C8">
      <w:pPr>
        <w:pStyle w:val="Prrafodelista"/>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p>
    <w:p w14:paraId="356BAA4D"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eastAsia="es-GT"/>
        </w:rPr>
      </w:pPr>
      <w:r w:rsidRPr="007E6BFC">
        <w:rPr>
          <w:rFonts w:ascii="Times New Roman" w:hAnsi="Times New Roman" w:cs="Times New Roman"/>
          <w:color w:val="000000" w:themeColor="text1"/>
          <w:sz w:val="24"/>
          <w:szCs w:val="24"/>
          <w:lang w:eastAsia="es-GT"/>
        </w:rPr>
        <w:t>Multa de 300 quetzales, según el artículo 182</w:t>
      </w:r>
    </w:p>
    <w:p w14:paraId="7E7118C5" w14:textId="77777777" w:rsidR="00A258A7" w:rsidRPr="007E6BFC" w:rsidRDefault="00A258A7" w:rsidP="004536C8">
      <w:pPr>
        <w:pStyle w:val="Prrafodelista"/>
        <w:numPr>
          <w:ilvl w:val="0"/>
          <w:numId w:val="15"/>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Conducir con licencia vencida.</w:t>
      </w:r>
    </w:p>
    <w:p w14:paraId="53D044BC" w14:textId="77777777" w:rsidR="00A258A7" w:rsidRPr="007E6BFC" w:rsidRDefault="00A258A7" w:rsidP="004536C8">
      <w:pPr>
        <w:pStyle w:val="Prrafodelista"/>
        <w:numPr>
          <w:ilvl w:val="0"/>
          <w:numId w:val="15"/>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Tirar o lanzar basura a otros vehículos o a la vía pública desde otro auto en movimiento.</w:t>
      </w:r>
    </w:p>
    <w:p w14:paraId="77E9D435" w14:textId="77777777" w:rsidR="00A258A7" w:rsidRPr="007E6BFC" w:rsidRDefault="00A258A7" w:rsidP="004536C8">
      <w:pPr>
        <w:pStyle w:val="Prrafodelista"/>
        <w:numPr>
          <w:ilvl w:val="0"/>
          <w:numId w:val="15"/>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Manejar con un vehículo sin escapa o sin silenciador.</w:t>
      </w:r>
    </w:p>
    <w:p w14:paraId="607EF561" w14:textId="77777777" w:rsidR="00A258A7" w:rsidRPr="007E6BFC" w:rsidRDefault="00A258A7" w:rsidP="004536C8">
      <w:pPr>
        <w:pStyle w:val="Prrafodelista"/>
        <w:numPr>
          <w:ilvl w:val="0"/>
          <w:numId w:val="15"/>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Conducir produciendo sonidos o ruidos estridentes exagerados o innecesarios en áreas residenciales, hospitales y sanitarios en horas de la noche.</w:t>
      </w:r>
    </w:p>
    <w:p w14:paraId="01987B76" w14:textId="77777777" w:rsidR="00A258A7" w:rsidRPr="007E6BFC" w:rsidRDefault="00A258A7" w:rsidP="004536C8">
      <w:pPr>
        <w:pStyle w:val="Prrafodelista"/>
        <w:numPr>
          <w:ilvl w:val="0"/>
          <w:numId w:val="15"/>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Usar sirenas o bocinas propias de los vehículos de emergencia.</w:t>
      </w:r>
    </w:p>
    <w:p w14:paraId="51C4FC96" w14:textId="77777777" w:rsidR="00A258A7" w:rsidRPr="007E6BFC" w:rsidRDefault="00A258A7" w:rsidP="004536C8">
      <w:p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p>
    <w:p w14:paraId="0D1AF278" w14:textId="77777777" w:rsidR="00A258A7" w:rsidRPr="007E6BFC" w:rsidRDefault="00A258A7" w:rsidP="004536C8">
      <w:p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p>
    <w:p w14:paraId="5DD49AB7" w14:textId="77777777" w:rsidR="00A258A7" w:rsidRPr="007E6BFC" w:rsidRDefault="00A258A7" w:rsidP="004536C8">
      <w:p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Multa de 400 quetzales, según el artículo 183</w:t>
      </w:r>
    </w:p>
    <w:p w14:paraId="4040565E" w14:textId="77777777" w:rsidR="00A258A7" w:rsidRPr="007E6BFC" w:rsidRDefault="00A258A7" w:rsidP="004536C8">
      <w:pPr>
        <w:pStyle w:val="Prrafodelista"/>
        <w:numPr>
          <w:ilvl w:val="0"/>
          <w:numId w:val="16"/>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Conducir sin licencia.</w:t>
      </w:r>
    </w:p>
    <w:p w14:paraId="7F3E1F99" w14:textId="77777777" w:rsidR="00A258A7" w:rsidRPr="007E6BFC" w:rsidRDefault="00A258A7" w:rsidP="004536C8">
      <w:pPr>
        <w:pStyle w:val="Prrafodelista"/>
        <w:numPr>
          <w:ilvl w:val="0"/>
          <w:numId w:val="16"/>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Circular utilizando luces exclusivas para vehículos de emergencia, de mantenimiento vial y urbano.</w:t>
      </w:r>
    </w:p>
    <w:p w14:paraId="0D4F2D6A" w14:textId="77777777" w:rsidR="00A258A7" w:rsidRPr="007E6BFC" w:rsidRDefault="00A258A7" w:rsidP="004536C8">
      <w:pPr>
        <w:pStyle w:val="Prrafodelista"/>
        <w:numPr>
          <w:ilvl w:val="0"/>
          <w:numId w:val="16"/>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Rebasar a otras unidades de transporte público y pararse justo frente a ellas.</w:t>
      </w:r>
    </w:p>
    <w:p w14:paraId="318E06A9" w14:textId="77777777" w:rsidR="00A258A7" w:rsidRPr="007E6BFC" w:rsidRDefault="00A258A7" w:rsidP="004536C8">
      <w:pPr>
        <w:pStyle w:val="Prrafodelista"/>
        <w:numPr>
          <w:ilvl w:val="0"/>
          <w:numId w:val="16"/>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No ceder el paso a escolares dentro de la zona perimetral y horarios establecidos.</w:t>
      </w:r>
    </w:p>
    <w:p w14:paraId="30A2625A" w14:textId="77777777" w:rsidR="00A258A7" w:rsidRPr="007E6BFC" w:rsidRDefault="00A258A7" w:rsidP="004536C8">
      <w:pPr>
        <w:pStyle w:val="Prrafodelista"/>
        <w:numPr>
          <w:ilvl w:val="0"/>
          <w:numId w:val="16"/>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Manejar un auto con lado frontal sin iluminación.</w:t>
      </w:r>
    </w:p>
    <w:p w14:paraId="60A3F22E" w14:textId="77777777" w:rsidR="00A258A7" w:rsidRPr="007E6BFC" w:rsidRDefault="00A258A7" w:rsidP="004536C8">
      <w:pPr>
        <w:pStyle w:val="Prrafodelista"/>
        <w:numPr>
          <w:ilvl w:val="0"/>
          <w:numId w:val="16"/>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Instalar objetos semejantes a señales de tránsito que pueden confundir o inciten a comportamientos prohibidos.</w:t>
      </w:r>
    </w:p>
    <w:p w14:paraId="0C8EC69A" w14:textId="77777777" w:rsidR="00A258A7" w:rsidRPr="007E6BFC" w:rsidRDefault="00A258A7" w:rsidP="004536C8">
      <w:pPr>
        <w:pStyle w:val="Prrafodelista"/>
        <w:numPr>
          <w:ilvl w:val="0"/>
          <w:numId w:val="16"/>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Fingir una falla mecánica y estacionarse en lugares indebidos.</w:t>
      </w:r>
    </w:p>
    <w:p w14:paraId="5C65A709" w14:textId="77777777" w:rsidR="00A258A7" w:rsidRPr="007E6BFC" w:rsidRDefault="00A258A7" w:rsidP="004536C8">
      <w:pPr>
        <w:pStyle w:val="Prrafodelista"/>
        <w:numPr>
          <w:ilvl w:val="0"/>
          <w:numId w:val="16"/>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Retroceder en autopistas y vías rápidas, representando un peligro para los demás usuarios.</w:t>
      </w:r>
    </w:p>
    <w:p w14:paraId="42C5DABD" w14:textId="77777777" w:rsidR="00A258A7" w:rsidRPr="007E6BFC" w:rsidRDefault="00A258A7" w:rsidP="004536C8">
      <w:pPr>
        <w:pStyle w:val="Prrafodelista"/>
        <w:numPr>
          <w:ilvl w:val="0"/>
          <w:numId w:val="16"/>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Tirar o abandonar en la vía pública cualquier objeto que entorpezca la circulación.</w:t>
      </w:r>
    </w:p>
    <w:p w14:paraId="3B654FAA" w14:textId="77777777" w:rsidR="00A258A7" w:rsidRPr="007E6BFC" w:rsidRDefault="00A258A7" w:rsidP="004536C8">
      <w:pPr>
        <w:pStyle w:val="Prrafodelista"/>
        <w:numPr>
          <w:ilvl w:val="0"/>
          <w:numId w:val="16"/>
        </w:numPr>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r w:rsidRPr="007E6BFC">
        <w:rPr>
          <w:rFonts w:ascii="Times New Roman" w:eastAsia="Times New Roman" w:hAnsi="Times New Roman" w:cs="Times New Roman"/>
          <w:color w:val="000000" w:themeColor="text1"/>
          <w:sz w:val="24"/>
          <w:szCs w:val="24"/>
          <w:lang w:eastAsia="es-GT"/>
        </w:rPr>
        <w:t>Efectuar reparaciones que no sean de emergencia en vía pública.</w:t>
      </w:r>
    </w:p>
    <w:p w14:paraId="38ADFFC7" w14:textId="77777777" w:rsidR="00A258A7" w:rsidRPr="007E6BFC" w:rsidRDefault="00A258A7" w:rsidP="004536C8">
      <w:pPr>
        <w:pStyle w:val="Prrafodelista"/>
        <w:shd w:val="clear" w:color="auto" w:fill="FFFFFF"/>
        <w:spacing w:before="100" w:beforeAutospacing="1" w:after="240" w:line="360" w:lineRule="auto"/>
        <w:jc w:val="both"/>
        <w:rPr>
          <w:rFonts w:ascii="Times New Roman" w:eastAsia="Times New Roman" w:hAnsi="Times New Roman" w:cs="Times New Roman"/>
          <w:color w:val="000000" w:themeColor="text1"/>
          <w:sz w:val="24"/>
          <w:szCs w:val="24"/>
          <w:lang w:eastAsia="es-GT"/>
        </w:rPr>
      </w:pPr>
    </w:p>
    <w:p w14:paraId="063A5907"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Multa de 500 quetzales, según el artículo 184</w:t>
      </w:r>
    </w:p>
    <w:p w14:paraId="07760BF5" w14:textId="77777777" w:rsidR="00A258A7" w:rsidRPr="007E6BFC" w:rsidRDefault="00A258A7" w:rsidP="004536C8">
      <w:pPr>
        <w:pStyle w:val="Prrafodelista"/>
        <w:numPr>
          <w:ilvl w:val="0"/>
          <w:numId w:val="17"/>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 motoristas y conductores de moto bicicletas que transiten en las aceras, banquetas, pasos peatonales, ciclovías o vías exclusivas para transporte colectivo.</w:t>
      </w:r>
    </w:p>
    <w:p w14:paraId="56B56223" w14:textId="77777777" w:rsidR="00A258A7" w:rsidRPr="007E6BFC" w:rsidRDefault="00A258A7" w:rsidP="004536C8">
      <w:pPr>
        <w:pStyle w:val="Prrafodelista"/>
        <w:numPr>
          <w:ilvl w:val="0"/>
          <w:numId w:val="17"/>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 los motoristas y conductores de moto bicicletas que conduzcan entre carriles, zigzagueen en la vía pública o hagan paradas entre carriles.</w:t>
      </w:r>
    </w:p>
    <w:p w14:paraId="0782B208" w14:textId="77777777" w:rsidR="00A258A7" w:rsidRPr="007E6BFC" w:rsidRDefault="00A258A7" w:rsidP="004536C8">
      <w:pPr>
        <w:pStyle w:val="Ttulo3"/>
        <w:shd w:val="clear" w:color="auto" w:fill="FFFFFF"/>
        <w:spacing w:before="360" w:beforeAutospacing="0" w:after="120" w:afterAutospacing="0" w:line="360" w:lineRule="auto"/>
        <w:jc w:val="both"/>
        <w:rPr>
          <w:b w:val="0"/>
          <w:bCs w:val="0"/>
          <w:color w:val="000000" w:themeColor="text1"/>
          <w:sz w:val="24"/>
          <w:szCs w:val="24"/>
        </w:rPr>
      </w:pPr>
      <w:bookmarkStart w:id="22" w:name="_Toc102512062"/>
      <w:r w:rsidRPr="007E6BFC">
        <w:rPr>
          <w:b w:val="0"/>
          <w:bCs w:val="0"/>
          <w:color w:val="000000" w:themeColor="text1"/>
          <w:sz w:val="24"/>
          <w:szCs w:val="24"/>
        </w:rPr>
        <w:t>Multas de mayor monto, según el artículo 185</w:t>
      </w:r>
      <w:bookmarkEnd w:id="22"/>
    </w:p>
    <w:p w14:paraId="3BF4A42A" w14:textId="77777777" w:rsidR="00A258A7" w:rsidRPr="007E6BFC" w:rsidRDefault="00A258A7" w:rsidP="004536C8">
      <w:pPr>
        <w:numPr>
          <w:ilvl w:val="0"/>
          <w:numId w:val="18"/>
        </w:numPr>
        <w:shd w:val="clear" w:color="auto" w:fill="FFFFFF"/>
        <w:spacing w:before="100" w:beforeAutospacing="1" w:after="240" w:line="360" w:lineRule="auto"/>
        <w:ind w:left="0"/>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infraccionará con Q1000.00 bajo las faltas de:</w:t>
      </w:r>
    </w:p>
    <w:p w14:paraId="334AAF22" w14:textId="77777777" w:rsidR="00A258A7" w:rsidRPr="007E6BFC" w:rsidRDefault="00A258A7" w:rsidP="004536C8">
      <w:pPr>
        <w:pStyle w:val="Prrafodelista"/>
        <w:numPr>
          <w:ilvl w:val="0"/>
          <w:numId w:val="19"/>
        </w:numPr>
        <w:shd w:val="clear" w:color="auto" w:fill="FFFFFF"/>
        <w:spacing w:before="100" w:beforeAutospacing="1" w:after="24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dañar, alterar o cubrir señales de tránsito</w:t>
      </w:r>
    </w:p>
    <w:p w14:paraId="532D76F4" w14:textId="77777777" w:rsidR="00A258A7" w:rsidRPr="007E6BFC" w:rsidRDefault="00A258A7" w:rsidP="004536C8">
      <w:pPr>
        <w:pStyle w:val="Prrafodelista"/>
        <w:numPr>
          <w:ilvl w:val="0"/>
          <w:numId w:val="19"/>
        </w:numPr>
        <w:shd w:val="clear" w:color="auto" w:fill="FFFFFF"/>
        <w:spacing w:before="100" w:beforeAutospacing="1" w:after="24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Ofender, agredir o insultar a la autoridad de tránsito. Esto puede llevar al conductor al órgano jurisdiccional correspondiente</w:t>
      </w:r>
    </w:p>
    <w:p w14:paraId="1239530C" w14:textId="77777777" w:rsidR="00A258A7" w:rsidRPr="007E6BFC" w:rsidRDefault="00A258A7" w:rsidP="004536C8">
      <w:pPr>
        <w:numPr>
          <w:ilvl w:val="0"/>
          <w:numId w:val="18"/>
        </w:numPr>
        <w:shd w:val="clear" w:color="auto" w:fill="FFFFFF"/>
        <w:spacing w:before="100" w:beforeAutospacing="1" w:after="240" w:line="360" w:lineRule="auto"/>
        <w:ind w:left="0"/>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impondrá Q5000.00 bajo para quienes:</w:t>
      </w:r>
    </w:p>
    <w:p w14:paraId="3C33B61F" w14:textId="77777777" w:rsidR="00A258A7" w:rsidRPr="007E6BFC" w:rsidRDefault="00A258A7" w:rsidP="004536C8">
      <w:pPr>
        <w:pStyle w:val="Prrafodelista"/>
        <w:numPr>
          <w:ilvl w:val="0"/>
          <w:numId w:val="20"/>
        </w:numPr>
        <w:shd w:val="clear" w:color="auto" w:fill="FFFFFF"/>
        <w:spacing w:before="100" w:beforeAutospacing="1" w:after="24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alteren la seguridad de tránsito, coloque obstáculos imprevisibles o se faciliten carreras, concursos o actividades sin autorización</w:t>
      </w:r>
    </w:p>
    <w:p w14:paraId="26DE9709" w14:textId="77777777" w:rsidR="00A258A7" w:rsidRPr="007E6BFC" w:rsidRDefault="00A258A7" w:rsidP="004536C8">
      <w:pPr>
        <w:numPr>
          <w:ilvl w:val="0"/>
          <w:numId w:val="18"/>
        </w:numPr>
        <w:shd w:val="clear" w:color="auto" w:fill="FFFFFF"/>
        <w:spacing w:before="100" w:beforeAutospacing="1" w:after="240" w:line="360" w:lineRule="auto"/>
        <w:ind w:left="0"/>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sancionará con Q25,000.00 por:</w:t>
      </w:r>
    </w:p>
    <w:p w14:paraId="4454EA98" w14:textId="77777777" w:rsidR="00A258A7" w:rsidRPr="007E6BFC" w:rsidRDefault="00A258A7" w:rsidP="004536C8">
      <w:pPr>
        <w:pStyle w:val="Prrafodelista"/>
        <w:numPr>
          <w:ilvl w:val="0"/>
          <w:numId w:val="20"/>
        </w:numPr>
        <w:shd w:val="clear" w:color="auto" w:fill="FFFFFF"/>
        <w:spacing w:before="100" w:beforeAutospacing="1" w:after="24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Utilizar la vía pública para carreras, concursos o actividades similares sin autorización</w:t>
      </w:r>
    </w:p>
    <w:p w14:paraId="08B89726" w14:textId="77777777" w:rsidR="00A258A7" w:rsidRPr="007E6BFC" w:rsidRDefault="00A258A7" w:rsidP="004536C8">
      <w:pPr>
        <w:pStyle w:val="Prrafodelista"/>
        <w:numPr>
          <w:ilvl w:val="0"/>
          <w:numId w:val="20"/>
        </w:numPr>
        <w:shd w:val="clear" w:color="auto" w:fill="FFFFFF"/>
        <w:spacing w:before="100" w:beforeAutospacing="1" w:after="24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 quienes no atiendan a los requerimientos de los vehículos de emergencia</w:t>
      </w:r>
    </w:p>
    <w:p w14:paraId="2C8B3CAF"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rPr>
        <w:sectPr w:rsidR="00A258A7" w:rsidRPr="007E6BFC" w:rsidSect="00DB196C">
          <w:pgSz w:w="12240" w:h="15840"/>
          <w:pgMar w:top="1418" w:right="1134" w:bottom="1418" w:left="1985" w:header="708" w:footer="708" w:gutter="0"/>
          <w:pgNumType w:fmt="lowerRoman" w:start="10"/>
          <w:cols w:space="708"/>
          <w:docGrid w:linePitch="360"/>
        </w:sectPr>
      </w:pPr>
    </w:p>
    <w:p w14:paraId="74A3E208" w14:textId="77777777" w:rsidR="00A258A7" w:rsidRPr="007E6BFC" w:rsidRDefault="00A258A7" w:rsidP="004536C8">
      <w:pPr>
        <w:pStyle w:val="Ttulo1"/>
        <w:spacing w:line="360" w:lineRule="auto"/>
        <w:rPr>
          <w:rFonts w:cs="Times New Roman"/>
          <w:color w:val="000000" w:themeColor="text1"/>
          <w:szCs w:val="24"/>
        </w:rPr>
      </w:pPr>
      <w:bookmarkStart w:id="23" w:name="_Toc102512063"/>
      <w:r w:rsidRPr="007E6BFC">
        <w:rPr>
          <w:rFonts w:cs="Times New Roman"/>
          <w:color w:val="000000" w:themeColor="text1"/>
          <w:szCs w:val="24"/>
        </w:rPr>
        <w:lastRenderedPageBreak/>
        <w:t>CULTURA TRIBUTARIA</w:t>
      </w:r>
      <w:bookmarkEnd w:id="23"/>
    </w:p>
    <w:p w14:paraId="4E2352A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3C26B359"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 Que es la Superintendencia de Administración Tributaria</w:t>
      </w:r>
    </w:p>
    <w:p w14:paraId="33BB3FA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el ente encargado de la recaudación fiscal en Guatemala.</w:t>
      </w:r>
    </w:p>
    <w:p w14:paraId="3185360B"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5E771810"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b. Que es cultura tributaria</w:t>
      </w:r>
    </w:p>
    <w:p w14:paraId="19E31660"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entiende como el conjunto de valores, creencias y actitudes, compartidos por una sociedad respecto a la tributación y las leyes que la rigen, lo que conduce al cumplimiento permanente de los deberes fiscales.</w:t>
      </w:r>
    </w:p>
    <w:p w14:paraId="37DE1E51"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5F3DE12A"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 Objetivos del programa permanente de Cultura Tributaria</w:t>
      </w:r>
    </w:p>
    <w:p w14:paraId="63F3FCFF"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Mejor información, orientación y formación permiten mejorar los conocimientos tributarios del contribuyente, tomar plena conciencia de la importancia de su contribución al fisco y actuar en consecuencia.</w:t>
      </w:r>
    </w:p>
    <w:p w14:paraId="223D9C5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30A30641" w14:textId="77777777" w:rsidR="00A258A7" w:rsidRPr="007E6BFC" w:rsidRDefault="00A258A7" w:rsidP="004536C8">
      <w:pPr>
        <w:pStyle w:val="Ttulo2"/>
        <w:spacing w:line="360" w:lineRule="auto"/>
        <w:jc w:val="both"/>
        <w:rPr>
          <w:rFonts w:cs="Times New Roman"/>
          <w:b w:val="0"/>
          <w:color w:val="000000" w:themeColor="text1"/>
          <w:szCs w:val="24"/>
        </w:rPr>
      </w:pPr>
      <w:bookmarkStart w:id="24" w:name="_Toc102512064"/>
      <w:r w:rsidRPr="007E6BFC">
        <w:rPr>
          <w:rFonts w:cs="Times New Roman"/>
          <w:color w:val="000000" w:themeColor="text1"/>
          <w:szCs w:val="24"/>
        </w:rPr>
        <w:t>Área de Promoción:</w:t>
      </w:r>
      <w:bookmarkEnd w:id="24"/>
    </w:p>
    <w:p w14:paraId="7933A6E1" w14:textId="77777777" w:rsidR="00A258A7" w:rsidRPr="007E6BFC" w:rsidRDefault="00A258A7" w:rsidP="004536C8">
      <w:pPr>
        <w:spacing w:after="0" w:line="360" w:lineRule="auto"/>
        <w:jc w:val="both"/>
        <w:rPr>
          <w:rFonts w:ascii="Times New Roman" w:hAnsi="Times New Roman" w:cs="Times New Roman"/>
          <w:b/>
          <w:color w:val="000000" w:themeColor="text1"/>
          <w:sz w:val="24"/>
          <w:szCs w:val="24"/>
        </w:rPr>
      </w:pPr>
    </w:p>
    <w:p w14:paraId="4D95F99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 Sorteos de lotería tributaria</w:t>
      </w:r>
    </w:p>
    <w:p w14:paraId="0D9475B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el procedimiento a través del cual el SRI entrega uno o varios premios, mediante un concurso público de azar sin fin de lucro. Busca incentivar a los contribuyentes al cumplimiento de las obligaciones tributarias.</w:t>
      </w:r>
    </w:p>
    <w:p w14:paraId="1374A3E2"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7CBFC3A1"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b. Obras teatrales </w:t>
      </w:r>
    </w:p>
    <w:p w14:paraId="63C0EFF9"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una forma literaria normalmente constituida por diálogos entre personajes y con un cierto orden.</w:t>
      </w:r>
    </w:p>
    <w:p w14:paraId="7BC3004A"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02EF191D"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 Folletos pida su factura para extranjeros</w:t>
      </w:r>
    </w:p>
    <w:p w14:paraId="29A31553"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Son muchos los aspectos que debes tener presente a la hora de facturar, más aún cuando vas a vender tus productos o servicios a clientes que residen en el extranjero y cuya entrega se va a realizar en el país de destino. A continuación, te explicamos las tres consideraciones que debes realizar previas a la facturación. Dónde reside el cliente, qué tipo de cliente es y qué vas a </w:t>
      </w:r>
      <w:r w:rsidRPr="007E6BFC">
        <w:rPr>
          <w:rFonts w:ascii="Times New Roman" w:hAnsi="Times New Roman" w:cs="Times New Roman"/>
          <w:color w:val="000000" w:themeColor="text1"/>
          <w:sz w:val="24"/>
          <w:szCs w:val="24"/>
        </w:rPr>
        <w:lastRenderedPageBreak/>
        <w:t>facturar, si producto o servicio, influye directamente en el tratamiento fiscal de la factura que tengas que realizar, básicamente el tratamiento del IVA.</w:t>
      </w:r>
    </w:p>
    <w:p w14:paraId="7075D5F0"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739D3F49" w14:textId="77777777" w:rsidR="00A258A7" w:rsidRPr="007E6BFC" w:rsidRDefault="00A258A7" w:rsidP="004536C8">
      <w:pPr>
        <w:pStyle w:val="Ttulo2"/>
        <w:spacing w:line="360" w:lineRule="auto"/>
        <w:jc w:val="both"/>
        <w:rPr>
          <w:rFonts w:cs="Times New Roman"/>
          <w:b w:val="0"/>
          <w:color w:val="000000" w:themeColor="text1"/>
          <w:szCs w:val="24"/>
        </w:rPr>
      </w:pPr>
      <w:bookmarkStart w:id="25" w:name="_Toc102512065"/>
      <w:r w:rsidRPr="007E6BFC">
        <w:rPr>
          <w:rFonts w:cs="Times New Roman"/>
          <w:color w:val="000000" w:themeColor="text1"/>
          <w:szCs w:val="24"/>
        </w:rPr>
        <w:t>Áreas de Educación:</w:t>
      </w:r>
      <w:bookmarkEnd w:id="25"/>
    </w:p>
    <w:p w14:paraId="7291D152" w14:textId="77777777" w:rsidR="00A258A7" w:rsidRPr="007E6BFC" w:rsidRDefault="00A258A7" w:rsidP="004536C8">
      <w:pPr>
        <w:spacing w:after="0" w:line="360" w:lineRule="auto"/>
        <w:jc w:val="both"/>
        <w:rPr>
          <w:rFonts w:ascii="Times New Roman" w:hAnsi="Times New Roman" w:cs="Times New Roman"/>
          <w:b/>
          <w:color w:val="000000" w:themeColor="text1"/>
          <w:sz w:val="24"/>
          <w:szCs w:val="24"/>
        </w:rPr>
      </w:pPr>
    </w:p>
    <w:p w14:paraId="5F18361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 Serie de cuadernillos Cooperar es Progresar</w:t>
      </w:r>
    </w:p>
    <w:p w14:paraId="3EE00193"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Con contenido tributario adecuado para que los alumnos que cursan Tercero y Cuarto año de Primaria aprendan conceptos básicos de la tributación de una manera interactiva y que comprendan la importancia de la tributación para el desarrollo del país y sus habitantes.</w:t>
      </w:r>
    </w:p>
    <w:p w14:paraId="32A9297D"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1EA96605"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b. Juegos tributarios para Primaria</w:t>
      </w:r>
    </w:p>
    <w:p w14:paraId="63BB9DD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Serie de juegos de mesa dirigidos a estudiantes de primaria, creados por el Programa Permanente de Cultura Tributaria de la Superintendencia de Administración Tributaria de Guatemala. Los juegos tienen como fin que los niños aprendan conceptos cívico-tributarios; fueron diseñados con la convicción de que jugando se aprende mejor y sirven como material de apoyo para el aula de clase.</w:t>
      </w:r>
    </w:p>
    <w:p w14:paraId="2FA31AA5"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1F42081B"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 Juegos tributarios virtuales</w:t>
      </w:r>
    </w:p>
    <w:p w14:paraId="433DB752"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Grava la realización de actividades relacionadas con los juegos, tales como loterías, bingos y rifas, así como la obtención de premios en juegos de azar. El sujeto pasivo del impuesto es la empresa o institución que realiza las actividades gravadas, así como quienes obtienen los premios. En caso que el impuesto recaiga sobre los premios, las empresas o personas organizadoras actuarán como agentes retenedores. Para los juegos bingo, rifas, sorteos y similares la recaudación, administración y fiscalización del impuesto es de competencia de la Municipalidad Distrital en cuya jurisdicción se realice la actividad gravada o se instale los juegos. Para Loterías la competencia es de la Municipalidad Provincial en cuya jurisdicción se encuentre ubicada la sede social de las empresas organizadoras de juegos de azar.</w:t>
      </w:r>
    </w:p>
    <w:p w14:paraId="31AE918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11114ECC"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d. Video formativo para nivel Básico</w:t>
      </w:r>
    </w:p>
    <w:p w14:paraId="6008936B"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El vídeo como recurso didáctico presenta una serie de características, tales como su bajo coste o su facilidad de manejo, que le permiten estar presente en distintos momentos del proceso </w:t>
      </w:r>
      <w:r w:rsidRPr="007E6BFC">
        <w:rPr>
          <w:rFonts w:ascii="Times New Roman" w:hAnsi="Times New Roman" w:cs="Times New Roman"/>
          <w:color w:val="000000" w:themeColor="text1"/>
          <w:sz w:val="24"/>
          <w:szCs w:val="24"/>
        </w:rPr>
        <w:lastRenderedPageBreak/>
        <w:t>educativo: como Medio de Observación, como Medio de expresión, como Medio de Autoaprendizaje y como Medio de Ayuda a la Enseñanza.</w:t>
      </w:r>
    </w:p>
    <w:p w14:paraId="440C4943"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26635D91"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 Inclusión de contenidos tributarios en los programas curriculares de Básico, Diversificado y la Carrera de Perito Contador.</w:t>
      </w:r>
    </w:p>
    <w:p w14:paraId="4D094F6E"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7938FAEF"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19FFAA13"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f. Curso superior de actualización tributaria para Peritos Contadores (modalidades presencial y virtual)</w:t>
      </w:r>
    </w:p>
    <w:p w14:paraId="002C4923"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el sistema por medio del cual la Superintendencia de Administración Tributaria lleva el registro y Control de los Contadores Públicos y Auditores y los Peritos Contadores para el cumplimiento de sus funciones y obligaciones.</w:t>
      </w:r>
    </w:p>
    <w:p w14:paraId="3DFE79F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Previo a realizar tu solicitud de actualización de Perito Contador debes cumplir con lo siguiente:</w:t>
      </w:r>
    </w:p>
    <w:p w14:paraId="6699BFB0"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Debes estar actualizado o ratificado en el RTU Digital previo a su inscripción en el Registro de Contadores.</w:t>
      </w:r>
    </w:p>
    <w:p w14:paraId="335BABB0"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Debes estar solvente en el cumplimiento de sus obligaciones tributarias</w:t>
      </w:r>
    </w:p>
    <w:p w14:paraId="5ED6563A"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Debes tener registrada la actividad económica principal siguiente:</w:t>
      </w:r>
    </w:p>
    <w:p w14:paraId="5FB6E05C"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Forma de prestación de servicio dependiente:</w:t>
      </w:r>
    </w:p>
    <w:p w14:paraId="05CA1BD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Sector Privado 6920.40 Actividades de Contabilidad, teneduría de libros y auditoría y consultoría fiscal</w:t>
      </w:r>
    </w:p>
    <w:p w14:paraId="359AC898"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Sector Público 8411.40 Actividades de la Administración Pública en General</w:t>
      </w:r>
    </w:p>
    <w:p w14:paraId="0E0E3F9F"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Forma de prestación de servicio independiente:</w:t>
      </w:r>
    </w:p>
    <w:p w14:paraId="53AB666A"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6920.40 Actividades de Contabilidad, teneduría de libros y auditoría y consultoría fiscal</w:t>
      </w:r>
    </w:p>
    <w:p w14:paraId="7184DE6D"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Si el contribuyente presta sus servicios en relación de dependencia la dirección registrada como domicilio fiscal debe coincidir con la factura presentada, caso contrario previo a realizar su solicitud debe actualizar sus datos.</w:t>
      </w:r>
    </w:p>
    <w:p w14:paraId="1155E759"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Si la forma de prestación de servicios como Perito Contador es independiente debe cumplir con lo siguiente:</w:t>
      </w:r>
    </w:p>
    <w:p w14:paraId="2798FC9A"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Contar con establecimiento activo y afiliación al IVA</w:t>
      </w:r>
    </w:p>
    <w:p w14:paraId="331F6D6C"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Estar inscrito al Régimen de Factura Electrónica en Línea o contar con autorización de documentos en estado activo y vigente</w:t>
      </w:r>
    </w:p>
    <w:p w14:paraId="57B59B0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Si su solicitud es para inactivación de la característica Especial de Contadores no deberá adjuntar ningún requisito a la solicitud.</w:t>
      </w:r>
    </w:p>
    <w:p w14:paraId="6D0950BA"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Si su actualización corresponde a una posterior presentada en Agencia Virtual, podrá visualizar los documentos presentados con anterioridad y si éstos se encuentran vencidos, podrá remplazarlos.</w:t>
      </w:r>
    </w:p>
    <w:p w14:paraId="196AF312"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36FBCAFD"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g. Programa de capacitación en idioma mayas “mis impuestos”</w:t>
      </w:r>
    </w:p>
    <w:p w14:paraId="74A7106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En 2006, Cultura Tributaria de la SAT inició el programa de capacitación tributaria en idiomas mayas denominado "Mis Impuestos", cuya ejecución ha estado a cargo de la Asociación para la Asistencia Educativa Tributaria y el Desarrollo Integral de la Sociedad Guatemalteca (Averigua). El programa consiste en jornadas de formación tributaria en comunidades rurales, especialmente enfocada a dirigentes comunitarios o integrantes de agrupaciones vecinales con influencia en sus comunidades, lo cual ha favorecido el efecto multiplicador de las mismas.</w:t>
      </w:r>
    </w:p>
    <w:p w14:paraId="482CCD48"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79CC0DDB" w14:textId="77777777" w:rsidR="00A258A7" w:rsidRPr="007E6BFC" w:rsidRDefault="00A258A7" w:rsidP="004536C8">
      <w:pPr>
        <w:pStyle w:val="Ttulo2"/>
        <w:spacing w:line="360" w:lineRule="auto"/>
        <w:jc w:val="both"/>
        <w:rPr>
          <w:rFonts w:cs="Times New Roman"/>
          <w:b w:val="0"/>
          <w:color w:val="000000" w:themeColor="text1"/>
          <w:szCs w:val="24"/>
        </w:rPr>
      </w:pPr>
      <w:bookmarkStart w:id="26" w:name="_Toc102512066"/>
      <w:r w:rsidRPr="007E6BFC">
        <w:rPr>
          <w:rFonts w:cs="Times New Roman"/>
          <w:color w:val="000000" w:themeColor="text1"/>
          <w:szCs w:val="24"/>
        </w:rPr>
        <w:t>Área de Divulgación:</w:t>
      </w:r>
      <w:bookmarkEnd w:id="26"/>
    </w:p>
    <w:p w14:paraId="243C8E6F" w14:textId="77777777" w:rsidR="00A258A7" w:rsidRPr="007E6BFC" w:rsidRDefault="00A258A7" w:rsidP="004536C8">
      <w:pPr>
        <w:spacing w:after="0" w:line="360" w:lineRule="auto"/>
        <w:jc w:val="both"/>
        <w:rPr>
          <w:rFonts w:ascii="Times New Roman" w:hAnsi="Times New Roman" w:cs="Times New Roman"/>
          <w:b/>
          <w:color w:val="000000" w:themeColor="text1"/>
          <w:sz w:val="24"/>
          <w:szCs w:val="24"/>
        </w:rPr>
      </w:pPr>
    </w:p>
    <w:p w14:paraId="4231062D"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 Cápsulas tributarias</w:t>
      </w:r>
    </w:p>
    <w:p w14:paraId="6DC6BB9F"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La serie de Cápsulas Tributarias fue realizada con el objetivo de informar y ampliar los conocimientos de la población en materia de impuestos, así como de fortalecer la cultura tributaria en Guatemala.  Se trata de una seria informativa que explica, de forma breve y sencilla, las principales leyes tributarias e impuestos vigentes, la forma de calcular los pagos y otros aspectos de utilidad para los contribuyentes y público en general.</w:t>
      </w:r>
    </w:p>
    <w:p w14:paraId="7C18A35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583F460D"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b. Historietas</w:t>
      </w:r>
    </w:p>
    <w:p w14:paraId="0E6F4DE6"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una sucesión de dibujos que constituye un relato, con texto o sin texto, ​ así como la serie de ellas que trate de la misma historia o del mismo concepto, y también el correspondiente medio de comunicación en su conjunto.</w:t>
      </w:r>
    </w:p>
    <w:p w14:paraId="5F0C169E"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p w14:paraId="6DCC8FBA"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 Cartilla de bienvenida a nuevos ciudadanos</w:t>
      </w:r>
    </w:p>
    <w:p w14:paraId="5BB2B4BA"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Diseñada con el propósito de acompañar la entrega del Número de Identificación Tributaria (NIT) a los jóvenes que cumplen la mayoría de edad, fue diseñada una Cartilla de Bienvenida a </w:t>
      </w:r>
      <w:r w:rsidRPr="007E6BFC">
        <w:rPr>
          <w:rFonts w:ascii="Times New Roman" w:hAnsi="Times New Roman" w:cs="Times New Roman"/>
          <w:color w:val="000000" w:themeColor="text1"/>
          <w:sz w:val="24"/>
          <w:szCs w:val="24"/>
        </w:rPr>
        <w:lastRenderedPageBreak/>
        <w:t>los Nuevos Ciudadanos, la cual ilustra los derechos y obligaciones tributarias que adquieren los guatemaltecos al llegar a la adultez, además de que ejemplifica las distintas situaciones que sobre la materia pueden enfrentar, especialmente dependiendo de su estatus ocupacional.</w:t>
      </w:r>
    </w:p>
    <w:p w14:paraId="71CC1B9C"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br w:type="page"/>
      </w:r>
    </w:p>
    <w:p w14:paraId="3E4C19EC" w14:textId="77777777" w:rsidR="00A258A7" w:rsidRPr="007E6BFC" w:rsidRDefault="00A258A7" w:rsidP="004536C8">
      <w:pPr>
        <w:spacing w:line="360" w:lineRule="auto"/>
        <w:jc w:val="both"/>
        <w:rPr>
          <w:rFonts w:ascii="Times New Roman" w:hAnsi="Times New Roman" w:cs="Times New Roman"/>
          <w:color w:val="000000" w:themeColor="text1"/>
          <w:sz w:val="24"/>
          <w:szCs w:val="24"/>
        </w:rPr>
        <w:sectPr w:rsidR="00A258A7" w:rsidRPr="007E6BFC" w:rsidSect="00C84187">
          <w:pgSz w:w="12240" w:h="15840"/>
          <w:pgMar w:top="1418" w:right="1134" w:bottom="1418" w:left="1985" w:header="720" w:footer="720" w:gutter="0"/>
          <w:pgNumType w:fmt="lowerRoman" w:start="26" w:chapStyle="1"/>
          <w:cols w:space="720"/>
          <w:docGrid w:linePitch="360"/>
        </w:sectPr>
      </w:pPr>
    </w:p>
    <w:p w14:paraId="088B3C18" w14:textId="70819AD1" w:rsidR="00A258A7" w:rsidRPr="007E6BFC" w:rsidRDefault="00A258A7" w:rsidP="004536C8">
      <w:pPr>
        <w:pStyle w:val="Ttulo1"/>
        <w:spacing w:line="360" w:lineRule="auto"/>
        <w:rPr>
          <w:rFonts w:cs="Times New Roman"/>
          <w:color w:val="000000" w:themeColor="text1"/>
          <w:szCs w:val="24"/>
          <w:lang w:val="es-ES"/>
        </w:rPr>
      </w:pPr>
      <w:bookmarkStart w:id="27" w:name="_Toc102512067"/>
      <w:r w:rsidRPr="007E6BFC">
        <w:rPr>
          <w:rFonts w:cs="Times New Roman"/>
          <w:color w:val="000000" w:themeColor="text1"/>
          <w:szCs w:val="24"/>
          <w:lang w:val="es-ES"/>
        </w:rPr>
        <w:lastRenderedPageBreak/>
        <w:t>ORNATO DE LIMPIEZA DE VÍAS Y ESPACIOS PUBLICITARIOS</w:t>
      </w:r>
      <w:bookmarkEnd w:id="27"/>
    </w:p>
    <w:p w14:paraId="608D1186"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1EE63359"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El 11 de diciembre se realizó un programa de limpieza llamada “playas limpias” lo cual consistía en dar limpieza tanto terrestre como subacuáticas en el lago de Atitlán, con colaboración de las municipalidades, grupos de buzos y personal de la delegación departamental del MARN participaron en las jornadas; Panajachel, Santa Catarina </w:t>
      </w:r>
      <w:proofErr w:type="spellStart"/>
      <w:r w:rsidRPr="007E6BFC">
        <w:rPr>
          <w:rFonts w:ascii="Times New Roman" w:hAnsi="Times New Roman" w:cs="Times New Roman"/>
          <w:color w:val="000000" w:themeColor="text1"/>
          <w:sz w:val="24"/>
          <w:szCs w:val="24"/>
          <w:lang w:val="es-ES"/>
        </w:rPr>
        <w:t>Palopó</w:t>
      </w:r>
      <w:proofErr w:type="spellEnd"/>
      <w:r w:rsidRPr="007E6BFC">
        <w:rPr>
          <w:rFonts w:ascii="Times New Roman" w:hAnsi="Times New Roman" w:cs="Times New Roman"/>
          <w:color w:val="000000" w:themeColor="text1"/>
          <w:sz w:val="24"/>
          <w:szCs w:val="24"/>
          <w:lang w:val="es-ES"/>
        </w:rPr>
        <w:t xml:space="preserve"> y Sololá. Y a siguiente día domingo, el personal del MARN dirigidos por Ángel Lavar reda, viceministro de Ambiente, se unieron a una jornada de limpieza en Panajachel, Sololá, que busca conservar el municipio y el Lago de Atitlán libre de contaminación. La actividad fue organizada por la Municipalidad de Sololá, el grupo Amigos del Lago y la Autoridad para el Manejo Sustentable de la Cuenca del Lago de Atitlán y su Entorno (AMSCLAE). Y en la cabecera de Sololá se organizó una limpieza en las calles lo cual participaron 400 vecinos, quienes recogieron basura y limpiaron cunetas, también limpiaron tragantes, ya que la lluvia ha arrastrado basura, lo que ha generado inundaciones.  La comuna colaboró con tres camiones que trasladaron los desechos al vertedero municipal.  </w:t>
      </w:r>
    </w:p>
    <w:p w14:paraId="004CA5DE"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Marcelino </w:t>
      </w:r>
      <w:proofErr w:type="spellStart"/>
      <w:r w:rsidRPr="007E6BFC">
        <w:rPr>
          <w:rFonts w:ascii="Times New Roman" w:hAnsi="Times New Roman" w:cs="Times New Roman"/>
          <w:color w:val="000000" w:themeColor="text1"/>
          <w:sz w:val="24"/>
          <w:szCs w:val="24"/>
          <w:lang w:val="es-ES"/>
        </w:rPr>
        <w:t>Ibaté</w:t>
      </w:r>
      <w:proofErr w:type="spellEnd"/>
      <w:r w:rsidRPr="007E6BFC">
        <w:rPr>
          <w:rFonts w:ascii="Times New Roman" w:hAnsi="Times New Roman" w:cs="Times New Roman"/>
          <w:color w:val="000000" w:themeColor="text1"/>
          <w:sz w:val="24"/>
          <w:szCs w:val="24"/>
          <w:lang w:val="es-ES"/>
        </w:rPr>
        <w:t xml:space="preserve"> </w:t>
      </w:r>
      <w:proofErr w:type="spellStart"/>
      <w:r w:rsidRPr="007E6BFC">
        <w:rPr>
          <w:rFonts w:ascii="Times New Roman" w:hAnsi="Times New Roman" w:cs="Times New Roman"/>
          <w:color w:val="000000" w:themeColor="text1"/>
          <w:sz w:val="24"/>
          <w:szCs w:val="24"/>
          <w:lang w:val="es-ES"/>
        </w:rPr>
        <w:t>Samines</w:t>
      </w:r>
      <w:proofErr w:type="spellEnd"/>
      <w:r w:rsidRPr="007E6BFC">
        <w:rPr>
          <w:rFonts w:ascii="Times New Roman" w:hAnsi="Times New Roman" w:cs="Times New Roman"/>
          <w:color w:val="000000" w:themeColor="text1"/>
          <w:sz w:val="24"/>
          <w:szCs w:val="24"/>
          <w:lang w:val="es-ES"/>
        </w:rPr>
        <w:t xml:space="preserve">, presidente del comité de vecinos, dijo que se organizaron para la limpieza, ya que la basura da mal aspecto y causa mala impresión en turistas y vecinos que transitan por la referida calzada. Integrantes del comité pidieron la colaboración de los vecinos para que contribuyan a mantener limpia la ciudad de Sololá, ya que es centro de atracción turística.  </w:t>
      </w:r>
    </w:p>
    <w:p w14:paraId="1783E289"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Ambientes limpios </w:t>
      </w:r>
    </w:p>
    <w:p w14:paraId="39964DAE"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En Santa Catarina </w:t>
      </w:r>
      <w:proofErr w:type="spellStart"/>
      <w:r w:rsidRPr="007E6BFC">
        <w:rPr>
          <w:rFonts w:ascii="Times New Roman" w:hAnsi="Times New Roman" w:cs="Times New Roman"/>
          <w:color w:val="000000" w:themeColor="text1"/>
          <w:sz w:val="24"/>
          <w:szCs w:val="24"/>
          <w:lang w:val="es-ES"/>
        </w:rPr>
        <w:t>Palopó</w:t>
      </w:r>
      <w:proofErr w:type="spellEnd"/>
      <w:r w:rsidRPr="007E6BFC">
        <w:rPr>
          <w:rFonts w:ascii="Times New Roman" w:hAnsi="Times New Roman" w:cs="Times New Roman"/>
          <w:color w:val="000000" w:themeColor="text1"/>
          <w:sz w:val="24"/>
          <w:szCs w:val="24"/>
          <w:lang w:val="es-ES"/>
        </w:rPr>
        <w:t xml:space="preserve"> se recolectaron mil 263 libras de basura, mientras que en Panajachel fueron 332, para un total de mil 595. Esta cantidad se suma a la registrada el viernes en San Lucas Tolimán, donde se reportaron 2 mil 328 libras de residuos.</w:t>
      </w:r>
    </w:p>
    <w:p w14:paraId="562EDEFD"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 Las jornadas de limpieza promueven la conciencia ambiental en los guatemaltecos.  "Es necesario que hagamos nuestra parte, es importante que depositemos la basura en un lugar adecuado, muchos desechos terminan en las calles y contaminan nuestro lago"</w:t>
      </w:r>
    </w:p>
    <w:p w14:paraId="5F2D669A"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6BC601DA"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lastRenderedPageBreak/>
        <w:t>Clasificación de basura:</w:t>
      </w:r>
    </w:p>
    <w:p w14:paraId="2641F538"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Desechos sólidos, métricas de residuos, plástico, desechos orgánicos, desechos inorgánicos.</w:t>
      </w:r>
    </w:p>
    <w:p w14:paraId="4B6923E9" w14:textId="77777777" w:rsidR="00A258A7" w:rsidRPr="007E6BFC" w:rsidRDefault="00A258A7" w:rsidP="004536C8">
      <w:pPr>
        <w:pStyle w:val="Ttulo2"/>
        <w:spacing w:line="360" w:lineRule="auto"/>
        <w:jc w:val="both"/>
        <w:rPr>
          <w:rFonts w:cs="Times New Roman"/>
          <w:color w:val="000000" w:themeColor="text1"/>
          <w:szCs w:val="24"/>
          <w:lang w:val="es-ES"/>
        </w:rPr>
      </w:pPr>
    </w:p>
    <w:p w14:paraId="1B936ED3" w14:textId="77777777" w:rsidR="00A258A7" w:rsidRPr="007E6BFC" w:rsidRDefault="00A258A7" w:rsidP="004536C8">
      <w:pPr>
        <w:pStyle w:val="Ttulo2"/>
        <w:spacing w:line="360" w:lineRule="auto"/>
        <w:jc w:val="both"/>
        <w:rPr>
          <w:rFonts w:cs="Times New Roman"/>
          <w:color w:val="000000" w:themeColor="text1"/>
          <w:szCs w:val="24"/>
          <w:lang w:val="es-ES"/>
        </w:rPr>
      </w:pPr>
      <w:bookmarkStart w:id="28" w:name="_Toc102512068"/>
      <w:r w:rsidRPr="007E6BFC">
        <w:rPr>
          <w:rFonts w:cs="Times New Roman"/>
          <w:color w:val="000000" w:themeColor="text1"/>
          <w:szCs w:val="24"/>
          <w:lang w:val="es-ES"/>
        </w:rPr>
        <w:t>QUE ES ORNATO:</w:t>
      </w:r>
      <w:bookmarkEnd w:id="28"/>
      <w:r w:rsidRPr="007E6BFC">
        <w:rPr>
          <w:rFonts w:cs="Times New Roman"/>
          <w:color w:val="000000" w:themeColor="text1"/>
          <w:szCs w:val="24"/>
          <w:lang w:val="es-ES"/>
        </w:rPr>
        <w:t xml:space="preserve">   </w:t>
      </w:r>
    </w:p>
    <w:p w14:paraId="020F4B94"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El Ornato en Guatemala consiste en el mantenimiento y cuidado de toda la infraestructura, como las cabinas telefónicas, vallas publicitarias, semáforos, parques, limpieza de calles, mercados, áreas verdes, basureros, etc. Es una forma de colaborar de los ciudadanos con su pueblo nos ayudara a mantener un ambiente natural mejor</w:t>
      </w:r>
    </w:p>
    <w:p w14:paraId="1FD325B7"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025A92C3" w14:textId="77777777" w:rsidR="00A258A7" w:rsidRPr="007E6BFC" w:rsidRDefault="00A258A7" w:rsidP="004536C8">
      <w:pPr>
        <w:pStyle w:val="Ttulo2"/>
        <w:spacing w:line="360" w:lineRule="auto"/>
        <w:jc w:val="both"/>
        <w:rPr>
          <w:rFonts w:cs="Times New Roman"/>
          <w:color w:val="000000" w:themeColor="text1"/>
          <w:szCs w:val="24"/>
          <w:lang w:val="es-ES"/>
        </w:rPr>
      </w:pPr>
      <w:bookmarkStart w:id="29" w:name="_Toc102512069"/>
      <w:r w:rsidRPr="007E6BFC">
        <w:rPr>
          <w:rFonts w:cs="Times New Roman"/>
          <w:color w:val="000000" w:themeColor="text1"/>
          <w:szCs w:val="24"/>
          <w:lang w:val="es-ES"/>
        </w:rPr>
        <w:t>Que es el boleto de ornato</w:t>
      </w:r>
      <w:bookmarkEnd w:id="29"/>
      <w:r w:rsidRPr="007E6BFC">
        <w:rPr>
          <w:rFonts w:cs="Times New Roman"/>
          <w:color w:val="000000" w:themeColor="text1"/>
          <w:szCs w:val="24"/>
          <w:lang w:val="es-ES"/>
        </w:rPr>
        <w:t xml:space="preserve"> </w:t>
      </w:r>
    </w:p>
    <w:p w14:paraId="67BCEC93"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Para mantener limpia las vías y espacios públicos de la ciudad, se paga lo que se llama Boleto de Ornato, el cual es un impuesto con carácter de arbitraje y es una obligación legal, que se utiliza para pagar el costo de los servicios públicos, decretado a su favor en las 332 municipalidades que conforman la división administrativa territorial guatemalteca. Todas las personas guatemaltecas o extranjeras domiciliadas que residen en cada jurisdicción municipal y que se encuentran entre los 18 a 65 años de edad. Además de ayudar a mantener el ornato de la ciudad, es un requisito para realizar otros trámites. Si el pago no fuera cancelado dentro del período señalado o según fecha de la prórroga, el vecino se verá sujeto a una multa equivalente al 100% de su valor</w:t>
      </w:r>
    </w:p>
    <w:p w14:paraId="55CCA3E9" w14:textId="77777777" w:rsidR="00A258A7" w:rsidRPr="007E6BFC" w:rsidRDefault="00A258A7" w:rsidP="004536C8">
      <w:pPr>
        <w:pStyle w:val="Prrafodelista"/>
        <w:numPr>
          <w:ilvl w:val="0"/>
          <w:numId w:val="21"/>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Las vías publicas</w:t>
      </w:r>
    </w:p>
    <w:p w14:paraId="26B910B1"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Una vía urbana como una vía pública dentro de poblado, es decir, dentro de una localidad como puede ser un pueblo o una ciudad. Se diferencian de las vías fuera de poblado porque tienen distintas normas, adaptadas a los peligros, seguridad y ordenanzas municipales.</w:t>
      </w:r>
    </w:p>
    <w:p w14:paraId="24C2111F" w14:textId="77777777" w:rsidR="00A258A7" w:rsidRPr="007E6BFC" w:rsidRDefault="00A258A7" w:rsidP="004536C8">
      <w:pPr>
        <w:pStyle w:val="Prrafodelista"/>
        <w:numPr>
          <w:ilvl w:val="0"/>
          <w:numId w:val="21"/>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Concepto de carreteras </w:t>
      </w:r>
    </w:p>
    <w:p w14:paraId="44179C4A"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Una carretera es un camino ancho y espacioso, destinado al tránsito de carros, coches, peatones y animales, aunque hoy día cumple el fin primordial de servir al tráfico automovilístico. Por razón de competencia administrativa las carreteras suelen dividirse en nacionales, provinciales, municipales, etc., según cuál sea la entidad encargada de su mantenimiento; por su importancia </w:t>
      </w:r>
      <w:r w:rsidRPr="007E6BFC">
        <w:rPr>
          <w:rFonts w:ascii="Times New Roman" w:hAnsi="Times New Roman" w:cs="Times New Roman"/>
          <w:color w:val="000000" w:themeColor="text1"/>
          <w:sz w:val="24"/>
          <w:szCs w:val="24"/>
          <w:lang w:val="es-ES"/>
        </w:rPr>
        <w:lastRenderedPageBreak/>
        <w:t>se clasifican en carreteras de primero, segundo y tercer orden. Las avenidas, bulevares, etc., destinados al servicio de una sola comunidad, no se consideran generalmente carreteras, denominación que se reserva a las vías que comunican entre sí ciudades o pueblos.</w:t>
      </w:r>
    </w:p>
    <w:p w14:paraId="58D3AE67" w14:textId="77777777" w:rsidR="00A258A7" w:rsidRPr="007E6BFC" w:rsidRDefault="00A258A7" w:rsidP="004536C8">
      <w:pPr>
        <w:pStyle w:val="Prrafodelista"/>
        <w:numPr>
          <w:ilvl w:val="0"/>
          <w:numId w:val="21"/>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Concepto de calle</w:t>
      </w:r>
    </w:p>
    <w:p w14:paraId="4BD6985C"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Considerada como uno de los elementos más fundamentales e importantes de la planificación urbana, la calle es un público que pretende generar una división más u organizada entre las distintas propiedades privadas, así como como para permitir el paso y la movilidad por todo el espacio urbano de la ciudad.</w:t>
      </w:r>
    </w:p>
    <w:p w14:paraId="029FCD54"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En general, la calle tiene un trazado rectilíneo, aunque según el tipo de trazado o estilo, se vuelve más o menos desordenado, curvo o irregular.</w:t>
      </w:r>
    </w:p>
    <w:p w14:paraId="4794C311"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La calle se establecía tradicionalmente a partir de un deslinde que significaba el final de las estructuras de construcción en cierto ancho.</w:t>
      </w:r>
    </w:p>
    <w:p w14:paraId="310C3BD2" w14:textId="77777777" w:rsidR="00A258A7" w:rsidRPr="007E6BFC" w:rsidRDefault="00A258A7" w:rsidP="004536C8">
      <w:pPr>
        <w:pStyle w:val="Prrafodelista"/>
        <w:numPr>
          <w:ilvl w:val="0"/>
          <w:numId w:val="21"/>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Concepto de avenidas</w:t>
      </w:r>
    </w:p>
    <w:p w14:paraId="3D5FAD33"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Una avenida es una vio importante de comunicación tanto vehicular como peatonal dentro de una ciudad o un asentamiento urbano en donde muchas de ellas tienen arboles a ambos costados., como así también doble circulación convirtiéndolas en vías importantes de comunicación y traslado de un lugar a otro.</w:t>
      </w:r>
    </w:p>
    <w:p w14:paraId="1A844310"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5F0D85DE"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24D57350"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Los espacios publicitarios:</w:t>
      </w:r>
    </w:p>
    <w:p w14:paraId="2BB5797D" w14:textId="77777777" w:rsidR="00A258A7" w:rsidRPr="007E6BFC" w:rsidRDefault="00A258A7" w:rsidP="004536C8">
      <w:pPr>
        <w:pStyle w:val="Prrafodelista"/>
        <w:numPr>
          <w:ilvl w:val="0"/>
          <w:numId w:val="22"/>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Que son los parques</w:t>
      </w:r>
    </w:p>
    <w:p w14:paraId="6C027771"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Terreno o sitio cercado y con plantas, para caza o para recreo, generalmente inmediato a un palacio o a una población</w:t>
      </w:r>
      <w:r w:rsidRPr="007E6BFC">
        <w:rPr>
          <w:rFonts w:ascii="Times New Roman" w:hAnsi="Times New Roman" w:cs="Times New Roman"/>
          <w:color w:val="000000" w:themeColor="text1"/>
          <w:sz w:val="24"/>
          <w:szCs w:val="24"/>
        </w:rPr>
        <w:t xml:space="preserve"> </w:t>
      </w:r>
      <w:r w:rsidRPr="007E6BFC">
        <w:rPr>
          <w:rFonts w:ascii="Times New Roman" w:hAnsi="Times New Roman" w:cs="Times New Roman"/>
          <w:color w:val="000000" w:themeColor="text1"/>
          <w:sz w:val="24"/>
          <w:szCs w:val="24"/>
          <w:lang w:val="es-ES"/>
        </w:rPr>
        <w:t>también, los grandes jardines de las capitales y principales ciudades. Lugar para estacionamiento de los vehículos, especialmente los automóviles de turismo, en poblado.</w:t>
      </w:r>
    </w:p>
    <w:p w14:paraId="35AD0B62"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lastRenderedPageBreak/>
        <w:t>Administrativamente, el cuidado de parques o jardines públicos se confía a los municipios; y constituye falta más o menos grave destrozarlos o atentar de otra manera contra las plantas, monumentos, bancos y demás instalaciones o adornos de los mismos</w:t>
      </w:r>
    </w:p>
    <w:p w14:paraId="4A9A86A4" w14:textId="77777777" w:rsidR="00A258A7" w:rsidRPr="007E6BFC" w:rsidRDefault="00A258A7" w:rsidP="004536C8">
      <w:pPr>
        <w:pStyle w:val="Prrafodelista"/>
        <w:numPr>
          <w:ilvl w:val="0"/>
          <w:numId w:val="22"/>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Centros recreativos del gobierno o municipalidades</w:t>
      </w:r>
    </w:p>
    <w:p w14:paraId="252C2BD4"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Los centros recreativos son los clubs, gimnasios, parque, plazuelas, museos, y bibliotecas, puedes encontrarlo al aire público, aunque también los hay de carácter privado, donde necesariamente pagar </w:t>
      </w:r>
      <w:proofErr w:type="gramStart"/>
      <w:r w:rsidRPr="007E6BFC">
        <w:rPr>
          <w:rFonts w:ascii="Times New Roman" w:hAnsi="Times New Roman" w:cs="Times New Roman"/>
          <w:color w:val="000000" w:themeColor="text1"/>
          <w:sz w:val="24"/>
          <w:szCs w:val="24"/>
          <w:lang w:val="es-ES"/>
        </w:rPr>
        <w:t>un cuota</w:t>
      </w:r>
      <w:proofErr w:type="gramEnd"/>
      <w:r w:rsidRPr="007E6BFC">
        <w:rPr>
          <w:rFonts w:ascii="Times New Roman" w:hAnsi="Times New Roman" w:cs="Times New Roman"/>
          <w:color w:val="000000" w:themeColor="text1"/>
          <w:sz w:val="24"/>
          <w:szCs w:val="24"/>
          <w:lang w:val="es-ES"/>
        </w:rPr>
        <w:t xml:space="preserve"> para utilizarlo.</w:t>
      </w:r>
    </w:p>
    <w:p w14:paraId="2A9A2D39" w14:textId="77777777" w:rsidR="00A258A7" w:rsidRPr="007E6BFC" w:rsidRDefault="00A258A7" w:rsidP="004536C8">
      <w:pPr>
        <w:pStyle w:val="Prrafodelista"/>
        <w:numPr>
          <w:ilvl w:val="0"/>
          <w:numId w:val="22"/>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Mercado.</w:t>
      </w:r>
    </w:p>
    <w:p w14:paraId="77C5A8F0"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Se define como uno de los varios sistemas, instituciones, relaciones sociales e infraestructuras en las que las partes participan en el intercambio.</w:t>
      </w:r>
    </w:p>
    <w:p w14:paraId="74EEF918"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Los mercados son muy importantes porque determinan la economía.</w:t>
      </w:r>
    </w:p>
    <w:p w14:paraId="0ED6FBF1"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Aunque es posible intercambiar bienes y servicios a través del trueque, la mayoría de los mercados tienen vendedores que ofrecen sus bienes o servicios a cambio del dinero de los compradores.</w:t>
      </w:r>
    </w:p>
    <w:p w14:paraId="688C0784" w14:textId="77777777" w:rsidR="00A258A7" w:rsidRPr="007E6BFC" w:rsidRDefault="00A258A7" w:rsidP="004536C8">
      <w:pPr>
        <w:pStyle w:val="Prrafodelista"/>
        <w:numPr>
          <w:ilvl w:val="0"/>
          <w:numId w:val="22"/>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Centros históricos</w:t>
      </w:r>
    </w:p>
    <w:p w14:paraId="5F095148"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Los centros históricos se caracterizan por contener los bienes vinculados con la historia de la ciudad, y muestra de ello son los bellos y antiguos edificios que se posan alrededor de él.</w:t>
      </w:r>
    </w:p>
    <w:p w14:paraId="03801A71"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64830803"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11D74651"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Medio ambiente: </w:t>
      </w:r>
    </w:p>
    <w:p w14:paraId="0AB14222" w14:textId="77777777" w:rsidR="00A258A7" w:rsidRPr="007E6BFC" w:rsidRDefault="00A258A7" w:rsidP="004536C8">
      <w:pPr>
        <w:pStyle w:val="Prrafodelista"/>
        <w:numPr>
          <w:ilvl w:val="0"/>
          <w:numId w:val="23"/>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Programas del tren aseo de la musicalidad de Sololá </w:t>
      </w:r>
    </w:p>
    <w:p w14:paraId="4D42C860" w14:textId="77777777" w:rsidR="00A258A7" w:rsidRPr="007E6BFC" w:rsidRDefault="00A258A7" w:rsidP="004536C8">
      <w:pPr>
        <w:spacing w:line="360" w:lineRule="auto"/>
        <w:ind w:left="360"/>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ambientalistas de la cabecera de Sololá trabajan en el programa Yo quiero en la recolección de los desechos por el tren de aseo, el segundo paso es un buen funcionamiento en la recolección de los desechos por el tren de aseo, lo que evitará la proliferación de vertederos clandestinos.</w:t>
      </w:r>
    </w:p>
    <w:p w14:paraId="160DE34B" w14:textId="77777777" w:rsidR="00A258A7" w:rsidRPr="007E6BFC" w:rsidRDefault="00A258A7" w:rsidP="004536C8">
      <w:pPr>
        <w:pStyle w:val="Prrafodelista"/>
        <w:numPr>
          <w:ilvl w:val="0"/>
          <w:numId w:val="23"/>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Que es basura</w:t>
      </w:r>
    </w:p>
    <w:p w14:paraId="2DD5749C"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lastRenderedPageBreak/>
        <w:t>La basura es todo material que se considere desecho y que se tenga que eliminar se conoce como basura. Este es el resultado que queda de ciertas actividades realizadas por el hombre. En muchas ocasiones esta no es odorífica, además de repugnante, y eso dependerá de la composición del desecho. Esta generalmente se coloca en sitios determinados, con la finalidad de evitar ciertas contaminaciones que pueden llegar a través de ella.</w:t>
      </w:r>
    </w:p>
    <w:p w14:paraId="70E75FA2" w14:textId="77777777" w:rsidR="00A258A7" w:rsidRPr="007E6BFC" w:rsidRDefault="00A258A7" w:rsidP="004536C8">
      <w:pPr>
        <w:pStyle w:val="Prrafodelista"/>
        <w:numPr>
          <w:ilvl w:val="0"/>
          <w:numId w:val="23"/>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Diferentes clases de reciclaje</w:t>
      </w:r>
    </w:p>
    <w:p w14:paraId="774CB752"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Reciclaje de plástico</w:t>
      </w:r>
    </w:p>
    <w:p w14:paraId="5521AD2A"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El plástico es un material no biodegradable, que tarda más de 200 años en degradarse cuando se libera en la naturaleza. El proceso de reciclaje del plástico consiste en recolectarlo, hacer una selección y clasificarlo. Posteriormente se limpia y se trocea para finalmente proceder a fundirlo. Éste luego se utilizará como materia prima en la fabricación de nuevos objetos de plástico</w:t>
      </w:r>
    </w:p>
    <w:p w14:paraId="07FCFF26"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0FD514F2"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Reciclaje de papel</w:t>
      </w:r>
    </w:p>
    <w:p w14:paraId="7C914DF8"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El papel sí es un material biodegradable, pero como es uno de los materiales más utilizados en todo el mundo, es muy conveniente reciclarlo en lugar de obtenerlo de su fuente natural, la madera de los árboles. En el proceso de reciclaje del papel, éste se tritura y se somete a tratamientos para disgregar las fibras de celulosa que lo forman y convertirlo en pasta de papel, que se utiliza como materia prima en el proceso de fabricación del papel.</w:t>
      </w:r>
    </w:p>
    <w:p w14:paraId="6D691CED"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7487976C"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Reciclaje de vidrio</w:t>
      </w:r>
    </w:p>
    <w:p w14:paraId="10C8F6A9"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El vidrio es probablemente el material que mejor se adapta al reciclado ya que puede ser reutilizado y procesado una cantidad infinita de veces. Cuando el vidrio es sometido al proceso de reciclaje se ahorra hasta un 30% de la energía necesaria para la producción de vidrio nuevo.</w:t>
      </w:r>
    </w:p>
    <w:p w14:paraId="08AB5E94"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31581B8C"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Reciclaje de baterías y pilas</w:t>
      </w:r>
    </w:p>
    <w:p w14:paraId="1C25A427"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El reciclaje de baterías y pilas resulta muy importante para el cuidado del medio ambiente, ya que generalmente éstas son fabricadas con materiales contaminantes como metales pesados y </w:t>
      </w:r>
      <w:r w:rsidRPr="007E6BFC">
        <w:rPr>
          <w:rFonts w:ascii="Times New Roman" w:hAnsi="Times New Roman" w:cs="Times New Roman"/>
          <w:color w:val="000000" w:themeColor="text1"/>
          <w:sz w:val="24"/>
          <w:szCs w:val="24"/>
          <w:lang w:val="es-ES"/>
        </w:rPr>
        <w:lastRenderedPageBreak/>
        <w:t>otros compuestos tóxicos que son muy nocivos si se liberan en la naturaleza. Al reciclarlos se evita el peligro de que lleguen al medio ambiente y se ahorra en los procesos de fabricación.</w:t>
      </w:r>
    </w:p>
    <w:p w14:paraId="6B171AEC"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7070B6C2"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Reciclaje de aluminio</w:t>
      </w:r>
    </w:p>
    <w:p w14:paraId="2F202764"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El aluminio es un metal muy utilizado cotidianamente en cualquier ámbito, principalmente en el papel de aluminio, latas y envases y en la construcción. El reciclaje de éste mismo resulta sencillo, ya que consiste en fundir el aluminio y purificarlo para ser utilizado nuevamente.</w:t>
      </w:r>
    </w:p>
    <w:p w14:paraId="7F93E4FE"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67C4D0EB" w14:textId="77777777" w:rsidR="00A258A7" w:rsidRPr="007E6BFC" w:rsidRDefault="00A258A7" w:rsidP="004536C8">
      <w:pPr>
        <w:spacing w:line="360" w:lineRule="auto"/>
        <w:ind w:left="360"/>
        <w:jc w:val="both"/>
        <w:rPr>
          <w:rFonts w:ascii="Times New Roman" w:hAnsi="Times New Roman" w:cs="Times New Roman"/>
          <w:color w:val="000000" w:themeColor="text1"/>
          <w:sz w:val="24"/>
          <w:szCs w:val="24"/>
          <w:lang w:val="es-ES"/>
        </w:rPr>
      </w:pPr>
    </w:p>
    <w:p w14:paraId="048FAFE6"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 </w:t>
      </w:r>
    </w:p>
    <w:p w14:paraId="175BCCF2"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37D210D8"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10DCF966"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08588A1C"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47B715A9"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   </w:t>
      </w:r>
    </w:p>
    <w:p w14:paraId="55C6C4CB"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457875C4"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394AA7C3"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0012A93A"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66F2D130"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sectPr w:rsidR="00A258A7" w:rsidRPr="007E6BFC" w:rsidSect="00C84187">
          <w:pgSz w:w="12240" w:h="15840"/>
          <w:pgMar w:top="1418" w:right="1134" w:bottom="1418" w:left="1985" w:header="708" w:footer="708" w:gutter="0"/>
          <w:pgNumType w:fmt="lowerRoman" w:start="31" w:chapStyle="1"/>
          <w:cols w:space="708"/>
          <w:docGrid w:linePitch="360"/>
        </w:sectPr>
      </w:pPr>
    </w:p>
    <w:p w14:paraId="0C500458" w14:textId="579F64DD" w:rsidR="00A258A7" w:rsidRDefault="00A258A7" w:rsidP="004536C8">
      <w:pPr>
        <w:pStyle w:val="Ttulo1"/>
        <w:spacing w:line="360" w:lineRule="auto"/>
        <w:rPr>
          <w:rFonts w:cs="Times New Roman"/>
          <w:color w:val="000000" w:themeColor="text1"/>
          <w:szCs w:val="24"/>
        </w:rPr>
      </w:pPr>
      <w:bookmarkStart w:id="30" w:name="_Toc102512070"/>
      <w:r w:rsidRPr="007E6BFC">
        <w:rPr>
          <w:rFonts w:cs="Times New Roman"/>
          <w:color w:val="000000" w:themeColor="text1"/>
          <w:szCs w:val="24"/>
        </w:rPr>
        <w:lastRenderedPageBreak/>
        <w:t>SUFRAGIO: PARTICIPACIÓN A TRAVÉS DEL VOTO.</w:t>
      </w:r>
      <w:bookmarkEnd w:id="30"/>
    </w:p>
    <w:p w14:paraId="18ED665A" w14:textId="77777777" w:rsidR="00C84187" w:rsidRPr="00C84187" w:rsidRDefault="00C84187" w:rsidP="004536C8">
      <w:pPr>
        <w:spacing w:line="360" w:lineRule="auto"/>
      </w:pPr>
    </w:p>
    <w:p w14:paraId="74C36647" w14:textId="77777777" w:rsidR="00A258A7" w:rsidRPr="007E6BFC" w:rsidRDefault="00A258A7" w:rsidP="004536C8">
      <w:pPr>
        <w:pStyle w:val="Ttulo2"/>
        <w:spacing w:line="360" w:lineRule="auto"/>
        <w:rPr>
          <w:lang w:val="es-ES"/>
        </w:rPr>
      </w:pPr>
      <w:bookmarkStart w:id="31" w:name="_Toc102512071"/>
      <w:r w:rsidRPr="007E6BFC">
        <w:rPr>
          <w:lang w:val="es-ES"/>
        </w:rPr>
        <w:t>Artículo 135.-Deberes y derechos cívicos.</w:t>
      </w:r>
      <w:bookmarkEnd w:id="31"/>
    </w:p>
    <w:p w14:paraId="0737A87C" w14:textId="77777777" w:rsidR="00A258A7" w:rsidRPr="007E6BFC" w:rsidRDefault="00A258A7" w:rsidP="004536C8">
      <w:pPr>
        <w:pStyle w:val="Prrafodelista"/>
        <w:numPr>
          <w:ilvl w:val="0"/>
          <w:numId w:val="25"/>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Servir y defender a la Patria; </w:t>
      </w:r>
    </w:p>
    <w:p w14:paraId="7D4745BB" w14:textId="77777777" w:rsidR="00A258A7" w:rsidRPr="007E6BFC" w:rsidRDefault="00A258A7" w:rsidP="004536C8">
      <w:pPr>
        <w:pStyle w:val="Prrafodelista"/>
        <w:numPr>
          <w:ilvl w:val="0"/>
          <w:numId w:val="25"/>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Cumplir y velar, porque se cumpla la Constitución de la República; </w:t>
      </w:r>
    </w:p>
    <w:p w14:paraId="324B08FA" w14:textId="77777777" w:rsidR="00A258A7" w:rsidRPr="007E6BFC" w:rsidRDefault="00A258A7" w:rsidP="004536C8">
      <w:pPr>
        <w:pStyle w:val="Prrafodelista"/>
        <w:numPr>
          <w:ilvl w:val="0"/>
          <w:numId w:val="25"/>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Trabajar por el desarrollo cívico, cultural, moral, económico y social de los guatemaltecos; </w:t>
      </w:r>
    </w:p>
    <w:p w14:paraId="03A423FC" w14:textId="77777777" w:rsidR="00A258A7" w:rsidRPr="007E6BFC" w:rsidRDefault="00A258A7" w:rsidP="004536C8">
      <w:pPr>
        <w:pStyle w:val="Prrafodelista"/>
        <w:numPr>
          <w:ilvl w:val="0"/>
          <w:numId w:val="25"/>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Contribuir a los gastos públicos, en la forma prescrita por la ley; </w:t>
      </w:r>
    </w:p>
    <w:p w14:paraId="4B0520C3" w14:textId="77777777" w:rsidR="00A258A7" w:rsidRPr="007E6BFC" w:rsidRDefault="00A258A7" w:rsidP="004536C8">
      <w:pPr>
        <w:pStyle w:val="Prrafodelista"/>
        <w:numPr>
          <w:ilvl w:val="0"/>
          <w:numId w:val="25"/>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Obedecer las leyes; </w:t>
      </w:r>
    </w:p>
    <w:p w14:paraId="1EC6A4BF" w14:textId="77777777" w:rsidR="00A258A7" w:rsidRPr="007E6BFC" w:rsidRDefault="00A258A7" w:rsidP="004536C8">
      <w:pPr>
        <w:pStyle w:val="Prrafodelista"/>
        <w:numPr>
          <w:ilvl w:val="0"/>
          <w:numId w:val="25"/>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Guardar el debido respeto a las autoridades; y </w:t>
      </w:r>
    </w:p>
    <w:p w14:paraId="45AAE6F0" w14:textId="77777777" w:rsidR="00A258A7" w:rsidRPr="007E6BFC" w:rsidRDefault="00A258A7" w:rsidP="004536C8">
      <w:pPr>
        <w:pStyle w:val="Prrafodelista"/>
        <w:numPr>
          <w:ilvl w:val="0"/>
          <w:numId w:val="25"/>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Prestar servicio militar y social, de acuerdo con la ley.</w:t>
      </w:r>
    </w:p>
    <w:p w14:paraId="486A5DD4" w14:textId="77777777" w:rsidR="00A258A7" w:rsidRPr="007E6BFC" w:rsidRDefault="00A258A7" w:rsidP="004536C8">
      <w:pPr>
        <w:pStyle w:val="Ttulo1"/>
        <w:spacing w:line="360" w:lineRule="auto"/>
        <w:jc w:val="both"/>
        <w:rPr>
          <w:rFonts w:eastAsiaTheme="minorHAnsi" w:cs="Times New Roman"/>
          <w:color w:val="000000" w:themeColor="text1"/>
          <w:szCs w:val="24"/>
          <w:lang w:val="es-ES"/>
        </w:rPr>
      </w:pPr>
    </w:p>
    <w:p w14:paraId="339E6349" w14:textId="77777777" w:rsidR="00A258A7" w:rsidRPr="007E6BFC" w:rsidRDefault="00A258A7" w:rsidP="004536C8">
      <w:pPr>
        <w:pStyle w:val="Ttulo2"/>
        <w:spacing w:line="360" w:lineRule="auto"/>
        <w:rPr>
          <w:lang w:val="es-ES"/>
        </w:rPr>
      </w:pPr>
      <w:bookmarkStart w:id="32" w:name="_Toc102512072"/>
      <w:r w:rsidRPr="007E6BFC">
        <w:rPr>
          <w:lang w:val="es-ES"/>
        </w:rPr>
        <w:t>Artículo 136.- Deberes y derechos políticos</w:t>
      </w:r>
      <w:bookmarkEnd w:id="32"/>
    </w:p>
    <w:p w14:paraId="5E53B61E" w14:textId="77777777" w:rsidR="00A258A7" w:rsidRPr="007E6BFC" w:rsidRDefault="00A258A7" w:rsidP="004536C8">
      <w:pPr>
        <w:pStyle w:val="Prrafodelista"/>
        <w:numPr>
          <w:ilvl w:val="0"/>
          <w:numId w:val="26"/>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Inscribirse en el Registro de Ciudadanos; </w:t>
      </w:r>
    </w:p>
    <w:p w14:paraId="4C7E8B7E" w14:textId="77777777" w:rsidR="00A258A7" w:rsidRPr="007E6BFC" w:rsidRDefault="00A258A7" w:rsidP="004536C8">
      <w:pPr>
        <w:pStyle w:val="Prrafodelista"/>
        <w:numPr>
          <w:ilvl w:val="0"/>
          <w:numId w:val="26"/>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Elegir y ser electo; </w:t>
      </w:r>
    </w:p>
    <w:p w14:paraId="2DBA3E83" w14:textId="77777777" w:rsidR="00A258A7" w:rsidRPr="007E6BFC" w:rsidRDefault="00A258A7" w:rsidP="004536C8">
      <w:pPr>
        <w:pStyle w:val="Prrafodelista"/>
        <w:numPr>
          <w:ilvl w:val="0"/>
          <w:numId w:val="26"/>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Velar por la libertad y efectividad del sufragio y la pureza del proceso electoral; </w:t>
      </w:r>
    </w:p>
    <w:p w14:paraId="5CFCE3FB" w14:textId="77777777" w:rsidR="00A258A7" w:rsidRPr="007E6BFC" w:rsidRDefault="00A258A7" w:rsidP="004536C8">
      <w:pPr>
        <w:pStyle w:val="Prrafodelista"/>
        <w:numPr>
          <w:ilvl w:val="0"/>
          <w:numId w:val="26"/>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Optar a cargos públicos; </w:t>
      </w:r>
    </w:p>
    <w:p w14:paraId="6CC2FD75" w14:textId="77777777" w:rsidR="00A258A7" w:rsidRPr="007E6BFC" w:rsidRDefault="00A258A7" w:rsidP="004536C8">
      <w:pPr>
        <w:pStyle w:val="Prrafodelista"/>
        <w:numPr>
          <w:ilvl w:val="0"/>
          <w:numId w:val="26"/>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Participar en actividades políticas; y </w:t>
      </w:r>
    </w:p>
    <w:p w14:paraId="0F825337" w14:textId="77777777" w:rsidR="00A258A7" w:rsidRPr="007E6BFC" w:rsidRDefault="00A258A7" w:rsidP="004536C8">
      <w:pPr>
        <w:pStyle w:val="Prrafodelista"/>
        <w:numPr>
          <w:ilvl w:val="0"/>
          <w:numId w:val="26"/>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Defender el principio de alternabilidad y no reelección en el ejercicio de la Presidencia de la República.</w:t>
      </w:r>
    </w:p>
    <w:p w14:paraId="15BF1310" w14:textId="77777777" w:rsidR="00A258A7" w:rsidRPr="007E6BFC" w:rsidRDefault="00A258A7" w:rsidP="004536C8">
      <w:pPr>
        <w:pStyle w:val="Ttulo1"/>
        <w:spacing w:line="360" w:lineRule="auto"/>
        <w:jc w:val="both"/>
        <w:rPr>
          <w:rFonts w:cs="Times New Roman"/>
          <w:color w:val="000000" w:themeColor="text1"/>
          <w:szCs w:val="24"/>
          <w:lang w:val="es-ES"/>
        </w:rPr>
      </w:pPr>
    </w:p>
    <w:p w14:paraId="5E4B1B7C" w14:textId="77777777" w:rsidR="00A258A7" w:rsidRPr="007E6BFC" w:rsidRDefault="00A258A7" w:rsidP="004536C8">
      <w:pPr>
        <w:pStyle w:val="Ttulo2"/>
        <w:spacing w:line="360" w:lineRule="auto"/>
        <w:rPr>
          <w:lang w:val="es-ES"/>
        </w:rPr>
      </w:pPr>
      <w:bookmarkStart w:id="33" w:name="_Toc102512073"/>
      <w:r w:rsidRPr="007E6BFC">
        <w:rPr>
          <w:lang w:val="es-ES"/>
        </w:rPr>
        <w:t>decreto 1-85 Ley de partidos políticos</w:t>
      </w:r>
      <w:bookmarkEnd w:id="33"/>
    </w:p>
    <w:p w14:paraId="026A599D"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Es un conjunto de principios, doctrinas y normas jurídicas que regulan y estudian todo lo relativo a un proceso electoral, organizaciones políticas, comités cívicos electorales entre otros.</w:t>
      </w:r>
    </w:p>
    <w:p w14:paraId="44FC8F49"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2811C6A7" w14:textId="77777777" w:rsidR="00A258A7" w:rsidRPr="007E6BFC" w:rsidRDefault="00A258A7" w:rsidP="004536C8">
      <w:pPr>
        <w:pStyle w:val="Ttulo2"/>
        <w:spacing w:line="360" w:lineRule="auto"/>
        <w:rPr>
          <w:lang w:val="es-ES"/>
        </w:rPr>
      </w:pPr>
      <w:bookmarkStart w:id="34" w:name="_Toc102512074"/>
      <w:r w:rsidRPr="007E6BFC">
        <w:rPr>
          <w:lang w:val="es-ES"/>
        </w:rPr>
        <w:t xml:space="preserve">Artículo 12.- </w:t>
      </w:r>
      <w:r w:rsidRPr="007E6BFC">
        <w:rPr>
          <w:rStyle w:val="Ttulo1Car"/>
          <w:rFonts w:cs="Times New Roman"/>
          <w:color w:val="000000" w:themeColor="text1"/>
          <w:szCs w:val="24"/>
          <w:lang w:val="es-ES"/>
        </w:rPr>
        <w:t>Requisitos para ejercer el voto</w:t>
      </w:r>
      <w:r w:rsidRPr="007E6BFC">
        <w:rPr>
          <w:lang w:val="es-ES"/>
        </w:rPr>
        <w:t>.</w:t>
      </w:r>
      <w:bookmarkEnd w:id="34"/>
    </w:p>
    <w:p w14:paraId="4CFECB0F" w14:textId="77777777" w:rsidR="00A258A7" w:rsidRPr="007E6BFC" w:rsidRDefault="00A258A7" w:rsidP="004536C8">
      <w:pPr>
        <w:pStyle w:val="Prrafodelista"/>
        <w:numPr>
          <w:ilvl w:val="0"/>
          <w:numId w:val="27"/>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Estar inscritos como ciudadanos.</w:t>
      </w:r>
    </w:p>
    <w:p w14:paraId="65C0E8D8" w14:textId="77777777" w:rsidR="00A258A7" w:rsidRPr="007E6BFC" w:rsidRDefault="00A258A7" w:rsidP="004536C8">
      <w:pPr>
        <w:pStyle w:val="Prrafodelista"/>
        <w:numPr>
          <w:ilvl w:val="0"/>
          <w:numId w:val="27"/>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Aparecer en el padrón electoral.</w:t>
      </w:r>
    </w:p>
    <w:p w14:paraId="34B1A3FA" w14:textId="77777777" w:rsidR="00A258A7" w:rsidRPr="007E6BFC" w:rsidRDefault="00A258A7" w:rsidP="004536C8">
      <w:pPr>
        <w:pStyle w:val="Prrafodelista"/>
        <w:numPr>
          <w:ilvl w:val="0"/>
          <w:numId w:val="27"/>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lastRenderedPageBreak/>
        <w:t>Ser mayor de edad y contar con el documento personal de identificación.</w:t>
      </w:r>
    </w:p>
    <w:p w14:paraId="1DEC6AD0"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11CA81DC" w14:textId="77777777" w:rsidR="00A258A7" w:rsidRPr="007E6BFC" w:rsidRDefault="00A258A7" w:rsidP="004536C8">
      <w:pPr>
        <w:pStyle w:val="Ttulo2"/>
        <w:spacing w:line="360" w:lineRule="auto"/>
        <w:rPr>
          <w:lang w:val="es-ES"/>
        </w:rPr>
      </w:pPr>
      <w:bookmarkStart w:id="35" w:name="_Toc102512075"/>
      <w:r w:rsidRPr="007E6BFC">
        <w:rPr>
          <w:lang w:val="es-ES"/>
        </w:rPr>
        <w:t>Artículo 7 y 8- Requisitos para empadronarse.</w:t>
      </w:r>
      <w:bookmarkEnd w:id="35"/>
    </w:p>
    <w:p w14:paraId="20E495AA" w14:textId="77777777" w:rsidR="00A258A7" w:rsidRPr="007E6BFC" w:rsidRDefault="00A258A7" w:rsidP="004536C8">
      <w:pPr>
        <w:pStyle w:val="Prrafodelista"/>
        <w:numPr>
          <w:ilvl w:val="0"/>
          <w:numId w:val="28"/>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Ser mayor de edad (18 años)</w:t>
      </w:r>
    </w:p>
    <w:p w14:paraId="7C4E4BD5" w14:textId="77777777" w:rsidR="00A258A7" w:rsidRPr="007E6BFC" w:rsidRDefault="00A258A7" w:rsidP="004536C8">
      <w:pPr>
        <w:pStyle w:val="Prrafodelista"/>
        <w:numPr>
          <w:ilvl w:val="0"/>
          <w:numId w:val="28"/>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Contar con el Dpi vigente</w:t>
      </w:r>
    </w:p>
    <w:p w14:paraId="62C0299B"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010909A3" w14:textId="77777777" w:rsidR="00A258A7" w:rsidRPr="007E6BFC" w:rsidRDefault="00A258A7" w:rsidP="004536C8">
      <w:pPr>
        <w:pStyle w:val="Ttulo2"/>
        <w:spacing w:line="360" w:lineRule="auto"/>
        <w:rPr>
          <w:lang w:val="es-ES"/>
        </w:rPr>
      </w:pPr>
      <w:bookmarkStart w:id="36" w:name="_Toc102512076"/>
      <w:r w:rsidRPr="007E6BFC">
        <w:rPr>
          <w:lang w:val="es-ES"/>
        </w:rPr>
        <w:t>Artículo 185.-Requisitos para ser candidato a presidente.</w:t>
      </w:r>
      <w:bookmarkEnd w:id="36"/>
    </w:p>
    <w:p w14:paraId="52C35C06" w14:textId="77777777" w:rsidR="00A258A7" w:rsidRPr="007E6BFC" w:rsidRDefault="00A258A7" w:rsidP="004536C8">
      <w:pPr>
        <w:pStyle w:val="Prrafodelista"/>
        <w:numPr>
          <w:ilvl w:val="0"/>
          <w:numId w:val="29"/>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Ser </w:t>
      </w:r>
      <w:proofErr w:type="gramStart"/>
      <w:r w:rsidRPr="007E6BFC">
        <w:rPr>
          <w:rFonts w:ascii="Times New Roman" w:hAnsi="Times New Roman" w:cs="Times New Roman"/>
          <w:color w:val="000000" w:themeColor="text1"/>
          <w:sz w:val="24"/>
          <w:szCs w:val="24"/>
          <w:lang w:val="es-ES"/>
        </w:rPr>
        <w:t>Guatemalteco</w:t>
      </w:r>
      <w:proofErr w:type="gramEnd"/>
      <w:r w:rsidRPr="007E6BFC">
        <w:rPr>
          <w:rFonts w:ascii="Times New Roman" w:hAnsi="Times New Roman" w:cs="Times New Roman"/>
          <w:color w:val="000000" w:themeColor="text1"/>
          <w:sz w:val="24"/>
          <w:szCs w:val="24"/>
          <w:lang w:val="es-ES"/>
        </w:rPr>
        <w:t xml:space="preserve"> de origen </w:t>
      </w:r>
    </w:p>
    <w:p w14:paraId="2BAE39A9" w14:textId="77777777" w:rsidR="00A258A7" w:rsidRPr="007E6BFC" w:rsidRDefault="00A258A7" w:rsidP="004536C8">
      <w:pPr>
        <w:pStyle w:val="Prrafodelista"/>
        <w:numPr>
          <w:ilvl w:val="0"/>
          <w:numId w:val="29"/>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Ciudadanos en ejercicio y mayores de 40 años </w:t>
      </w:r>
    </w:p>
    <w:p w14:paraId="55E6C16A"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1096E21E" w14:textId="77777777" w:rsidR="00A258A7" w:rsidRPr="007E6BFC" w:rsidRDefault="00A258A7" w:rsidP="004536C8">
      <w:pPr>
        <w:pStyle w:val="Ttulo2"/>
        <w:spacing w:line="360" w:lineRule="auto"/>
        <w:rPr>
          <w:lang w:val="es-ES"/>
        </w:rPr>
      </w:pPr>
      <w:bookmarkStart w:id="37" w:name="_Toc102512077"/>
      <w:r w:rsidRPr="007E6BFC">
        <w:rPr>
          <w:lang w:val="es-ES"/>
        </w:rPr>
        <w:t>Artículo 186.-Prohibiciones para optar cargo de presidente y vicepresidente.</w:t>
      </w:r>
      <w:bookmarkEnd w:id="37"/>
    </w:p>
    <w:p w14:paraId="076D4DE0" w14:textId="77777777" w:rsidR="00A258A7" w:rsidRPr="007E6BFC" w:rsidRDefault="00A258A7" w:rsidP="004536C8">
      <w:pPr>
        <w:pStyle w:val="Prrafodelista"/>
        <w:numPr>
          <w:ilvl w:val="0"/>
          <w:numId w:val="30"/>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El caudillo ni los jefes de un golpe de Estado, revolución armada o movimiento similar, que haya alterado el orden constitucional, ni quienes como consecuencia de tales hechos asuman la Jefatura de Gobierno; </w:t>
      </w:r>
    </w:p>
    <w:p w14:paraId="07514DF7" w14:textId="77777777" w:rsidR="00A258A7" w:rsidRPr="007E6BFC" w:rsidRDefault="00A258A7" w:rsidP="004536C8">
      <w:pPr>
        <w:pStyle w:val="Prrafodelista"/>
        <w:numPr>
          <w:ilvl w:val="0"/>
          <w:numId w:val="30"/>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La persona que ejerza la Presidencia o Vicepresidencia de la República cuando se haga la elección para dicho cargo, o que la hubiere ejercido durante cualquier tiempo dentro del período presidencial en que se celebren las elecciones; </w:t>
      </w:r>
    </w:p>
    <w:p w14:paraId="5528AA10" w14:textId="77777777" w:rsidR="00A258A7" w:rsidRPr="007E6BFC" w:rsidRDefault="00A258A7" w:rsidP="004536C8">
      <w:pPr>
        <w:pStyle w:val="Prrafodelista"/>
        <w:numPr>
          <w:ilvl w:val="0"/>
          <w:numId w:val="30"/>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Los parientes dentro de cuarto grado de consanguinidad y segundo de afinidad del </w:t>
      </w:r>
      <w:proofErr w:type="gramStart"/>
      <w:r w:rsidRPr="007E6BFC">
        <w:rPr>
          <w:rFonts w:ascii="Times New Roman" w:hAnsi="Times New Roman" w:cs="Times New Roman"/>
          <w:color w:val="000000" w:themeColor="text1"/>
          <w:sz w:val="24"/>
          <w:szCs w:val="24"/>
          <w:lang w:val="es-ES"/>
        </w:rPr>
        <w:t>Presidente</w:t>
      </w:r>
      <w:proofErr w:type="gramEnd"/>
      <w:r w:rsidRPr="007E6BFC">
        <w:rPr>
          <w:rFonts w:ascii="Times New Roman" w:hAnsi="Times New Roman" w:cs="Times New Roman"/>
          <w:color w:val="000000" w:themeColor="text1"/>
          <w:sz w:val="24"/>
          <w:szCs w:val="24"/>
          <w:lang w:val="es-ES"/>
        </w:rPr>
        <w:t xml:space="preserve"> o Vicepresidente de la República, cuando este último se encuentre ejerciendo la Presidencia, y los de las personas a que se refiere el inciso primero de este artículo; </w:t>
      </w:r>
    </w:p>
    <w:p w14:paraId="1410FD89" w14:textId="77777777" w:rsidR="00A258A7" w:rsidRPr="007E6BFC" w:rsidRDefault="00A258A7" w:rsidP="004536C8">
      <w:pPr>
        <w:pStyle w:val="Prrafodelista"/>
        <w:numPr>
          <w:ilvl w:val="0"/>
          <w:numId w:val="30"/>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El que hubiese sido ministro de Estado, durante cualquier tiempo en los seis meses anteriores a la elección; e. Los miembros del Ejército, salvo que estén de baja o en situación de retiro por lo menos cinco años antes de la fecha de convocatoria; f. Los ministros de cualquier religión o culto; y g. Los magistrados del Tribunal Supremo Electoral.</w:t>
      </w:r>
    </w:p>
    <w:p w14:paraId="6ADB1C73" w14:textId="77777777" w:rsidR="00A258A7" w:rsidRPr="007E6BFC" w:rsidRDefault="00A258A7" w:rsidP="004536C8">
      <w:pPr>
        <w:pStyle w:val="Ttulo1"/>
        <w:spacing w:line="360" w:lineRule="auto"/>
        <w:jc w:val="both"/>
        <w:rPr>
          <w:rStyle w:val="SubttuloCar"/>
          <w:rFonts w:cs="Times New Roman"/>
          <w:color w:val="000000" w:themeColor="text1"/>
          <w:szCs w:val="24"/>
        </w:rPr>
      </w:pPr>
    </w:p>
    <w:p w14:paraId="72DF6401" w14:textId="77777777" w:rsidR="00A258A7" w:rsidRPr="007E6BFC" w:rsidRDefault="00A258A7" w:rsidP="004536C8">
      <w:pPr>
        <w:pStyle w:val="Ttulo2"/>
        <w:spacing w:line="360" w:lineRule="auto"/>
        <w:rPr>
          <w:lang w:val="es-ES"/>
        </w:rPr>
      </w:pPr>
      <w:bookmarkStart w:id="38" w:name="_Toc102512078"/>
      <w:r w:rsidRPr="007E6BFC">
        <w:rPr>
          <w:lang w:val="es-ES"/>
        </w:rPr>
        <w:t>Artículo 162.-Requisitos para el cargo de diputado.</w:t>
      </w:r>
      <w:bookmarkEnd w:id="38"/>
      <w:r w:rsidRPr="007E6BFC">
        <w:rPr>
          <w:lang w:val="es-ES"/>
        </w:rPr>
        <w:t xml:space="preserve"> </w:t>
      </w:r>
    </w:p>
    <w:p w14:paraId="7F0C80DB" w14:textId="77777777" w:rsidR="00A258A7" w:rsidRPr="007E6BFC" w:rsidRDefault="00A258A7" w:rsidP="004536C8">
      <w:pPr>
        <w:pStyle w:val="Prrafodelista"/>
        <w:numPr>
          <w:ilvl w:val="0"/>
          <w:numId w:val="31"/>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Para ser electo diputado se requiere ser guatemalteco de origen y estar en el ejercicio de sus derechos ciudadanos.</w:t>
      </w:r>
    </w:p>
    <w:p w14:paraId="1DB85390"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p>
    <w:p w14:paraId="436A747C"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p>
    <w:p w14:paraId="66038339" w14:textId="77777777" w:rsidR="00A258A7" w:rsidRPr="007E6BFC" w:rsidRDefault="00A258A7" w:rsidP="004536C8">
      <w:pPr>
        <w:pStyle w:val="Prrafodelista"/>
        <w:numPr>
          <w:ilvl w:val="0"/>
          <w:numId w:val="24"/>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Artículo 43</w:t>
      </w:r>
      <w:r w:rsidRPr="007E6BFC">
        <w:rPr>
          <w:rStyle w:val="SubttuloCar"/>
          <w:rFonts w:ascii="Times New Roman" w:hAnsi="Times New Roman" w:cs="Times New Roman"/>
          <w:color w:val="000000" w:themeColor="text1"/>
          <w:sz w:val="24"/>
          <w:szCs w:val="24"/>
          <w:lang w:val="es-ES"/>
        </w:rPr>
        <w:t>.-</w:t>
      </w:r>
      <w:r w:rsidRPr="007E6BFC">
        <w:rPr>
          <w:rFonts w:ascii="Times New Roman" w:hAnsi="Times New Roman" w:cs="Times New Roman"/>
          <w:color w:val="000000" w:themeColor="text1"/>
          <w:sz w:val="24"/>
          <w:szCs w:val="24"/>
          <w:lang w:val="es-ES"/>
        </w:rPr>
        <w:t xml:space="preserve">Requisitos para optar al cargo de alcalde. </w:t>
      </w:r>
    </w:p>
    <w:p w14:paraId="2FCE1B2B"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Para ser electo alcalde, síndico o concejal se requiere: </w:t>
      </w:r>
    </w:p>
    <w:p w14:paraId="10F504F5" w14:textId="77777777" w:rsidR="00A258A7" w:rsidRPr="007E6BFC" w:rsidRDefault="00A258A7" w:rsidP="004536C8">
      <w:pPr>
        <w:pStyle w:val="Prrafodelista"/>
        <w:numPr>
          <w:ilvl w:val="0"/>
          <w:numId w:val="32"/>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Ser guatemalteco de origen y vecino inscrito en el distrito municipal. </w:t>
      </w:r>
    </w:p>
    <w:p w14:paraId="22CBF7A8" w14:textId="77777777" w:rsidR="00A258A7" w:rsidRPr="007E6BFC" w:rsidRDefault="00A258A7" w:rsidP="004536C8">
      <w:pPr>
        <w:pStyle w:val="Prrafodelista"/>
        <w:numPr>
          <w:ilvl w:val="0"/>
          <w:numId w:val="32"/>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Estar en el goce de sus derechos políticos. </w:t>
      </w:r>
    </w:p>
    <w:p w14:paraId="05E8BAE8" w14:textId="77777777" w:rsidR="00A258A7" w:rsidRPr="007E6BFC" w:rsidRDefault="00A258A7" w:rsidP="004536C8">
      <w:pPr>
        <w:pStyle w:val="Prrafodelista"/>
        <w:numPr>
          <w:ilvl w:val="0"/>
          <w:numId w:val="32"/>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Saber leer y escribir.</w:t>
      </w:r>
    </w:p>
    <w:p w14:paraId="4C5705B6"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4182F022" w14:textId="77777777" w:rsidR="00A258A7" w:rsidRPr="007E6BFC" w:rsidRDefault="00A258A7" w:rsidP="004536C8">
      <w:pPr>
        <w:pStyle w:val="Ttulo2"/>
        <w:spacing w:line="360" w:lineRule="auto"/>
        <w:rPr>
          <w:lang w:val="es-ES"/>
        </w:rPr>
      </w:pPr>
      <w:bookmarkStart w:id="39" w:name="_Toc102512079"/>
      <w:r w:rsidRPr="007E6BFC">
        <w:rPr>
          <w:lang w:val="es-ES"/>
        </w:rPr>
        <w:t>Artículo 97</w:t>
      </w:r>
      <w:r w:rsidRPr="007E6BFC">
        <w:rPr>
          <w:rStyle w:val="SubttuloCar"/>
          <w:rFonts w:cs="Times New Roman"/>
          <w:color w:val="000000" w:themeColor="text1"/>
          <w:szCs w:val="24"/>
          <w:lang w:val="es-ES"/>
        </w:rPr>
        <w:t>.-</w:t>
      </w:r>
      <w:r w:rsidRPr="007E6BFC">
        <w:rPr>
          <w:lang w:val="es-ES"/>
        </w:rPr>
        <w:t xml:space="preserve"> Comité cívico.</w:t>
      </w:r>
      <w:bookmarkEnd w:id="39"/>
      <w:r w:rsidRPr="007E6BFC">
        <w:rPr>
          <w:lang w:val="es-ES"/>
        </w:rPr>
        <w:t xml:space="preserve"> </w:t>
      </w:r>
    </w:p>
    <w:p w14:paraId="57431A19"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Los comités cívicos electorales son organizaciones políticas de carácter temporal, que representan sectores sociales y corrientes de opinión y pensamiento político que postulan candidatos a cargos de elección popular, para integrar corporaciones municipales.”</w:t>
      </w:r>
    </w:p>
    <w:p w14:paraId="444D1171"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5BA2E627" w14:textId="77777777" w:rsidR="00A258A7" w:rsidRPr="007E6BFC" w:rsidRDefault="00A258A7" w:rsidP="004536C8">
      <w:pPr>
        <w:pStyle w:val="Subttulo"/>
        <w:spacing w:line="360" w:lineRule="auto"/>
        <w:jc w:val="both"/>
        <w:rPr>
          <w:rFonts w:ascii="Times New Roman" w:hAnsi="Times New Roman" w:cs="Times New Roman"/>
          <w:color w:val="000000" w:themeColor="text1"/>
          <w:sz w:val="24"/>
          <w:szCs w:val="24"/>
          <w:lang w:val="es-ES"/>
        </w:rPr>
      </w:pPr>
    </w:p>
    <w:p w14:paraId="136458A9" w14:textId="77777777" w:rsidR="00A258A7" w:rsidRPr="007E6BFC" w:rsidRDefault="00A258A7" w:rsidP="004536C8">
      <w:pPr>
        <w:pStyle w:val="Ttulo2"/>
        <w:spacing w:line="360" w:lineRule="auto"/>
        <w:rPr>
          <w:lang w:val="es-ES"/>
        </w:rPr>
      </w:pPr>
      <w:bookmarkStart w:id="40" w:name="_Toc102512080"/>
      <w:r w:rsidRPr="007E6BFC">
        <w:rPr>
          <w:lang w:val="es-ES"/>
        </w:rPr>
        <w:t>Articulo 99</w:t>
      </w:r>
      <w:r w:rsidRPr="007E6BFC">
        <w:rPr>
          <w:rStyle w:val="SubttuloCar"/>
          <w:rFonts w:cs="Times New Roman"/>
          <w:color w:val="000000" w:themeColor="text1"/>
          <w:szCs w:val="24"/>
          <w:lang w:val="es-ES"/>
        </w:rPr>
        <w:t>.-</w:t>
      </w:r>
      <w:r w:rsidRPr="007E6BFC">
        <w:rPr>
          <w:lang w:val="es-ES"/>
        </w:rPr>
        <w:t>Requisitos para la constitución de comités cívicos electorales</w:t>
      </w:r>
      <w:bookmarkEnd w:id="40"/>
    </w:p>
    <w:p w14:paraId="0BAA13DB" w14:textId="77777777" w:rsidR="00A258A7" w:rsidRPr="007E6BFC" w:rsidRDefault="00A258A7" w:rsidP="004536C8">
      <w:pPr>
        <w:pStyle w:val="Prrafodelista"/>
        <w:numPr>
          <w:ilvl w:val="0"/>
          <w:numId w:val="33"/>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Contar, en el momento de su constitución, con el mínimo de afiliados siguientes: </w:t>
      </w:r>
    </w:p>
    <w:p w14:paraId="16C85E7A" w14:textId="77777777" w:rsidR="00A258A7" w:rsidRPr="007E6BFC" w:rsidRDefault="00A258A7" w:rsidP="004536C8">
      <w:pPr>
        <w:pStyle w:val="Prrafodelista"/>
        <w:numPr>
          <w:ilvl w:val="0"/>
          <w:numId w:val="34"/>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En municipios con hasta 5,000 empadronados, cien afiliados. </w:t>
      </w:r>
    </w:p>
    <w:p w14:paraId="1FDD1E5A" w14:textId="77777777" w:rsidR="00A258A7" w:rsidRPr="007E6BFC" w:rsidRDefault="00A258A7" w:rsidP="004536C8">
      <w:pPr>
        <w:pStyle w:val="Prrafodelista"/>
        <w:numPr>
          <w:ilvl w:val="0"/>
          <w:numId w:val="34"/>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En municipios que cuenten entre 5,001 y 10,000 empadronados, doscientos afiliados. </w:t>
      </w:r>
    </w:p>
    <w:p w14:paraId="00E226BC" w14:textId="77777777" w:rsidR="00A258A7" w:rsidRPr="007E6BFC" w:rsidRDefault="00A258A7" w:rsidP="004536C8">
      <w:pPr>
        <w:pStyle w:val="Prrafodelista"/>
        <w:numPr>
          <w:ilvl w:val="0"/>
          <w:numId w:val="34"/>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En municipios que cuenten entre 10,001 y 20,000 empadronados, cuatrocientos afiliados. </w:t>
      </w:r>
    </w:p>
    <w:p w14:paraId="7EF4AB12" w14:textId="77777777" w:rsidR="00A258A7" w:rsidRPr="007E6BFC" w:rsidRDefault="00A258A7" w:rsidP="004536C8">
      <w:pPr>
        <w:pStyle w:val="Prrafodelista"/>
        <w:numPr>
          <w:ilvl w:val="0"/>
          <w:numId w:val="34"/>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En municipios que cuenten entre 20,001 y 50,000 empadronados, seiscientos afiliados. </w:t>
      </w:r>
    </w:p>
    <w:p w14:paraId="0B53DB43" w14:textId="77777777" w:rsidR="00A258A7" w:rsidRPr="007E6BFC" w:rsidRDefault="00A258A7" w:rsidP="004536C8">
      <w:pPr>
        <w:pStyle w:val="Prrafodelista"/>
        <w:numPr>
          <w:ilvl w:val="0"/>
          <w:numId w:val="34"/>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En municipios que cuenten entre 50,001 y 75,000 empadronados, </w:t>
      </w:r>
      <w:proofErr w:type="gramStart"/>
      <w:r w:rsidRPr="007E6BFC">
        <w:rPr>
          <w:rFonts w:ascii="Times New Roman" w:hAnsi="Times New Roman" w:cs="Times New Roman"/>
          <w:color w:val="000000" w:themeColor="text1"/>
          <w:sz w:val="24"/>
          <w:szCs w:val="24"/>
          <w:lang w:val="es-ES"/>
        </w:rPr>
        <w:t>un mil afiliados</w:t>
      </w:r>
      <w:proofErr w:type="gramEnd"/>
      <w:r w:rsidRPr="007E6BFC">
        <w:rPr>
          <w:rFonts w:ascii="Times New Roman" w:hAnsi="Times New Roman" w:cs="Times New Roman"/>
          <w:color w:val="000000" w:themeColor="text1"/>
          <w:sz w:val="24"/>
          <w:szCs w:val="24"/>
          <w:lang w:val="es-ES"/>
        </w:rPr>
        <w:t xml:space="preserve">. </w:t>
      </w:r>
    </w:p>
    <w:p w14:paraId="2B0F52D0" w14:textId="77777777" w:rsidR="00A258A7" w:rsidRPr="007E6BFC" w:rsidRDefault="00A258A7" w:rsidP="004536C8">
      <w:pPr>
        <w:pStyle w:val="Prrafodelista"/>
        <w:numPr>
          <w:ilvl w:val="0"/>
          <w:numId w:val="34"/>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En municipios que cuenten entre 75,001 y 100,000 empadronados, </w:t>
      </w:r>
      <w:proofErr w:type="gramStart"/>
      <w:r w:rsidRPr="007E6BFC">
        <w:rPr>
          <w:rFonts w:ascii="Times New Roman" w:hAnsi="Times New Roman" w:cs="Times New Roman"/>
          <w:color w:val="000000" w:themeColor="text1"/>
          <w:sz w:val="24"/>
          <w:szCs w:val="24"/>
          <w:lang w:val="es-ES"/>
        </w:rPr>
        <w:t>un mil doscientos cincuenta afiliados</w:t>
      </w:r>
      <w:proofErr w:type="gramEnd"/>
      <w:r w:rsidRPr="007E6BFC">
        <w:rPr>
          <w:rFonts w:ascii="Times New Roman" w:hAnsi="Times New Roman" w:cs="Times New Roman"/>
          <w:color w:val="000000" w:themeColor="text1"/>
          <w:sz w:val="24"/>
          <w:szCs w:val="24"/>
          <w:lang w:val="es-ES"/>
        </w:rPr>
        <w:t xml:space="preserve">. </w:t>
      </w:r>
    </w:p>
    <w:p w14:paraId="05E8B541" w14:textId="77777777" w:rsidR="00A258A7" w:rsidRPr="007E6BFC" w:rsidRDefault="00A258A7" w:rsidP="004536C8">
      <w:pPr>
        <w:pStyle w:val="Prrafodelista"/>
        <w:numPr>
          <w:ilvl w:val="0"/>
          <w:numId w:val="34"/>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lastRenderedPageBreak/>
        <w:t xml:space="preserve">En municipios que cuenten con más de 100,000 empadronados, </w:t>
      </w:r>
      <w:proofErr w:type="gramStart"/>
      <w:r w:rsidRPr="007E6BFC">
        <w:rPr>
          <w:rFonts w:ascii="Times New Roman" w:hAnsi="Times New Roman" w:cs="Times New Roman"/>
          <w:color w:val="000000" w:themeColor="text1"/>
          <w:sz w:val="24"/>
          <w:szCs w:val="24"/>
          <w:lang w:val="es-ES"/>
        </w:rPr>
        <w:t>un mil quinientos afiliados</w:t>
      </w:r>
      <w:proofErr w:type="gramEnd"/>
      <w:r w:rsidRPr="007E6BFC">
        <w:rPr>
          <w:rFonts w:ascii="Times New Roman" w:hAnsi="Times New Roman" w:cs="Times New Roman"/>
          <w:color w:val="000000" w:themeColor="text1"/>
          <w:sz w:val="24"/>
          <w:szCs w:val="24"/>
          <w:lang w:val="es-ES"/>
        </w:rPr>
        <w:t xml:space="preserve">. </w:t>
      </w:r>
    </w:p>
    <w:p w14:paraId="4B7E4139"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p>
    <w:p w14:paraId="459913E7"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Para el cálculo de empadronados deberá tomarse como base el padrón electoral utilizado en la última elección general. </w:t>
      </w:r>
    </w:p>
    <w:p w14:paraId="1C9D69D9"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p>
    <w:p w14:paraId="5DF27702" w14:textId="77777777" w:rsidR="00A258A7" w:rsidRPr="007E6BFC" w:rsidRDefault="00A258A7" w:rsidP="004536C8">
      <w:pPr>
        <w:pStyle w:val="Prrafodelista"/>
        <w:numPr>
          <w:ilvl w:val="0"/>
          <w:numId w:val="33"/>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Hacer constar su constitución, en acta suscrita por el número de afiliados requeridos por la ley, la cual deberá ser presentada ante la delegación departamental o subdelegación municipal del Registro de Ciudadanos, según sea el caso; 74 Ley Electoral y de Partidos Políticos LEPP </w:t>
      </w:r>
    </w:p>
    <w:p w14:paraId="39CC6503" w14:textId="77777777" w:rsidR="00A258A7" w:rsidRPr="007E6BFC" w:rsidRDefault="00A258A7" w:rsidP="004536C8">
      <w:pPr>
        <w:pStyle w:val="Prrafodelista"/>
        <w:numPr>
          <w:ilvl w:val="0"/>
          <w:numId w:val="33"/>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Estar inscrito en la delegación o subdelegación correspondiente del Registro de Ciudadanos; y, </w:t>
      </w:r>
    </w:p>
    <w:p w14:paraId="714C0365" w14:textId="77777777" w:rsidR="00A258A7" w:rsidRPr="007E6BFC" w:rsidRDefault="00A258A7" w:rsidP="004536C8">
      <w:pPr>
        <w:pStyle w:val="Prrafodelista"/>
        <w:numPr>
          <w:ilvl w:val="0"/>
          <w:numId w:val="33"/>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Inscribir a los integrantes de su Junta Directiva en la delegación o subdelegación correspondiente del Registro de Ciudadanos.</w:t>
      </w:r>
    </w:p>
    <w:p w14:paraId="0C2B3BB2" w14:textId="77777777" w:rsidR="00A258A7" w:rsidRPr="007E6BFC" w:rsidRDefault="00A258A7" w:rsidP="004536C8">
      <w:pPr>
        <w:pStyle w:val="Ttulo1"/>
        <w:spacing w:line="360" w:lineRule="auto"/>
        <w:jc w:val="both"/>
        <w:rPr>
          <w:rFonts w:cs="Times New Roman"/>
          <w:color w:val="000000" w:themeColor="text1"/>
          <w:szCs w:val="24"/>
          <w:lang w:val="es-ES"/>
        </w:rPr>
      </w:pPr>
    </w:p>
    <w:p w14:paraId="719DD4D5" w14:textId="77777777" w:rsidR="00A258A7" w:rsidRPr="007E6BFC" w:rsidRDefault="00A258A7" w:rsidP="004536C8">
      <w:pPr>
        <w:pStyle w:val="Ttulo2"/>
        <w:spacing w:line="360" w:lineRule="auto"/>
        <w:rPr>
          <w:lang w:val="es-ES"/>
        </w:rPr>
      </w:pPr>
      <w:bookmarkStart w:id="41" w:name="_Toc102512081"/>
      <w:r w:rsidRPr="007E6BFC">
        <w:rPr>
          <w:lang w:val="es-ES"/>
        </w:rPr>
        <w:t>Artículo 206</w:t>
      </w:r>
      <w:r w:rsidRPr="007E6BFC">
        <w:rPr>
          <w:rStyle w:val="SubttuloCar"/>
          <w:rFonts w:cs="Times New Roman"/>
          <w:color w:val="000000" w:themeColor="text1"/>
          <w:szCs w:val="24"/>
          <w:lang w:val="es-ES"/>
        </w:rPr>
        <w:t>.-</w:t>
      </w:r>
      <w:r w:rsidRPr="007E6BFC">
        <w:rPr>
          <w:lang w:val="es-ES"/>
        </w:rPr>
        <w:t>Como se elige la corporación municipal.</w:t>
      </w:r>
      <w:bookmarkEnd w:id="41"/>
      <w:r w:rsidRPr="007E6BFC">
        <w:rPr>
          <w:lang w:val="es-ES"/>
        </w:rPr>
        <w:t xml:space="preserve"> </w:t>
      </w:r>
    </w:p>
    <w:p w14:paraId="4EFADFEC"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Cada Corporación Municipal se integrará con el </w:t>
      </w:r>
      <w:proofErr w:type="gramStart"/>
      <w:r w:rsidRPr="007E6BFC">
        <w:rPr>
          <w:rFonts w:ascii="Times New Roman" w:hAnsi="Times New Roman" w:cs="Times New Roman"/>
          <w:color w:val="000000" w:themeColor="text1"/>
          <w:sz w:val="24"/>
          <w:szCs w:val="24"/>
          <w:lang w:val="es-ES"/>
        </w:rPr>
        <w:t>Alcalde</w:t>
      </w:r>
      <w:proofErr w:type="gramEnd"/>
      <w:r w:rsidRPr="007E6BFC">
        <w:rPr>
          <w:rFonts w:ascii="Times New Roman" w:hAnsi="Times New Roman" w:cs="Times New Roman"/>
          <w:color w:val="000000" w:themeColor="text1"/>
          <w:sz w:val="24"/>
          <w:szCs w:val="24"/>
          <w:lang w:val="es-ES"/>
        </w:rPr>
        <w:t xml:space="preserve">, Síndicos y Concejales, titulares y suplentes, de conformidad con el número de habitantes, así: </w:t>
      </w:r>
    </w:p>
    <w:p w14:paraId="096D33FC"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p>
    <w:p w14:paraId="3D6FF675" w14:textId="77777777" w:rsidR="00A258A7" w:rsidRPr="007E6BFC" w:rsidRDefault="00A258A7" w:rsidP="004536C8">
      <w:pPr>
        <w:pStyle w:val="Prrafodelista"/>
        <w:numPr>
          <w:ilvl w:val="0"/>
          <w:numId w:val="35"/>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Tres síndicos, diez concejales titulares; un síndico suplente, cuatro concejales suplentes, en los municipios con más de cien mil habitantes; </w:t>
      </w:r>
    </w:p>
    <w:p w14:paraId="0B4EAAEB" w14:textId="77777777" w:rsidR="00A258A7" w:rsidRPr="007E6BFC" w:rsidRDefault="00A258A7" w:rsidP="004536C8">
      <w:pPr>
        <w:pStyle w:val="Prrafodelista"/>
        <w:numPr>
          <w:ilvl w:val="0"/>
          <w:numId w:val="35"/>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Dos síndicos, siete concejales titulares; un síndico suplente, tres concejales suplentes, en los municipios con más de cincuenta mil habitantes y menos de cien mil; </w:t>
      </w:r>
    </w:p>
    <w:p w14:paraId="63FFA6A0" w14:textId="77777777" w:rsidR="00A258A7" w:rsidRPr="007E6BFC" w:rsidRDefault="00A258A7" w:rsidP="004536C8">
      <w:pPr>
        <w:pStyle w:val="Prrafodelista"/>
        <w:numPr>
          <w:ilvl w:val="0"/>
          <w:numId w:val="35"/>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Dos síndicos, cinco concejales titulares; un síndico suplente, dos concejales suplentes, en los municipios con más de veinte mil habitantes y hasta cincuenta mil; y, </w:t>
      </w:r>
    </w:p>
    <w:p w14:paraId="61A83D3C" w14:textId="77777777" w:rsidR="00A258A7" w:rsidRPr="007E6BFC" w:rsidRDefault="00A258A7" w:rsidP="004536C8">
      <w:pPr>
        <w:pStyle w:val="Prrafodelista"/>
        <w:numPr>
          <w:ilvl w:val="0"/>
          <w:numId w:val="35"/>
        </w:numPr>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Dos síndicos, cuatro concejales titulares; un síndico suplente y dos concejales suplentes, en los municipios con veinte mil habitantes o menos. </w:t>
      </w:r>
    </w:p>
    <w:p w14:paraId="0E422355"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Los concejales titulares, en su orden, sustituyen al alcalde en ausencia temporal o definitiva de éste.</w:t>
      </w:r>
    </w:p>
    <w:p w14:paraId="1A522303"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p>
    <w:p w14:paraId="5C15E73B"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lastRenderedPageBreak/>
        <w:t xml:space="preserve">Los síndicos y concejales suplentes, en su orden, sustituyen a los titulares en ausencia temporal o definitiva de éstos. </w:t>
      </w:r>
    </w:p>
    <w:p w14:paraId="4F54A4AA"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Al producirse la vacante, los concejales titulares deberán correrse en su orden de adjudicación, a efecto de que el suplente asuma en cada caso, la última concejalía. </w:t>
      </w:r>
    </w:p>
    <w:p w14:paraId="7D3DEC9D"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p>
    <w:p w14:paraId="4BAB4197"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 xml:space="preserve">Si por cualquier razón no hubiera suplente para llenar un cargo vacante, se considera como tal a quien figure a continuación del que debe ser sustituido en la planilla de la respectiva organización política y así sucesivamente, hasta integrar el Concejo. </w:t>
      </w:r>
    </w:p>
    <w:p w14:paraId="04000FC2"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p>
    <w:p w14:paraId="1169270C" w14:textId="77777777" w:rsidR="00A258A7" w:rsidRPr="007E6BFC" w:rsidRDefault="00A258A7" w:rsidP="004536C8">
      <w:pPr>
        <w:pStyle w:val="Prrafodelista"/>
        <w:spacing w:line="360" w:lineRule="auto"/>
        <w:jc w:val="both"/>
        <w:rPr>
          <w:rFonts w:ascii="Times New Roman" w:hAnsi="Times New Roman" w:cs="Times New Roman"/>
          <w:color w:val="000000" w:themeColor="text1"/>
          <w:sz w:val="24"/>
          <w:szCs w:val="24"/>
          <w:lang w:val="es-ES"/>
        </w:rPr>
      </w:pPr>
      <w:r w:rsidRPr="007E6BFC">
        <w:rPr>
          <w:rFonts w:ascii="Times New Roman" w:hAnsi="Times New Roman" w:cs="Times New Roman"/>
          <w:color w:val="000000" w:themeColor="text1"/>
          <w:sz w:val="24"/>
          <w:szCs w:val="24"/>
          <w:lang w:val="es-ES"/>
        </w:rPr>
        <w:t>Si en la forma anterior no fuere posible llenar la vacante, se llamará como suplente a quien, habiendo sido postulado como concejal o síndico en la respectiva elección, figure en la planilla que haya obtenido el mayor número de votos, entre los disponibles. En ambos casos, el Tribunal Supremo Electoral resolverá las adjudicaciones y acreditará a quien corresponda.”</w:t>
      </w:r>
    </w:p>
    <w:p w14:paraId="0A0BB93A"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7ECD8C94"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2E9717E8"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757CE8C8"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53FB4820"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6A0ADD0C"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3DCF0501"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49FFC391"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73FE6119"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pPr>
    </w:p>
    <w:p w14:paraId="00DFEA9B" w14:textId="77777777" w:rsidR="00A258A7" w:rsidRPr="007E6BFC" w:rsidRDefault="00A258A7" w:rsidP="004536C8">
      <w:pPr>
        <w:shd w:val="clear" w:color="auto" w:fill="FFFFFF"/>
        <w:spacing w:before="100" w:beforeAutospacing="1" w:after="240" w:line="360" w:lineRule="auto"/>
        <w:jc w:val="both"/>
        <w:rPr>
          <w:rFonts w:ascii="Times New Roman" w:hAnsi="Times New Roman" w:cs="Times New Roman"/>
          <w:color w:val="000000" w:themeColor="text1"/>
          <w:sz w:val="24"/>
          <w:szCs w:val="24"/>
          <w:lang w:val="es-ES"/>
        </w:rPr>
      </w:pPr>
    </w:p>
    <w:p w14:paraId="2937ECCA" w14:textId="77777777" w:rsidR="00A258A7" w:rsidRPr="007E6BFC" w:rsidRDefault="00A258A7" w:rsidP="004536C8">
      <w:pPr>
        <w:shd w:val="clear" w:color="auto" w:fill="FFFFFF"/>
        <w:spacing w:before="100" w:beforeAutospacing="1" w:after="240" w:line="360" w:lineRule="auto"/>
        <w:jc w:val="both"/>
        <w:rPr>
          <w:rFonts w:ascii="Times New Roman" w:hAnsi="Times New Roman" w:cs="Times New Roman"/>
          <w:color w:val="000000" w:themeColor="text1"/>
          <w:sz w:val="24"/>
          <w:szCs w:val="24"/>
          <w:lang w:val="es-ES"/>
        </w:rPr>
      </w:pPr>
    </w:p>
    <w:p w14:paraId="17BDB691" w14:textId="77777777" w:rsidR="00A258A7" w:rsidRPr="007E6BFC" w:rsidRDefault="00A258A7" w:rsidP="004536C8">
      <w:pPr>
        <w:shd w:val="clear" w:color="auto" w:fill="FFFFFF"/>
        <w:spacing w:after="0" w:line="360" w:lineRule="auto"/>
        <w:jc w:val="both"/>
        <w:rPr>
          <w:rFonts w:ascii="Times New Roman" w:hAnsi="Times New Roman" w:cs="Times New Roman"/>
          <w:color w:val="000000" w:themeColor="text1"/>
          <w:sz w:val="24"/>
          <w:szCs w:val="24"/>
          <w:lang w:val="es-ES"/>
        </w:rPr>
      </w:pPr>
    </w:p>
    <w:p w14:paraId="6411A699" w14:textId="77777777" w:rsidR="00A258A7" w:rsidRPr="007E6BFC" w:rsidRDefault="00A258A7" w:rsidP="004536C8">
      <w:pPr>
        <w:spacing w:line="360" w:lineRule="auto"/>
        <w:jc w:val="both"/>
        <w:rPr>
          <w:rFonts w:ascii="Times New Roman" w:hAnsi="Times New Roman" w:cs="Times New Roman"/>
          <w:color w:val="000000" w:themeColor="text1"/>
          <w:sz w:val="24"/>
          <w:szCs w:val="24"/>
          <w:lang w:val="es-ES"/>
        </w:rPr>
        <w:sectPr w:rsidR="00A258A7" w:rsidRPr="007E6BFC" w:rsidSect="00C84187">
          <w:pgSz w:w="12240" w:h="15840" w:code="1"/>
          <w:pgMar w:top="1418" w:right="1134" w:bottom="1418" w:left="1985" w:header="709" w:footer="709" w:gutter="0"/>
          <w:pgNumType w:fmt="lowerRoman" w:start="37"/>
          <w:cols w:space="708"/>
          <w:docGrid w:linePitch="360"/>
        </w:sectPr>
      </w:pPr>
    </w:p>
    <w:p w14:paraId="14313831" w14:textId="77777777" w:rsidR="00A258A7" w:rsidRPr="007E6BFC" w:rsidRDefault="00A258A7" w:rsidP="004536C8">
      <w:pPr>
        <w:pStyle w:val="Ttulo1"/>
        <w:spacing w:line="360" w:lineRule="auto"/>
        <w:rPr>
          <w:rFonts w:cs="Times New Roman"/>
          <w:color w:val="000000" w:themeColor="text1"/>
          <w:szCs w:val="24"/>
        </w:rPr>
      </w:pPr>
      <w:bookmarkStart w:id="42" w:name="_Toc102512082"/>
      <w:r w:rsidRPr="007E6BFC">
        <w:rPr>
          <w:rFonts w:cs="Times New Roman"/>
          <w:color w:val="000000" w:themeColor="text1"/>
          <w:szCs w:val="24"/>
        </w:rPr>
        <w:lastRenderedPageBreak/>
        <w:t>DERECHOS Y DEBERES CONSTITUCIÓNALES</w:t>
      </w:r>
      <w:bookmarkEnd w:id="42"/>
    </w:p>
    <w:p w14:paraId="3F4565E6"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rPr>
      </w:pPr>
    </w:p>
    <w:p w14:paraId="646307F0"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Son aquellos derechos y deberes humanos garantizados con rango constitucional que se consideran como esenciales en el sistema político que la Constitución fundamental y que están especialmente vinculados a la dignidad de la persona humana.</w:t>
      </w:r>
    </w:p>
    <w:p w14:paraId="463464CB"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 xml:space="preserve">Protección de la persona </w:t>
      </w:r>
    </w:p>
    <w:p w14:paraId="630B9B15"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Según el artículo 1 de la CPRG. El Estado de Guatemala se organiza para proteger a la persona y a la familia; su fin supremo es la realización del bien común. Es deber del estado poder proteger a los habitantes de la Republica dándoles la seguridad que necesitan. En este tema también va incluido el Derecho a la vida, Derecho de defensa, entre otros. </w:t>
      </w:r>
    </w:p>
    <w:p w14:paraId="4F495E94"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Deberes del estado</w:t>
      </w:r>
    </w:p>
    <w:p w14:paraId="4CBE277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El Estado de Guatemala se organiza para proteger a la persona y a la familia; su fin supremo es la realización del bien común. Basado en el artículo 2. Deberes del Estado. Es deber del Estado garantizarles a los habitantes de la República la vida, la libertad, la justicia, la seguridad, la paz y el desarrollo integral de la persona.</w:t>
      </w:r>
    </w:p>
    <w:p w14:paraId="35FCAF96"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Derecho a la vida</w:t>
      </w:r>
    </w:p>
    <w:p w14:paraId="39E8DF8A"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Las primeras seis palabras de este breve artículo están en el trasfondo de los intentos del mundo por poner fin a la pena de muerte. El derecho a la vida está plasmado en el artículo 3°. El estado garantiza y protege la vida humana desde su concepción, así como la integridad y la seguridad de la persona.</w:t>
      </w:r>
    </w:p>
    <w:p w14:paraId="35D48700"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Libertad de acción</w:t>
      </w:r>
    </w:p>
    <w:p w14:paraId="354BEAFC"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Según el artículo 5. Libertad de acción. Toda persona tiene derecho a hacer lo que la ley no prohíbe; no está obligada a acatar órdenes que no estén basadas en ley y emitidas conforme a ella. Tampoco podrá ser perseguida ni molestada por sus opiniones o por actos que no impliquen infracción a la misma. Este tema se basa en la Constitución Política De La Republica De Guatemala. </w:t>
      </w:r>
    </w:p>
    <w:p w14:paraId="3C82932C"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Derecho del detenido</w:t>
      </w:r>
    </w:p>
    <w:p w14:paraId="7854DFB7"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 xml:space="preserve">El detenido tiene el derecho de saber por qué fue detenido. Recibir en todo momento un trato digno: no puede ser sometido a tortura ni a tratos crueles, inhumanos o degradantes. </w:t>
      </w:r>
    </w:p>
    <w:p w14:paraId="6B175C6D"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Según el artículo 6. Ninguna persona puede ser detenida o presa, sino por causa de delito o falta y en virtud de orden librada con apego a la ley por autoridad judicial competente. Se exceptúan los casos de flagrante delito o falta.</w:t>
      </w:r>
    </w:p>
    <w:p w14:paraId="7A419FA1"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También el artículo 8. Derechos del detenido nos indica lo siguiente, “todo detenido deberá ser informado inmediatamente de sus derechos en forma que le sean comprensibles, especialmente que puede proveerse de un defensor, el cual podrá estar presente en todas las diligencias policiales y judiciales. El detenido no podrá ser obligado a declarar sino ante autoridad judicial competente”.</w:t>
      </w:r>
    </w:p>
    <w:p w14:paraId="4295E231"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Derecho de defensa</w:t>
      </w:r>
    </w:p>
    <w:p w14:paraId="0B1351A3"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El derecho a la defensa es el derecho fundamental de una persona, física o jurídica, o de algún colectivo a defenderse ante un tribunal de justicia de los cargos que se imputan con plenas garantías de igualdad e independencia. </w:t>
      </w:r>
    </w:p>
    <w:p w14:paraId="7F2F99E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Este derecho consiste en la posibilidad jurídica y material de ejercer la defensa de los derechos e intereses de la persona, en juicio y ante las autoridades, de manera que se asegure la realización efectiva de los principios de igualdad de las partes y de contradicción. </w:t>
      </w:r>
    </w:p>
    <w:p w14:paraId="60301BE4"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Según el Artículo 12. La defensa de la persona y sus derechos son inviolables. Nadie podrá ser condenado, ni privado de sus derechos, sin haber sido citado, oído y vencido en proceso legal ante juez o tribunal competente y preestablecido.</w:t>
      </w:r>
    </w:p>
    <w:p w14:paraId="30AAE61A"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Presunción de inocencia y publicidad del proceso</w:t>
      </w:r>
    </w:p>
    <w:p w14:paraId="274A38FB"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Este derecho se encuentra legislado en la Constitución Política de la República en su Artículo 14 de Presunción de inocencia y publicidad de proceso, que dice que “Toda persona es inocente mientras no se le haya declarado responsable judicialmente, en sentencia debidamente ejecutoria”.</w:t>
      </w:r>
    </w:p>
    <w:p w14:paraId="6578BE3D"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Inviolabilidad de la vivienda</w:t>
      </w:r>
    </w:p>
    <w:p w14:paraId="642707D2"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Es un derecho fundamental que impide que una persona pueda acceder al domicilio de otra sin permiso u orden judicial.</w:t>
      </w:r>
    </w:p>
    <w:p w14:paraId="4863DF13"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Artículo 23 La vivienda es inviolable. Nadie podrá penetrar en morada ajena sin permiso de quien la habita, salvo por orden escrita de juez competente en la que se especifique el motivo de la diligencia y nunca antes de las seis ni después de las dieciocho horas. </w:t>
      </w:r>
    </w:p>
    <w:p w14:paraId="3A71C94C"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Artículo 39 Se garantiza la propiedad privada como un derecho inherente a la persona humana. Toda persona puede disponer libremente de sus bienes de acuerdo con la ley.</w:t>
      </w:r>
    </w:p>
    <w:p w14:paraId="3A4449F1"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Derecho de asilo</w:t>
      </w:r>
    </w:p>
    <w:p w14:paraId="68D57A84"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Consiste en la protección ofrecida por un Estado a determinadas personas cuyos derechos fundamentales se encuentran amenazados por actos de persecución o violencia. Se establece quién es una persona refugiada y se decide a quienes se les garantiza el asilo.</w:t>
      </w:r>
    </w:p>
    <w:p w14:paraId="60C9FD3B"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En el artículo 27. Guatemala reconoce el derecho de asilo y lo otorga de acuerdo con las prácticas internacionales. La extradición se rige por lo dispuesto en tratados internacionales.</w:t>
      </w:r>
    </w:p>
    <w:p w14:paraId="4004B420"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 xml:space="preserve">Derecho de petición </w:t>
      </w:r>
    </w:p>
    <w:p w14:paraId="0F7EF47D"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un derecho que se puede ejercer de forma individual o colectiva y consiste en la facultad de dirigirse a los poderes públicos para, o bien poner en conocimiento de estos ciertos hechos, o reclamarles una intervención, o ambas cosas a la vez.</w:t>
      </w:r>
    </w:p>
    <w:p w14:paraId="1476101E"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En el Artículo 28. Establece que los habitantes de la República de Guatemala tienen derecho a dirigir, individual o colectivamente, peticiones a la autoridad, la que está obligada a tramitarlas y deberá resolverlas conforme a la ley.</w:t>
      </w:r>
    </w:p>
    <w:p w14:paraId="105504ED"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Derecho de reunión y de manifestación</w:t>
      </w:r>
    </w:p>
    <w:p w14:paraId="28AAAA27"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Artículo 33 de la constitución Política de la Republica de Guatemala. Se reconoce el derecho de reunión pacífica y sin armas. Los derechos de reunión y de manifestación pública no pueden ser restringidos, disminuidos o coartados; y la ley los regulará con el único objeto de garantizar el orden público.</w:t>
      </w:r>
    </w:p>
    <w:p w14:paraId="364E5A88"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La Constitución Política garantiza el derecho a reunirse y manifestarse públicamente tanto en una dimensión estática (reunión) como dinámica (movilización), de forma individual como colectiva, y sin discriminación alguna, pues así se deriva de la expresión toda parte del pueblo.</w:t>
      </w:r>
    </w:p>
    <w:p w14:paraId="76F3EE5E"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Derecho de asociación</w:t>
      </w:r>
    </w:p>
    <w:p w14:paraId="070C799F"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En lo que corresponde a la libertad de asociación, la Constitución prescribe que los habitantes de la República "tienen el derecho de asociarse libremente para los distintos fines de la vida humana, con el objeto de promover, ejercer y proteger sus derechos e intereses, especialmente los que establece la Constitución". </w:t>
      </w:r>
    </w:p>
    <w:p w14:paraId="04A28AC7"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Artículo 34. Se reconoce el derecho de libre asociación. Nadie está obligado a asociarse ni a formar parte de grupos o asociaciones de autodefensa o similares. Se exceptúa el caso de la colegiación profesional.</w:t>
      </w:r>
    </w:p>
    <w:p w14:paraId="6AB2A8BE"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Libertad de religión</w:t>
      </w:r>
    </w:p>
    <w:p w14:paraId="6300608E"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Libertad para profesar, expresar, enseñar y difundir las propias convicciones religiosas, filosóficas y morales de forma individual o colectiva (vertiente positiva).</w:t>
      </w:r>
    </w:p>
    <w:p w14:paraId="20851821"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Artículo 36. Toda persona tiene derechos a practicar su religión o creencia, tanto en público como en privado, por medio de la enseñanza, el culto y la observancia, sin más límites que el orden público y el respeto debido a la dignidad de la jerarquía y a los fieles de otros credos.</w:t>
      </w:r>
    </w:p>
    <w:p w14:paraId="2CFB7D16"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Derecho de autor o inventor</w:t>
      </w:r>
    </w:p>
    <w:p w14:paraId="46FA7954"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color w:val="000000" w:themeColor="text1"/>
          <w:sz w:val="24"/>
          <w:szCs w:val="24"/>
        </w:rPr>
        <w:t>El derecho de autor es un conjunto de normas jurídicas y principios que afirman los derechos morales y patrimoniales que la ley concede a los autores (los derechos de autor), por el simple hecho de la creación de una obra literaria, artística, musical, científica o didáctica, esté publicada o inédita</w:t>
      </w:r>
      <w:r w:rsidRPr="007E6BFC">
        <w:rPr>
          <w:rFonts w:ascii="Times New Roman" w:hAnsi="Times New Roman" w:cs="Times New Roman"/>
          <w:b/>
          <w:bCs/>
          <w:color w:val="000000" w:themeColor="text1"/>
          <w:sz w:val="24"/>
          <w:szCs w:val="24"/>
        </w:rPr>
        <w:t xml:space="preserve">. </w:t>
      </w:r>
    </w:p>
    <w:p w14:paraId="120D582C"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Según la CPRG en el Articulo 42. Se reconoce el derecho de autor y el derecho de inventor; los titulares de los mismos gozarán de la propiedad exclusiva de su obra o invento, de conformidad con la ley y los tratados internacionales.</w:t>
      </w:r>
    </w:p>
    <w:p w14:paraId="24FC3C7E"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Derechos inherentes a la persona humana</w:t>
      </w:r>
    </w:p>
    <w:p w14:paraId="7BA98390"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 xml:space="preserve">Los derechos humanos son derechos inherentes a todos los seres humanos, sin distinción alguna de nacionalidad, lugar de residencia, sexo, origen nacional o étnico, color, religión, lengua, o cualquier otra condición. Todos tenemos los mismos derechos humanos, sin discriminación alguna. </w:t>
      </w:r>
    </w:p>
    <w:p w14:paraId="31292AB1"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Artículo 4. En Guatemala todos los seres humanos son libres e iguales en dignidad y derechos. El hombre y la mujer, cualquiera que sea su estado civil, tienen iguales oportunidades y responsabilidades. Ninguna persona puede ser sometida a servidumbre ni a otra condición que menoscabe su dignidad.</w:t>
      </w:r>
    </w:p>
    <w:p w14:paraId="13579A0D"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En el CPRG Articulo 44. Los derechos y garantías que otorga la Constitución no excluyen otros que, aunque no figuren expresamente en ella, son inherentes a la persona humana. </w:t>
      </w:r>
    </w:p>
    <w:p w14:paraId="22BD9EB8"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El interés social prevalece sobre el interés particular. Serán nulas ipso jure las leyes y las disposiciones gubernativas o de cualquier otro orden que disminuyan, restrinjan o tergiversen los derechos que la Constitución garantiza. </w:t>
      </w:r>
    </w:p>
    <w:p w14:paraId="5F7EC2F2"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Protección a la familia</w:t>
      </w:r>
    </w:p>
    <w:p w14:paraId="1D09B068"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reafirma el derecho de cada ser humano de desarrollarse en un ambiente familiar propicio para su crecimiento integral, bajo la responsabilidad y cuidado de un padre y una madre. Esta protección consiste principalmente en establecer un vínculo donde existan valores como el amor, el respeto, la solidaridad y ayuda mutua, pero especialmente donde se respeten y cumplan –con responsabilidad– los derechos y deberes de cada uno de los miembros de la familia.</w:t>
      </w:r>
    </w:p>
    <w:p w14:paraId="17C14E3D"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Artículo 47. El Estado garantiza la protección social, económica y jurídica de la familia. Promoverá su organización sobre la base legal del matrimonio, la igualdad de derechos de los cónyuges, la paternidad responsable y el derecho de las personas a decir libremente el número y espaciamiento de sus hijos.</w:t>
      </w:r>
    </w:p>
    <w:p w14:paraId="6DE3466F"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Derecho a la cultura</w:t>
      </w:r>
    </w:p>
    <w:p w14:paraId="43120D14"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Artículo 57 “Derecho a la cultura. Toda persona tiene derecho a participar libremente de la vida cultural y artística de la comunidad, así como a beneficiarse del progreso científico y tecnológico de la nación”. Artículo 58: “Identidad Cultural”, entre otros artículos que lo respaldan. </w:t>
      </w:r>
    </w:p>
    <w:p w14:paraId="268CA2BE"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Derecho a la expresión creadora</w:t>
      </w:r>
    </w:p>
    <w:p w14:paraId="7C4C0AC4"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Estos dos artículos respaldan el presente derecho. Artículo 63 El Estado garantiza la libre expresión creadora, apoya y estimula al científico, al intelectual y al artista nacional, promoviendo su formación y superación profesional y económica. Artículo 64 Se declara de interés nacional la conservación, protección y mejoramiento del patrimonio natural de la Nación.</w:t>
      </w:r>
    </w:p>
    <w:p w14:paraId="0C4606CE"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Derecho a la educación</w:t>
      </w:r>
    </w:p>
    <w:p w14:paraId="757FBB37"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En Guatemala, el derecho a la educación se encuentra reconocido en el artículo 74 de la CPRG en una dualidad de derecho y obligación: “Los habitantes tienen el derecho y la obligación de recibir la educación inicial, preprimaria, primaria y básica dentro de en los límites de edad que fije la ley.  </w:t>
      </w:r>
    </w:p>
    <w:p w14:paraId="403E1787"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Por su carácter de derecho habilitante, la educación es un instrumento poderoso que permite a los niños y adultos que se encuentran social y económicamente marginados salir de la pobreza y participar plenamente en la vida de la comunidad. Para ello, deben existir la igualdad de oportunidades y el acceso universal.</w:t>
      </w:r>
    </w:p>
    <w:p w14:paraId="29197B4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ARTÍCULO 71. Derecho a la educación. Se garantiza la libertad de enseñanza y de criterio docente. Es obligación del estado proporcionar y facilitar educación a sus habitantes sin discriminación alguna.</w:t>
      </w:r>
    </w:p>
    <w:p w14:paraId="519AEF1D"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Derecho a la salud</w:t>
      </w:r>
    </w:p>
    <w:p w14:paraId="3FD41EB3"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CPRG el derecho a la salud. Todos los habitantes de la República tienen derecho a la prevención, promoción, recuperación y rehabilitación de su salud, sin discriminación alguna.</w:t>
      </w:r>
    </w:p>
    <w:p w14:paraId="47AA99D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El derecho a la salud debe entenderse como un “derecho al disfrute de toda una gama de facilidades, bienes, servicios y condiciones necesarias para alcanzar el más alto nivel posible de salud”. </w:t>
      </w:r>
    </w:p>
    <w:p w14:paraId="76DC744A"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Artículo 93. Derecho a la salud. El goce de la salud es derecho fundamental del ser humano, sin discriminación alguna. ARTICULO 94. Obligación del Estado, sobre salud y asistencia social. El Estado velará por la salud y la asistencia social de todos los habitantes.</w:t>
      </w:r>
    </w:p>
    <w:p w14:paraId="02663B04"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Derecho al trabajo</w:t>
      </w:r>
    </w:p>
    <w:p w14:paraId="26F2ACF2"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 xml:space="preserve">Artículo 102 Son derechos sociales mínimos que fundamentan la legislación del trabajo y la actividad de los tribunales y autoridades: a) Derecho a la libre elección de trabajo y a condiciones económicas satisfactorias que garanticen al trabajador y a su familia una existencia digna. </w:t>
      </w:r>
    </w:p>
    <w:p w14:paraId="46E18500"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El Derecho del trabajo surge para atender la necesidad de regular jurídicamente la realidad social del trabajo humano, ordenar las relaciones entre trabajadores y empresarios y solucionar los conflictos que se puedan ocasionar como consecuencia de estas relaciones.</w:t>
      </w:r>
    </w:p>
    <w:p w14:paraId="54B82D9C"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Artículo 101. Derecho al trabajo. El trabajo es un derecho de la persona y una obligación social. El régimen laboral del país debe organizarse conforme a principios de justicia social.</w:t>
      </w:r>
    </w:p>
    <w:p w14:paraId="38BAA6FE"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Derecho a optar a empleos o cargos públicos</w:t>
      </w:r>
    </w:p>
    <w:p w14:paraId="6BA538A2"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Artículo 113 Los guatemaltecos tienen derecho a optar a empleos o cargos públicos y para su otorgamiento no se atenderá más que a razones fundadas en méritos de capacidad, idoneidad y honradez.</w:t>
      </w:r>
    </w:p>
    <w:p w14:paraId="3C7AA14D"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Artículo 15. Cargos públicos. Los ciudadanos guatemaltecos que no tengan impedimento legal y que reúnan las calidades necesarias, tienen derecho a optar a cargos y empleos públicos de conformidad con la ley. Para su otorgamiento no se atenderá más que a razones fundadas de méritos de capacidad, idoneidad y honradez.</w:t>
      </w:r>
    </w:p>
    <w:p w14:paraId="478AE9F4"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Deberes y Derechos cívicos</w:t>
      </w:r>
    </w:p>
    <w:p w14:paraId="373E0D75"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Artículo 135. Son derechos y deberes de los guatemaltecos, además de los consignados en otras normas de la Constitución y leyes de la República, los siguientes: </w:t>
      </w:r>
    </w:p>
    <w:p w14:paraId="629716D8"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 Servir y defender a la Patria; b. Cumplir y velar, porque se cumpla la Constitución de la República; c. Trabajar por el desarrollo cívico, cultural, moral, económico y social de los guatemaltecos; d. Contribuir a los gastos públicos, en la forma prescrita por la ley; e. Obedecer las leyes;</w:t>
      </w:r>
    </w:p>
    <w:p w14:paraId="5954586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f. Guardar el debido respeto a las autoridades; y g. Prestar servicio militar y social, de acuerdo con la ley.</w:t>
      </w:r>
    </w:p>
    <w:p w14:paraId="13D02B88" w14:textId="77777777" w:rsidR="00A258A7" w:rsidRPr="007E6BFC" w:rsidRDefault="00A258A7" w:rsidP="004536C8">
      <w:pPr>
        <w:pStyle w:val="Prrafodelista"/>
        <w:numPr>
          <w:ilvl w:val="0"/>
          <w:numId w:val="36"/>
        </w:num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Deberes y derechos políticos</w:t>
      </w:r>
    </w:p>
    <w:p w14:paraId="3422B827"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color w:val="000000" w:themeColor="text1"/>
          <w:sz w:val="24"/>
          <w:szCs w:val="24"/>
        </w:rPr>
        <w:lastRenderedPageBreak/>
        <w:t>Los derechos políticos son aquellos derechos que protegen la libertad del individuo de su vulneración por parte de los gobiernos, organizaciones sociales e individuos privados y que aseguran la capacidad de cada individuo de participar en la vida política de la sociedad y el Estado libre de toda discriminación o represión</w:t>
      </w:r>
      <w:r w:rsidRPr="007E6BFC">
        <w:rPr>
          <w:rFonts w:ascii="Times New Roman" w:hAnsi="Times New Roman" w:cs="Times New Roman"/>
          <w:b/>
          <w:bCs/>
          <w:color w:val="000000" w:themeColor="text1"/>
          <w:sz w:val="24"/>
          <w:szCs w:val="24"/>
        </w:rPr>
        <w:t xml:space="preserve">. </w:t>
      </w:r>
    </w:p>
    <w:p w14:paraId="32FF8F67" w14:textId="77777777" w:rsidR="00A258A7" w:rsidRPr="007E6BFC" w:rsidRDefault="00A258A7" w:rsidP="004536C8">
      <w:pPr>
        <w:spacing w:line="360" w:lineRule="auto"/>
        <w:jc w:val="both"/>
        <w:rPr>
          <w:rFonts w:ascii="Times New Roman" w:hAnsi="Times New Roman" w:cs="Times New Roman"/>
          <w:color w:val="000000" w:themeColor="text1"/>
          <w:sz w:val="24"/>
          <w:szCs w:val="24"/>
        </w:rPr>
        <w:sectPr w:rsidR="00A258A7" w:rsidRPr="007E6BFC" w:rsidSect="00C84187">
          <w:pgSz w:w="12240" w:h="15840"/>
          <w:pgMar w:top="1418" w:right="1134" w:bottom="1418" w:left="1985" w:header="709" w:footer="709" w:gutter="0"/>
          <w:pgNumType w:fmt="lowerRoman" w:start="42"/>
          <w:cols w:space="708"/>
          <w:docGrid w:linePitch="360"/>
        </w:sectPr>
      </w:pPr>
      <w:r w:rsidRPr="007E6BFC">
        <w:rPr>
          <w:rFonts w:ascii="Times New Roman" w:hAnsi="Times New Roman" w:cs="Times New Roman"/>
          <w:color w:val="000000" w:themeColor="text1"/>
          <w:sz w:val="24"/>
          <w:szCs w:val="24"/>
        </w:rPr>
        <w:t>Artículo 136. Deberes y derechos políticos. Son derechos y deberes de los ciudadanos: a. Inscribirse en el Registro de Ciudadanos; b. Elegir y ser electo; c. Velar por la libertad y efectividad del sufragio y la pureza del proceso electoral; d. Optar a cargos públicos; e. Participar en actividades políticas; y f. Defender el principio de alternabilidad y no reelección en el ejercicio de la Presidencia de la República.</w:t>
      </w:r>
    </w:p>
    <w:p w14:paraId="112D3717" w14:textId="77777777" w:rsidR="00A258A7" w:rsidRPr="007E6BFC" w:rsidRDefault="00A258A7" w:rsidP="004536C8">
      <w:pPr>
        <w:pStyle w:val="Ttulo1"/>
        <w:spacing w:line="360" w:lineRule="auto"/>
        <w:rPr>
          <w:rFonts w:cs="Times New Roman"/>
          <w:color w:val="000000" w:themeColor="text1"/>
          <w:szCs w:val="24"/>
        </w:rPr>
      </w:pPr>
      <w:bookmarkStart w:id="43" w:name="_Toc102512083"/>
      <w:r w:rsidRPr="007E6BFC">
        <w:rPr>
          <w:rFonts w:cs="Times New Roman"/>
          <w:color w:val="000000" w:themeColor="text1"/>
          <w:szCs w:val="24"/>
        </w:rPr>
        <w:lastRenderedPageBreak/>
        <w:t>EQUIDADES: LABORAL, ÉTICA, SOCIAL Y DE GÉNERO:</w:t>
      </w:r>
      <w:bookmarkEnd w:id="43"/>
    </w:p>
    <w:p w14:paraId="0EA72A93" w14:textId="77777777" w:rsidR="00A258A7" w:rsidRPr="007E6BFC" w:rsidRDefault="00A258A7" w:rsidP="004536C8">
      <w:pPr>
        <w:spacing w:line="360" w:lineRule="auto"/>
        <w:jc w:val="both"/>
        <w:rPr>
          <w:rFonts w:ascii="Times New Roman" w:hAnsi="Times New Roman" w:cs="Times New Roman"/>
          <w:b/>
          <w:i/>
          <w:color w:val="000000" w:themeColor="text1"/>
          <w:sz w:val="24"/>
          <w:szCs w:val="24"/>
          <w:u w:val="single"/>
        </w:rPr>
      </w:pPr>
    </w:p>
    <w:p w14:paraId="3E190C3D" w14:textId="77777777" w:rsidR="00A258A7" w:rsidRPr="007E6BFC" w:rsidRDefault="00A258A7" w:rsidP="004536C8">
      <w:pPr>
        <w:spacing w:line="360" w:lineRule="auto"/>
        <w:jc w:val="both"/>
        <w:rPr>
          <w:rFonts w:ascii="Times New Roman" w:hAnsi="Times New Roman" w:cs="Times New Roman"/>
          <w:b/>
          <w:color w:val="000000" w:themeColor="text1"/>
          <w:sz w:val="24"/>
          <w:szCs w:val="24"/>
        </w:rPr>
      </w:pPr>
      <w:r w:rsidRPr="007E6BFC">
        <w:rPr>
          <w:rFonts w:ascii="Times New Roman" w:hAnsi="Times New Roman" w:cs="Times New Roman"/>
          <w:b/>
          <w:color w:val="000000" w:themeColor="text1"/>
          <w:sz w:val="24"/>
          <w:szCs w:val="24"/>
        </w:rPr>
        <w:t>Equidad.</w:t>
      </w:r>
    </w:p>
    <w:p w14:paraId="61F75AE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La equidad es la cualidad que caracteriza al hecho de dar a cada individuo lo que se merece. En este sentido, se muestra como un sinónimo, con matices, de igualdad.</w:t>
      </w:r>
    </w:p>
    <w:p w14:paraId="6967021E" w14:textId="77777777" w:rsidR="00A258A7" w:rsidRPr="007E6BFC" w:rsidRDefault="00A258A7" w:rsidP="004536C8">
      <w:pPr>
        <w:spacing w:line="360" w:lineRule="auto"/>
        <w:jc w:val="both"/>
        <w:rPr>
          <w:rFonts w:ascii="Times New Roman" w:hAnsi="Times New Roman" w:cs="Times New Roman"/>
          <w:b/>
          <w:color w:val="000000" w:themeColor="text1"/>
          <w:sz w:val="24"/>
          <w:szCs w:val="24"/>
        </w:rPr>
      </w:pPr>
      <w:r w:rsidRPr="007E6BFC">
        <w:rPr>
          <w:rFonts w:ascii="Times New Roman" w:hAnsi="Times New Roman" w:cs="Times New Roman"/>
          <w:b/>
          <w:color w:val="000000" w:themeColor="text1"/>
          <w:sz w:val="24"/>
          <w:szCs w:val="24"/>
        </w:rPr>
        <w:t>Laboral.</w:t>
      </w:r>
    </w:p>
    <w:p w14:paraId="2FC92D90"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Laboral es un adjetivo con el que se clasifica y relaciona una actividad determinada con eventos en los que se manifiesta un interés o propósito de un conjunto de personas por desarrollar un producto, prestar un servicio o completar las metas de un sistema administrativo. En pocas palabras, lo laboral es aquello que tiene que ver con el trabajo.</w:t>
      </w:r>
    </w:p>
    <w:p w14:paraId="53E5C008" w14:textId="77777777" w:rsidR="00A258A7" w:rsidRPr="007E6BFC" w:rsidRDefault="00A258A7" w:rsidP="004536C8">
      <w:pPr>
        <w:spacing w:line="360" w:lineRule="auto"/>
        <w:jc w:val="both"/>
        <w:rPr>
          <w:rFonts w:ascii="Times New Roman" w:hAnsi="Times New Roman" w:cs="Times New Roman"/>
          <w:b/>
          <w:color w:val="000000" w:themeColor="text1"/>
          <w:sz w:val="24"/>
          <w:szCs w:val="24"/>
        </w:rPr>
      </w:pPr>
      <w:r w:rsidRPr="007E6BFC">
        <w:rPr>
          <w:rFonts w:ascii="Times New Roman" w:hAnsi="Times New Roman" w:cs="Times New Roman"/>
          <w:b/>
          <w:color w:val="000000" w:themeColor="text1"/>
          <w:sz w:val="24"/>
          <w:szCs w:val="24"/>
        </w:rPr>
        <w:t>Ética</w:t>
      </w:r>
    </w:p>
    <w:p w14:paraId="3004E121"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una disciplina de la filosofía que estudia el comportamiento humano y su relación con las nociones del bien y del mal, los preceptos morales, el deber, la felicidad y el bienestar común</w:t>
      </w:r>
    </w:p>
    <w:p w14:paraId="463D69E2" w14:textId="77777777" w:rsidR="00A258A7" w:rsidRPr="007E6BFC" w:rsidRDefault="00A258A7" w:rsidP="004536C8">
      <w:pPr>
        <w:spacing w:line="360" w:lineRule="auto"/>
        <w:jc w:val="both"/>
        <w:rPr>
          <w:rFonts w:ascii="Times New Roman" w:hAnsi="Times New Roman" w:cs="Times New Roman"/>
          <w:b/>
          <w:color w:val="000000" w:themeColor="text1"/>
          <w:sz w:val="24"/>
          <w:szCs w:val="24"/>
        </w:rPr>
      </w:pPr>
      <w:r w:rsidRPr="007E6BFC">
        <w:rPr>
          <w:rFonts w:ascii="Times New Roman" w:hAnsi="Times New Roman" w:cs="Times New Roman"/>
          <w:b/>
          <w:color w:val="000000" w:themeColor="text1"/>
          <w:sz w:val="24"/>
          <w:szCs w:val="24"/>
        </w:rPr>
        <w:t>Social.</w:t>
      </w:r>
    </w:p>
    <w:p w14:paraId="3D13D419"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aquello perteneciente o relativo a la sociedad. Recordemos que se entiende por sociedad al conjunto de individuos que comparten una misma cultura y que interactúan entre sí para conformar una comunidad.</w:t>
      </w:r>
    </w:p>
    <w:p w14:paraId="3CBCAA7C" w14:textId="77777777" w:rsidR="00A258A7" w:rsidRPr="007E6BFC" w:rsidRDefault="00A258A7" w:rsidP="004536C8">
      <w:pPr>
        <w:spacing w:line="360" w:lineRule="auto"/>
        <w:jc w:val="both"/>
        <w:rPr>
          <w:rFonts w:ascii="Times New Roman" w:hAnsi="Times New Roman" w:cs="Times New Roman"/>
          <w:b/>
          <w:color w:val="000000" w:themeColor="text1"/>
          <w:sz w:val="24"/>
          <w:szCs w:val="24"/>
        </w:rPr>
      </w:pPr>
      <w:r w:rsidRPr="007E6BFC">
        <w:rPr>
          <w:rFonts w:ascii="Times New Roman" w:hAnsi="Times New Roman" w:cs="Times New Roman"/>
          <w:b/>
          <w:color w:val="000000" w:themeColor="text1"/>
          <w:sz w:val="24"/>
          <w:szCs w:val="24"/>
        </w:rPr>
        <w:t>Genero.</w:t>
      </w:r>
    </w:p>
    <w:p w14:paraId="2CE52400"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Género es una palabra que se refiere al tipo, clase, estirpe o linaje al que pertenecen un conjunto de cosas o seres que tienen la misma naturaleza, es decir, que comparten elementos como génesis, forma y/o características.</w:t>
      </w:r>
    </w:p>
    <w:p w14:paraId="6DA2DC61" w14:textId="77777777" w:rsidR="00A258A7" w:rsidRPr="007E6BFC" w:rsidRDefault="00A258A7" w:rsidP="004536C8">
      <w:pPr>
        <w:spacing w:line="360" w:lineRule="auto"/>
        <w:jc w:val="both"/>
        <w:rPr>
          <w:rFonts w:ascii="Times New Roman" w:hAnsi="Times New Roman" w:cs="Times New Roman"/>
          <w:b/>
          <w:color w:val="000000" w:themeColor="text1"/>
          <w:sz w:val="24"/>
          <w:szCs w:val="24"/>
        </w:rPr>
      </w:pPr>
      <w:r w:rsidRPr="007E6BFC">
        <w:rPr>
          <w:rFonts w:ascii="Times New Roman" w:hAnsi="Times New Roman" w:cs="Times New Roman"/>
          <w:b/>
          <w:color w:val="000000" w:themeColor="text1"/>
          <w:sz w:val="24"/>
          <w:szCs w:val="24"/>
        </w:rPr>
        <w:t>Equidad Laboral.</w:t>
      </w:r>
    </w:p>
    <w:p w14:paraId="1BED60EA"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En el ámbito laboral y profesional se valora la eficiencia, la eficacia, un concepto determinado de éxito, el aprovechamiento del tiempo, las habilidades específicas, el seguir instrucciones, la competencia y la juventud, entre otros. Por lo que, todas aquellas personas que no entran en ese imaginario quedan relegadas y les es más difícil acceder a una plaza de trabajo.</w:t>
      </w:r>
    </w:p>
    <w:p w14:paraId="7CABA53B" w14:textId="77777777" w:rsidR="00A258A7" w:rsidRPr="007E6BFC" w:rsidRDefault="00A258A7" w:rsidP="004536C8">
      <w:pPr>
        <w:spacing w:line="360" w:lineRule="auto"/>
        <w:jc w:val="both"/>
        <w:rPr>
          <w:rFonts w:ascii="Times New Roman" w:hAnsi="Times New Roman" w:cs="Times New Roman"/>
          <w:b/>
          <w:color w:val="000000" w:themeColor="text1"/>
          <w:sz w:val="24"/>
          <w:szCs w:val="24"/>
        </w:rPr>
      </w:pPr>
      <w:r w:rsidRPr="007E6BFC">
        <w:rPr>
          <w:rFonts w:ascii="Times New Roman" w:hAnsi="Times New Roman" w:cs="Times New Roman"/>
          <w:b/>
          <w:color w:val="000000" w:themeColor="text1"/>
          <w:sz w:val="24"/>
          <w:szCs w:val="24"/>
        </w:rPr>
        <w:lastRenderedPageBreak/>
        <w:t>Equidad De Genero</w:t>
      </w:r>
    </w:p>
    <w:p w14:paraId="5FEEB96D"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La equidad de género es un derecho del ser humano. Todas las personas poseen derechos y deberes por el solo hecho de ser personas. Garantizar los derechos de las personas de todos los géneros es indispensable para la construcción de sociedades justas y equitativas.</w:t>
      </w:r>
    </w:p>
    <w:p w14:paraId="644C6123" w14:textId="77777777" w:rsidR="00A258A7" w:rsidRPr="007E6BFC" w:rsidRDefault="00A258A7" w:rsidP="004536C8">
      <w:pPr>
        <w:spacing w:line="360" w:lineRule="auto"/>
        <w:jc w:val="both"/>
        <w:rPr>
          <w:rFonts w:ascii="Times New Roman" w:hAnsi="Times New Roman" w:cs="Times New Roman"/>
          <w:b/>
          <w:i/>
          <w:color w:val="000000" w:themeColor="text1"/>
          <w:sz w:val="24"/>
          <w:szCs w:val="24"/>
          <w:u w:val="single"/>
        </w:rPr>
      </w:pPr>
    </w:p>
    <w:p w14:paraId="6137740C" w14:textId="77777777" w:rsidR="00A258A7" w:rsidRPr="007E6BFC" w:rsidRDefault="00A258A7" w:rsidP="004536C8">
      <w:pPr>
        <w:spacing w:line="360" w:lineRule="auto"/>
        <w:jc w:val="both"/>
        <w:rPr>
          <w:rFonts w:ascii="Times New Roman" w:hAnsi="Times New Roman" w:cs="Times New Roman"/>
          <w:b/>
          <w:color w:val="000000" w:themeColor="text1"/>
          <w:sz w:val="24"/>
          <w:szCs w:val="24"/>
        </w:rPr>
      </w:pPr>
    </w:p>
    <w:p w14:paraId="276BE5A0" w14:textId="77777777" w:rsidR="00A258A7" w:rsidRPr="007E6BFC" w:rsidRDefault="00A258A7" w:rsidP="004536C8">
      <w:pPr>
        <w:spacing w:line="360" w:lineRule="auto"/>
        <w:jc w:val="both"/>
        <w:rPr>
          <w:rFonts w:ascii="Times New Roman" w:hAnsi="Times New Roman" w:cs="Times New Roman"/>
          <w:b/>
          <w:i/>
          <w:color w:val="000000" w:themeColor="text1"/>
          <w:sz w:val="24"/>
          <w:szCs w:val="24"/>
          <w:u w:val="single"/>
        </w:rPr>
      </w:pPr>
      <w:r w:rsidRPr="007E6BFC">
        <w:rPr>
          <w:rFonts w:ascii="Times New Roman" w:hAnsi="Times New Roman" w:cs="Times New Roman"/>
          <w:b/>
          <w:color w:val="000000" w:themeColor="text1"/>
          <w:sz w:val="24"/>
          <w:szCs w:val="24"/>
        </w:rPr>
        <w:t>Equidad Social</w:t>
      </w:r>
      <w:r w:rsidRPr="007E6BFC">
        <w:rPr>
          <w:rFonts w:ascii="Times New Roman" w:hAnsi="Times New Roman" w:cs="Times New Roman"/>
          <w:b/>
          <w:i/>
          <w:color w:val="000000" w:themeColor="text1"/>
          <w:sz w:val="24"/>
          <w:szCs w:val="24"/>
          <w:u w:val="single"/>
        </w:rPr>
        <w:t>.</w:t>
      </w:r>
    </w:p>
    <w:p w14:paraId="7154E8DD"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La equidad social o igualdad social es un concepto que implica preocupaciones de justicia y equidad en la política social. Desde 1960, el concepto de equidad social ha sido utilizado en una variedad de contextos institucionales, incluyendo educación y administración pública.</w:t>
      </w:r>
    </w:p>
    <w:p w14:paraId="617659E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1463B0E3" w14:textId="77777777" w:rsidR="00A258A7" w:rsidRPr="007E6BFC" w:rsidRDefault="00A258A7" w:rsidP="004536C8">
      <w:pPr>
        <w:spacing w:line="360" w:lineRule="auto"/>
        <w:jc w:val="both"/>
        <w:rPr>
          <w:rFonts w:ascii="Times New Roman" w:hAnsi="Times New Roman" w:cs="Times New Roman"/>
          <w:b/>
          <w:color w:val="000000" w:themeColor="text1"/>
          <w:sz w:val="24"/>
          <w:szCs w:val="24"/>
        </w:rPr>
      </w:pPr>
      <w:r w:rsidRPr="007E6BFC">
        <w:rPr>
          <w:rFonts w:ascii="Times New Roman" w:hAnsi="Times New Roman" w:cs="Times New Roman"/>
          <w:b/>
          <w:color w:val="000000" w:themeColor="text1"/>
          <w:sz w:val="24"/>
          <w:szCs w:val="24"/>
        </w:rPr>
        <w:t>Equidad Étnica.</w:t>
      </w:r>
    </w:p>
    <w:p w14:paraId="4F85B042"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refiere, fundamentalmente, a la relación de justicia entre hombres y mujeres de los diferentes pueblos que conforman el país. Requiere, por lo tanto, del reconocimiento, aceptación y valoración justa y ponderada de todos y todas en sus interacciones sociales y culturales.</w:t>
      </w:r>
    </w:p>
    <w:p w14:paraId="56C7ABDE"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45193FF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sectPr w:rsidR="00A258A7" w:rsidRPr="007E6BFC" w:rsidSect="00A55127">
          <w:pgSz w:w="12240" w:h="15840" w:code="1"/>
          <w:pgMar w:top="1418" w:right="1134" w:bottom="1418" w:left="1985" w:header="708" w:footer="708" w:gutter="0"/>
          <w:pgNumType w:fmt="lowerRoman" w:start="50"/>
          <w:cols w:space="708"/>
          <w:docGrid w:linePitch="360"/>
        </w:sectPr>
      </w:pPr>
    </w:p>
    <w:p w14:paraId="74B791D0" w14:textId="5BFCB640" w:rsidR="00A258A7" w:rsidRPr="007E6BFC" w:rsidRDefault="00A258A7" w:rsidP="004536C8">
      <w:pPr>
        <w:pStyle w:val="Ttulo1"/>
        <w:spacing w:line="360" w:lineRule="auto"/>
        <w:rPr>
          <w:rFonts w:cs="Times New Roman"/>
          <w:color w:val="000000" w:themeColor="text1"/>
          <w:szCs w:val="24"/>
        </w:rPr>
      </w:pPr>
      <w:bookmarkStart w:id="44" w:name="_Toc102512084"/>
      <w:r w:rsidRPr="007E6BFC">
        <w:rPr>
          <w:rFonts w:cs="Times New Roman"/>
          <w:color w:val="000000" w:themeColor="text1"/>
          <w:szCs w:val="24"/>
        </w:rPr>
        <w:lastRenderedPageBreak/>
        <w:t>RESPECTO A LAS DIFERENCIAS: PLURICULTURALES Y MULTILINGÜÍSTICA</w:t>
      </w:r>
      <w:bookmarkEnd w:id="44"/>
    </w:p>
    <w:p w14:paraId="4161C369"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5E926DE2"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color w:val="000000" w:themeColor="text1"/>
          <w:sz w:val="24"/>
          <w:szCs w:val="24"/>
        </w:rPr>
        <w:t>Guatemala es un país que se caracteriza por su diversidad cultural; existen grandes grupos étnicos que se distinguen por su forma de vida, tradiciones, costumbres, creencias, sin embargo, lo más importante de todos los grupos, es su gente. Tomando en cuenta todos estos aspectos, es parte de nuestra responsabilidad y obligación, respetar, tolerar y apoyar a todos las personas que pertenezcan a alguno de los diferentes grupos étnicos; no tomando en cuenta el origen étnico, color de piel o el acento de la persona, ya que todos somos guatemaltecos por lo tanto debemos buscar todos juntos un mejor desarrollo. La efectiva equidad entre hombres y mujeres en el empleo, parecen al rigor de las normas, como algo concreto, como si la igualdad estaría a un paso de ser hecho, pero en realidad, con estadísticas e informes que lo avalan, demuestran que queda mucho por hacer para una equidad de género. La equidad laboral se refiere a la igualdad de derechos en el trabajo que se ocupe. Ej. La mujer percibe una retribución menor que el hombre en igual puesto de empleo, la cuota de presencia femenina va disminuyendo en los puestos donde más se paga, los intentos por lograr, por medio de diversas normativas del ordenamiento jurídico.</w:t>
      </w:r>
    </w:p>
    <w:p w14:paraId="328E4FAB" w14:textId="77777777" w:rsidR="00A258A7" w:rsidRPr="007E6BFC" w:rsidRDefault="00A258A7" w:rsidP="004536C8">
      <w:pPr>
        <w:pStyle w:val="Ttulo2"/>
        <w:spacing w:line="360" w:lineRule="auto"/>
        <w:jc w:val="both"/>
        <w:rPr>
          <w:rFonts w:cs="Times New Roman"/>
          <w:color w:val="000000" w:themeColor="text1"/>
          <w:szCs w:val="24"/>
        </w:rPr>
      </w:pPr>
      <w:bookmarkStart w:id="45" w:name="_Toc102512085"/>
      <w:r w:rsidRPr="007E6BFC">
        <w:rPr>
          <w:rFonts w:cs="Times New Roman"/>
          <w:color w:val="000000" w:themeColor="text1"/>
          <w:szCs w:val="24"/>
        </w:rPr>
        <w:t>Multilingüístas</w:t>
      </w:r>
      <w:bookmarkEnd w:id="45"/>
    </w:p>
    <w:p w14:paraId="2A50FD28" w14:textId="79833995" w:rsidR="00A258A7" w:rsidRPr="004A3AF1" w:rsidRDefault="00A258A7" w:rsidP="004536C8">
      <w:pPr>
        <w:spacing w:line="360" w:lineRule="auto"/>
        <w:jc w:val="both"/>
        <w:rPr>
          <w:rStyle w:val="Textoennegrita"/>
          <w:rFonts w:ascii="Times New Roman" w:hAnsi="Times New Roman" w:cs="Times New Roman"/>
          <w:color w:val="000000" w:themeColor="text1"/>
          <w:sz w:val="24"/>
          <w:szCs w:val="24"/>
          <w:shd w:val="clear" w:color="auto" w:fill="FFFFFF"/>
        </w:rPr>
      </w:pPr>
      <w:r w:rsidRPr="007E6BFC">
        <w:rPr>
          <w:rFonts w:ascii="Times New Roman" w:hAnsi="Times New Roman" w:cs="Times New Roman"/>
          <w:color w:val="000000" w:themeColor="text1"/>
          <w:sz w:val="24"/>
          <w:szCs w:val="24"/>
          <w:shd w:val="clear" w:color="auto" w:fill="FFFFFF"/>
        </w:rPr>
        <w:t xml:space="preserve">Idiomas: Aunque el español es el idioma oficial, no es hablado por toda la población o es utilizado como segunda lengua, debido a que existen veintiuna lenguas hayense distintas, que son hablados especialmente en las áreas rurales, así como varias lenguas amerindias no-mayas, como el Xinca indígena y el garífuna, que son hablados en la costa del Caribe. De acuerdo al Decreto Número 19-2003, veintitrés lenguas son reconocidas como lenguas nacionales de Guatemala. Establecida en 1990 por el Decreto N.º 65-90, la Academia de Lenguas Mayas de Guatemala (ALMG) es responsable de regular el uso, la escritura y la promoción de los idiomas mayas que tienen representación poblacional en Guatemala, así como promover la cultura maya guatemalteca. La Academia de Lenguas Mayas de Guatemala ofrece consultas al gobierno guatemalteco en aspecto lingüístico de los servicios públicos. Los Acuerdos de Paz de diciembre de 1996 incorporaron la traducción de documentos oficiales y materiales de voto a varios idiomas indígenas y demandaron la provisión de intérpretes en casos legales para el no hispanohablante. El acuerdo también demandó educación bilingüe en español y en idiomas </w:t>
      </w:r>
      <w:r w:rsidRPr="007E6BFC">
        <w:rPr>
          <w:rFonts w:ascii="Times New Roman" w:hAnsi="Times New Roman" w:cs="Times New Roman"/>
          <w:color w:val="000000" w:themeColor="text1"/>
          <w:sz w:val="24"/>
          <w:szCs w:val="24"/>
          <w:shd w:val="clear" w:color="auto" w:fill="FFFFFF"/>
        </w:rPr>
        <w:lastRenderedPageBreak/>
        <w:t>indígenas. Es común para guatemaltecos indígenas aprender a hablar en dos a cinco de las otras lenguas nacionales, incluyendo el español.</w:t>
      </w:r>
    </w:p>
    <w:p w14:paraId="0274C16F" w14:textId="3A44F986" w:rsidR="00A258A7" w:rsidRPr="007E6BFC" w:rsidRDefault="00A258A7" w:rsidP="004536C8">
      <w:pPr>
        <w:pStyle w:val="Ttulo2"/>
        <w:spacing w:line="360" w:lineRule="auto"/>
        <w:jc w:val="both"/>
        <w:rPr>
          <w:rFonts w:cs="Times New Roman"/>
          <w:color w:val="000000" w:themeColor="text1"/>
          <w:szCs w:val="24"/>
        </w:rPr>
      </w:pPr>
      <w:bookmarkStart w:id="46" w:name="_Toc102512086"/>
      <w:r w:rsidRPr="004A3AF1">
        <w:rPr>
          <w:rStyle w:val="Textoennegrita"/>
          <w:rFonts w:cs="Times New Roman"/>
          <w:b/>
          <w:bCs w:val="0"/>
          <w:color w:val="000000" w:themeColor="text1"/>
          <w:szCs w:val="24"/>
        </w:rPr>
        <w:t>Pluriculturalidad</w:t>
      </w:r>
      <w:bookmarkEnd w:id="46"/>
      <w:r w:rsidRPr="004A3AF1">
        <w:rPr>
          <w:rStyle w:val="Textoennegrita"/>
          <w:rFonts w:cs="Times New Roman"/>
          <w:b/>
          <w:bCs w:val="0"/>
          <w:color w:val="000000" w:themeColor="text1"/>
          <w:szCs w:val="24"/>
        </w:rPr>
        <w:t xml:space="preserve"> </w:t>
      </w:r>
    </w:p>
    <w:p w14:paraId="682B8C2B" w14:textId="03254ED8" w:rsidR="00A258A7" w:rsidRPr="007E6BFC" w:rsidRDefault="00A258A7" w:rsidP="004536C8">
      <w:p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color w:val="000000" w:themeColor="text1"/>
          <w:sz w:val="24"/>
          <w:szCs w:val="24"/>
        </w:rPr>
        <w:t>El plurilingüismo, es más evidente porque todos conocemos a personas que pueden usar varios idiomas dependiendo de la situación en la que se encuentren. Por el contrario, pensar que una persona pertenezca a varias culturas, que las lleve dentro de sí y que las pueda usar cuando las necesite, eso sí puede ser más complicado de entender. Entre algunas otras acepciones, solemos decir que alguien tiene mucha cultura si vemos que se expresa con conocimiento; por otro lado, hablamos de nuestra cultura para indicar nuestra pertenencia a un territorio o algún tipo de unidad socio-política (estado, comunidad autónoma, etc.). Por cultura aquí entendemos un conjunto de ideas y símbolos compartidos por un grupo. Así, los habitantes de un país tendrán su cultura, pero también tiene su cultura una familia determinada, un gremio concreto, una asociación en particular o una banda de música. Todos comparten una serie de ideas y símbolos que les ayudan a entenderse y actuar de forma apropiada cuando están desarrollando las actividades propias de ese grupo. En este sentido, el individuo es pluricultural por definición porque pertenece a muchos de estos grupos y participa en muchas de estas culturas: más que una única identidad cultural disponemos de múltiples identidades socio-culturales. En los Acuerdos de Paz, se reconoce que, en el país, cohabitan 4 culturas (Maya, Garífuna, Xinca y Ladino o Mestizo). Es un concepto sociológico o de antropología cultural. Significa que se constata la existencia de diferentes culturas en un mismo espacio geográfico y social. Sin embargo, estas culturas cohabitan, pero influyen poco las unas sobre las otras y no suelen ser permeables a las demás. Se mantienen en guetos y viven vidas paralelas. La sociedad de acogida suele ser hegemónica y suele establecer jerarquías legales y sociales que colocan a los otros grupos en inferioridad de condiciones, lo que lleva al conflicto, al menos precio, a la creación de estereotipos y prejuicios dificultando la convivencia social, siempre en detrimento de los grupos más débiles. En los casos en que exista equidad y respeto mutuo se puede pasar de la multiculturalidad al multiculturalismo.</w:t>
      </w:r>
    </w:p>
    <w:p w14:paraId="69AD4714" w14:textId="77777777" w:rsidR="00A258A7" w:rsidRPr="007E6BFC" w:rsidRDefault="00A258A7" w:rsidP="004536C8">
      <w:pPr>
        <w:pStyle w:val="Ttulo2"/>
        <w:spacing w:line="360" w:lineRule="auto"/>
        <w:jc w:val="both"/>
        <w:rPr>
          <w:rFonts w:cs="Times New Roman"/>
          <w:color w:val="000000" w:themeColor="text1"/>
          <w:szCs w:val="24"/>
        </w:rPr>
      </w:pPr>
      <w:bookmarkStart w:id="47" w:name="_Toc102512087"/>
      <w:r w:rsidRPr="007E6BFC">
        <w:rPr>
          <w:rFonts w:cs="Times New Roman"/>
          <w:color w:val="000000" w:themeColor="text1"/>
          <w:szCs w:val="24"/>
        </w:rPr>
        <w:t>El Respeto</w:t>
      </w:r>
      <w:bookmarkEnd w:id="47"/>
    </w:p>
    <w:p w14:paraId="378CB4F7"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El respeto es una </w:t>
      </w:r>
      <w:hyperlink r:id="rId30" w:history="1">
        <w:r w:rsidRPr="007E6BFC">
          <w:rPr>
            <w:rFonts w:ascii="Times New Roman" w:hAnsi="Times New Roman" w:cs="Times New Roman"/>
            <w:color w:val="000000" w:themeColor="text1"/>
            <w:sz w:val="24"/>
            <w:szCs w:val="24"/>
          </w:rPr>
          <w:t>cualidad</w:t>
        </w:r>
      </w:hyperlink>
      <w:r w:rsidRPr="007E6BFC">
        <w:rPr>
          <w:rFonts w:ascii="Times New Roman" w:hAnsi="Times New Roman" w:cs="Times New Roman"/>
          <w:color w:val="000000" w:themeColor="text1"/>
          <w:sz w:val="24"/>
          <w:szCs w:val="24"/>
        </w:rPr>
        <w:t> o </w:t>
      </w:r>
      <w:hyperlink r:id="rId31" w:history="1">
        <w:r w:rsidRPr="007E6BFC">
          <w:rPr>
            <w:rFonts w:ascii="Times New Roman" w:hAnsi="Times New Roman" w:cs="Times New Roman"/>
            <w:color w:val="000000" w:themeColor="text1"/>
            <w:sz w:val="24"/>
            <w:szCs w:val="24"/>
          </w:rPr>
          <w:t>valor</w:t>
        </w:r>
      </w:hyperlink>
      <w:r w:rsidRPr="007E6BFC">
        <w:rPr>
          <w:rFonts w:ascii="Times New Roman" w:hAnsi="Times New Roman" w:cs="Times New Roman"/>
          <w:color w:val="000000" w:themeColor="text1"/>
          <w:sz w:val="24"/>
          <w:szCs w:val="24"/>
        </w:rPr>
        <w:t xml:space="preserve"> que consiste en la consideración y valoración que tiene un individuo hacia las otras personas, hacia una idea o una institución. El respeto </w:t>
      </w:r>
      <w:r w:rsidRPr="007E6BFC">
        <w:rPr>
          <w:rFonts w:ascii="Times New Roman" w:hAnsi="Times New Roman" w:cs="Times New Roman"/>
          <w:color w:val="000000" w:themeColor="text1"/>
          <w:sz w:val="24"/>
          <w:szCs w:val="24"/>
        </w:rPr>
        <w:lastRenderedPageBreak/>
        <w:t>incluye </w:t>
      </w:r>
      <w:hyperlink r:id="rId32" w:history="1">
        <w:r w:rsidRPr="007E6BFC">
          <w:rPr>
            <w:rFonts w:ascii="Times New Roman" w:hAnsi="Times New Roman" w:cs="Times New Roman"/>
            <w:color w:val="000000" w:themeColor="text1"/>
            <w:sz w:val="24"/>
            <w:szCs w:val="24"/>
          </w:rPr>
          <w:t>actitudes</w:t>
        </w:r>
      </w:hyperlink>
      <w:r w:rsidRPr="007E6BFC">
        <w:rPr>
          <w:rFonts w:ascii="Times New Roman" w:hAnsi="Times New Roman" w:cs="Times New Roman"/>
          <w:color w:val="000000" w:themeColor="text1"/>
          <w:sz w:val="24"/>
          <w:szCs w:val="24"/>
        </w:rPr>
        <w:t> como acatar ciertos códigos de </w:t>
      </w:r>
      <w:hyperlink r:id="rId33" w:history="1">
        <w:r w:rsidRPr="007E6BFC">
          <w:rPr>
            <w:rFonts w:ascii="Times New Roman" w:hAnsi="Times New Roman" w:cs="Times New Roman"/>
            <w:color w:val="000000" w:themeColor="text1"/>
            <w:sz w:val="24"/>
            <w:szCs w:val="24"/>
          </w:rPr>
          <w:t>protocolo</w:t>
        </w:r>
      </w:hyperlink>
      <w:r w:rsidRPr="007E6BFC">
        <w:rPr>
          <w:rFonts w:ascii="Times New Roman" w:hAnsi="Times New Roman" w:cs="Times New Roman"/>
          <w:color w:val="000000" w:themeColor="text1"/>
          <w:sz w:val="24"/>
          <w:szCs w:val="24"/>
        </w:rPr>
        <w:t> o de </w:t>
      </w:r>
      <w:hyperlink r:id="rId34" w:history="1">
        <w:r w:rsidRPr="007E6BFC">
          <w:rPr>
            <w:rFonts w:ascii="Times New Roman" w:hAnsi="Times New Roman" w:cs="Times New Roman"/>
            <w:color w:val="000000" w:themeColor="text1"/>
            <w:sz w:val="24"/>
            <w:szCs w:val="24"/>
          </w:rPr>
          <w:t>conducta</w:t>
        </w:r>
      </w:hyperlink>
      <w:r w:rsidRPr="007E6BFC">
        <w:rPr>
          <w:rFonts w:ascii="Times New Roman" w:hAnsi="Times New Roman" w:cs="Times New Roman"/>
          <w:color w:val="000000" w:themeColor="text1"/>
          <w:sz w:val="24"/>
          <w:szCs w:val="24"/>
        </w:rPr>
        <w:t>, mostrar </w:t>
      </w:r>
      <w:hyperlink r:id="rId35" w:history="1">
        <w:r w:rsidRPr="007E6BFC">
          <w:rPr>
            <w:rFonts w:ascii="Times New Roman" w:hAnsi="Times New Roman" w:cs="Times New Roman"/>
            <w:color w:val="000000" w:themeColor="text1"/>
            <w:sz w:val="24"/>
            <w:szCs w:val="24"/>
          </w:rPr>
          <w:t>tolerancia</w:t>
        </w:r>
      </w:hyperlink>
      <w:r w:rsidRPr="007E6BFC">
        <w:rPr>
          <w:rFonts w:ascii="Times New Roman" w:hAnsi="Times New Roman" w:cs="Times New Roman"/>
          <w:color w:val="000000" w:themeColor="text1"/>
          <w:sz w:val="24"/>
          <w:szCs w:val="24"/>
        </w:rPr>
        <w:t> hacia las opiniones o el accionar diferente, adherirse a ciertos lineamientos éticos o morales y valorar los intereses ajenos. Es uno de los valores fundamentales. Debe darse entre las personas para garantizar la armonía social y suele estar relacionado con el concepto de </w:t>
      </w:r>
      <w:hyperlink r:id="rId36" w:history="1">
        <w:r w:rsidRPr="007E6BFC">
          <w:rPr>
            <w:rFonts w:ascii="Times New Roman" w:hAnsi="Times New Roman" w:cs="Times New Roman"/>
            <w:color w:val="000000" w:themeColor="text1"/>
            <w:sz w:val="24"/>
            <w:szCs w:val="24"/>
          </w:rPr>
          <w:t>reciprocidad</w:t>
        </w:r>
      </w:hyperlink>
      <w:r w:rsidRPr="007E6BFC">
        <w:rPr>
          <w:rFonts w:ascii="Times New Roman" w:hAnsi="Times New Roman" w:cs="Times New Roman"/>
          <w:color w:val="000000" w:themeColor="text1"/>
          <w:sz w:val="24"/>
          <w:szCs w:val="24"/>
        </w:rPr>
        <w:t>, es decir, es algo que debe entregarse de manera mutua. El respeto implica un trato cordial y respetuoso entre las personas y supone aceptar y comprender las similitudes y las diferencias con los demás individuos, sus comportamientos, </w:t>
      </w:r>
      <w:hyperlink r:id="rId37" w:history="1">
        <w:r w:rsidRPr="007E6BFC">
          <w:rPr>
            <w:rFonts w:ascii="Times New Roman" w:hAnsi="Times New Roman" w:cs="Times New Roman"/>
            <w:color w:val="000000" w:themeColor="text1"/>
            <w:sz w:val="24"/>
            <w:szCs w:val="24"/>
          </w:rPr>
          <w:t>creencias</w:t>
        </w:r>
      </w:hyperlink>
      <w:r w:rsidRPr="007E6BFC">
        <w:rPr>
          <w:rFonts w:ascii="Times New Roman" w:hAnsi="Times New Roman" w:cs="Times New Roman"/>
          <w:color w:val="000000" w:themeColor="text1"/>
          <w:sz w:val="24"/>
          <w:szCs w:val="24"/>
        </w:rPr>
        <w:t>, </w:t>
      </w:r>
      <w:hyperlink r:id="rId38" w:history="1">
        <w:r w:rsidRPr="007E6BFC">
          <w:rPr>
            <w:rFonts w:ascii="Times New Roman" w:hAnsi="Times New Roman" w:cs="Times New Roman"/>
            <w:color w:val="000000" w:themeColor="text1"/>
            <w:sz w:val="24"/>
            <w:szCs w:val="24"/>
          </w:rPr>
          <w:t>opiniones</w:t>
        </w:r>
      </w:hyperlink>
      <w:r w:rsidRPr="007E6BFC">
        <w:rPr>
          <w:rFonts w:ascii="Times New Roman" w:hAnsi="Times New Roman" w:cs="Times New Roman"/>
          <w:color w:val="000000" w:themeColor="text1"/>
          <w:sz w:val="24"/>
          <w:szCs w:val="24"/>
        </w:rPr>
        <w:t> y actitudes. Es un concepto importante en asuntos jurídicos, filosóficos y antropológicos, que asume diversas formas, pero que tiene como objetivo principal mantener entre los seres humanos una convivencia pacífica y cordial. Lo contrario a este valor es la irreverencia, la grosería o la </w:t>
      </w:r>
      <w:hyperlink r:id="rId39" w:history="1">
        <w:r w:rsidRPr="007E6BFC">
          <w:rPr>
            <w:rFonts w:ascii="Times New Roman" w:hAnsi="Times New Roman" w:cs="Times New Roman"/>
            <w:color w:val="000000" w:themeColor="text1"/>
            <w:sz w:val="24"/>
            <w:szCs w:val="24"/>
          </w:rPr>
          <w:t>violencia</w:t>
        </w:r>
      </w:hyperlink>
      <w:r w:rsidRPr="007E6BFC">
        <w:rPr>
          <w:rFonts w:ascii="Times New Roman" w:hAnsi="Times New Roman" w:cs="Times New Roman"/>
          <w:color w:val="000000" w:themeColor="text1"/>
          <w:sz w:val="24"/>
          <w:szCs w:val="24"/>
        </w:rPr>
        <w:t>. Por otro lado, el respeto también se da hacia </w:t>
      </w:r>
      <w:hyperlink r:id="rId40" w:history="1">
        <w:r w:rsidRPr="007E6BFC">
          <w:rPr>
            <w:rFonts w:ascii="Times New Roman" w:hAnsi="Times New Roman" w:cs="Times New Roman"/>
            <w:color w:val="000000" w:themeColor="text1"/>
            <w:sz w:val="24"/>
            <w:szCs w:val="24"/>
          </w:rPr>
          <w:t>ideas</w:t>
        </w:r>
      </w:hyperlink>
      <w:r w:rsidRPr="007E6BFC">
        <w:rPr>
          <w:rFonts w:ascii="Times New Roman" w:hAnsi="Times New Roman" w:cs="Times New Roman"/>
          <w:color w:val="000000" w:themeColor="text1"/>
          <w:sz w:val="24"/>
          <w:szCs w:val="24"/>
        </w:rPr>
        <w:t>, </w:t>
      </w:r>
      <w:hyperlink r:id="rId41" w:history="1">
        <w:r w:rsidRPr="007E6BFC">
          <w:rPr>
            <w:rFonts w:ascii="Times New Roman" w:hAnsi="Times New Roman" w:cs="Times New Roman"/>
            <w:color w:val="000000" w:themeColor="text1"/>
            <w:sz w:val="24"/>
            <w:szCs w:val="24"/>
          </w:rPr>
          <w:t>costumbres</w:t>
        </w:r>
      </w:hyperlink>
      <w:r w:rsidRPr="007E6BFC">
        <w:rPr>
          <w:rFonts w:ascii="Times New Roman" w:hAnsi="Times New Roman" w:cs="Times New Roman"/>
          <w:color w:val="000000" w:themeColor="text1"/>
          <w:sz w:val="24"/>
          <w:szCs w:val="24"/>
        </w:rPr>
        <w:t>, normas, símbolos o </w:t>
      </w:r>
      <w:hyperlink r:id="rId42" w:history="1">
        <w:r w:rsidRPr="007E6BFC">
          <w:rPr>
            <w:rFonts w:ascii="Times New Roman" w:hAnsi="Times New Roman" w:cs="Times New Roman"/>
            <w:color w:val="000000" w:themeColor="text1"/>
            <w:sz w:val="24"/>
            <w:szCs w:val="24"/>
          </w:rPr>
          <w:t>instituciones</w:t>
        </w:r>
      </w:hyperlink>
      <w:r w:rsidRPr="007E6BFC">
        <w:rPr>
          <w:rFonts w:ascii="Times New Roman" w:hAnsi="Times New Roman" w:cs="Times New Roman"/>
          <w:color w:val="000000" w:themeColor="text1"/>
          <w:sz w:val="24"/>
          <w:szCs w:val="24"/>
        </w:rPr>
        <w:t>. Frente a estas situaciones el individuo debe actuar de forma cortés y tolerante. En muchos contextos, es posible que una falta de respeto a estos principios genere una sanción. Algunos términos emparentados con el respeto son: admiración, estima, devoción, adoración, veneración, acatamiento, culto, idolatría, fervor, decoro, cortesía, protocolo, cuidado, recato, honor, miramiento, honra, adhesión, aceptación, atención, obediencia, sumisión, reverencia, consideración, nobleza, dignidad, prudencia y honorabilidad.</w:t>
      </w:r>
    </w:p>
    <w:p w14:paraId="2C073462"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Algunos Tipos De Respeto Son:</w:t>
      </w:r>
    </w:p>
    <w:p w14:paraId="2B716679" w14:textId="77777777" w:rsidR="00A258A7" w:rsidRPr="007E6BFC" w:rsidRDefault="00A258A7" w:rsidP="004536C8">
      <w:pPr>
        <w:pStyle w:val="Prrafodelista"/>
        <w:numPr>
          <w:ilvl w:val="0"/>
          <w:numId w:val="39"/>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bCs/>
          <w:color w:val="000000" w:themeColor="text1"/>
          <w:sz w:val="24"/>
          <w:szCs w:val="24"/>
        </w:rPr>
        <w:t>Respeto al prójimo</w:t>
      </w:r>
      <w:r w:rsidRPr="007E6BFC">
        <w:rPr>
          <w:rFonts w:ascii="Times New Roman" w:hAnsi="Times New Roman" w:cs="Times New Roman"/>
          <w:color w:val="000000" w:themeColor="text1"/>
          <w:sz w:val="24"/>
          <w:szCs w:val="24"/>
        </w:rPr>
        <w:t>. Consiste en comprender y aceptar a los demás individuos, tanto su forma de ser como sus opiniones, creencias y actitudes. El respeto al prójimo debe darse entre todas las personas y es una de las bases que garantiza la </w:t>
      </w:r>
      <w:hyperlink r:id="rId43" w:history="1">
        <w:r w:rsidRPr="007E6BFC">
          <w:rPr>
            <w:rFonts w:ascii="Times New Roman" w:hAnsi="Times New Roman" w:cs="Times New Roman"/>
            <w:color w:val="000000" w:themeColor="text1"/>
            <w:sz w:val="24"/>
            <w:szCs w:val="24"/>
          </w:rPr>
          <w:t>convivencia</w:t>
        </w:r>
      </w:hyperlink>
      <w:r w:rsidRPr="007E6BFC">
        <w:rPr>
          <w:rFonts w:ascii="Times New Roman" w:hAnsi="Times New Roman" w:cs="Times New Roman"/>
          <w:color w:val="000000" w:themeColor="text1"/>
          <w:sz w:val="24"/>
          <w:szCs w:val="24"/>
        </w:rPr>
        <w:t> y la armonía social.</w:t>
      </w:r>
    </w:p>
    <w:p w14:paraId="387505C0" w14:textId="77777777" w:rsidR="00A258A7" w:rsidRPr="007E6BFC" w:rsidRDefault="00A258A7" w:rsidP="004536C8">
      <w:pPr>
        <w:pStyle w:val="Prrafodelista"/>
        <w:numPr>
          <w:ilvl w:val="0"/>
          <w:numId w:val="39"/>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bCs/>
          <w:color w:val="000000" w:themeColor="text1"/>
          <w:sz w:val="24"/>
          <w:szCs w:val="24"/>
        </w:rPr>
        <w:t>Respeto por las normas sociales</w:t>
      </w:r>
      <w:r w:rsidRPr="007E6BFC">
        <w:rPr>
          <w:rFonts w:ascii="Times New Roman" w:hAnsi="Times New Roman" w:cs="Times New Roman"/>
          <w:color w:val="000000" w:themeColor="text1"/>
          <w:sz w:val="24"/>
          <w:szCs w:val="24"/>
        </w:rPr>
        <w:t>. Consiste en conocer, aceptar y cumplir las normas que rigen en una determinada </w:t>
      </w:r>
      <w:hyperlink r:id="rId44" w:history="1">
        <w:r w:rsidRPr="007E6BFC">
          <w:rPr>
            <w:rFonts w:ascii="Times New Roman" w:hAnsi="Times New Roman" w:cs="Times New Roman"/>
            <w:color w:val="000000" w:themeColor="text1"/>
            <w:sz w:val="24"/>
            <w:szCs w:val="24"/>
          </w:rPr>
          <w:t>sociedad</w:t>
        </w:r>
      </w:hyperlink>
      <w:r w:rsidRPr="007E6BFC">
        <w:rPr>
          <w:rFonts w:ascii="Times New Roman" w:hAnsi="Times New Roman" w:cs="Times New Roman"/>
          <w:color w:val="000000" w:themeColor="text1"/>
          <w:sz w:val="24"/>
          <w:szCs w:val="24"/>
        </w:rPr>
        <w:t>. Estas normas se formulan para mantener el bien común y se basan en valores como la tolerancia, la amabilidad y la </w:t>
      </w:r>
      <w:hyperlink r:id="rId45" w:history="1">
        <w:r w:rsidRPr="007E6BFC">
          <w:rPr>
            <w:rFonts w:ascii="Times New Roman" w:hAnsi="Times New Roman" w:cs="Times New Roman"/>
            <w:color w:val="000000" w:themeColor="text1"/>
            <w:sz w:val="24"/>
            <w:szCs w:val="24"/>
          </w:rPr>
          <w:t>solidaridad</w:t>
        </w:r>
      </w:hyperlink>
      <w:r w:rsidRPr="007E6BFC">
        <w:rPr>
          <w:rFonts w:ascii="Times New Roman" w:hAnsi="Times New Roman" w:cs="Times New Roman"/>
          <w:color w:val="000000" w:themeColor="text1"/>
          <w:sz w:val="24"/>
          <w:szCs w:val="24"/>
        </w:rPr>
        <w:t>. El no cumplimiento de las </w:t>
      </w:r>
      <w:hyperlink r:id="rId46" w:history="1">
        <w:r w:rsidRPr="007E6BFC">
          <w:rPr>
            <w:rFonts w:ascii="Times New Roman" w:hAnsi="Times New Roman" w:cs="Times New Roman"/>
            <w:color w:val="000000" w:themeColor="text1"/>
            <w:sz w:val="24"/>
            <w:szCs w:val="24"/>
          </w:rPr>
          <w:t>normas sociales</w:t>
        </w:r>
      </w:hyperlink>
      <w:r w:rsidRPr="007E6BFC">
        <w:rPr>
          <w:rFonts w:ascii="Times New Roman" w:hAnsi="Times New Roman" w:cs="Times New Roman"/>
          <w:color w:val="000000" w:themeColor="text1"/>
          <w:sz w:val="24"/>
          <w:szCs w:val="24"/>
        </w:rPr>
        <w:t> no suele ser motivo de sanción, aunque en muchos casos puede acarrear una sanción social.</w:t>
      </w:r>
    </w:p>
    <w:p w14:paraId="7C6A6FC3" w14:textId="77777777" w:rsidR="00A258A7" w:rsidRPr="007E6BFC" w:rsidRDefault="00A258A7" w:rsidP="004536C8">
      <w:pPr>
        <w:pStyle w:val="Prrafodelista"/>
        <w:numPr>
          <w:ilvl w:val="0"/>
          <w:numId w:val="39"/>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bCs/>
          <w:color w:val="000000" w:themeColor="text1"/>
          <w:sz w:val="24"/>
          <w:szCs w:val="24"/>
        </w:rPr>
        <w:t>Respeto por las leyes</w:t>
      </w:r>
      <w:r w:rsidRPr="007E6BFC">
        <w:rPr>
          <w:rFonts w:ascii="Times New Roman" w:hAnsi="Times New Roman" w:cs="Times New Roman"/>
          <w:color w:val="000000" w:themeColor="text1"/>
          <w:sz w:val="24"/>
          <w:szCs w:val="24"/>
        </w:rPr>
        <w:t>. Consiste en conocer, aceptar y respetar las </w:t>
      </w:r>
      <w:hyperlink r:id="rId47" w:history="1">
        <w:r w:rsidRPr="007E6BFC">
          <w:rPr>
            <w:rFonts w:ascii="Times New Roman" w:hAnsi="Times New Roman" w:cs="Times New Roman"/>
            <w:color w:val="000000" w:themeColor="text1"/>
            <w:sz w:val="24"/>
            <w:szCs w:val="24"/>
          </w:rPr>
          <w:t>leyes</w:t>
        </w:r>
      </w:hyperlink>
      <w:r w:rsidRPr="007E6BFC">
        <w:rPr>
          <w:rFonts w:ascii="Times New Roman" w:hAnsi="Times New Roman" w:cs="Times New Roman"/>
          <w:color w:val="000000" w:themeColor="text1"/>
          <w:sz w:val="24"/>
          <w:szCs w:val="24"/>
        </w:rPr>
        <w:t xml:space="preserve"> dictadas por el organismo competente de un determinado territorio. Las leyes están presentes en muchos ámbitos de desarrollo del individuo y se formulan para que se respeten los derechos y </w:t>
      </w:r>
      <w:r w:rsidRPr="007E6BFC">
        <w:rPr>
          <w:rFonts w:ascii="Times New Roman" w:hAnsi="Times New Roman" w:cs="Times New Roman"/>
          <w:color w:val="000000" w:themeColor="text1"/>
          <w:sz w:val="24"/>
          <w:szCs w:val="24"/>
        </w:rPr>
        <w:lastRenderedPageBreak/>
        <w:t>deberes, y para garantizar la paz social. En caso de no cumplir las leyes, el individuo recibirá una sanción.</w:t>
      </w:r>
    </w:p>
    <w:p w14:paraId="1A4E83F4" w14:textId="77777777" w:rsidR="00A258A7" w:rsidRPr="007E6BFC" w:rsidRDefault="00A258A7" w:rsidP="004536C8">
      <w:pPr>
        <w:pStyle w:val="Prrafodelista"/>
        <w:numPr>
          <w:ilvl w:val="0"/>
          <w:numId w:val="39"/>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bCs/>
          <w:color w:val="000000" w:themeColor="text1"/>
          <w:sz w:val="24"/>
          <w:szCs w:val="24"/>
        </w:rPr>
        <w:t>Respeto a la autoridad</w:t>
      </w:r>
      <w:r w:rsidRPr="007E6BFC">
        <w:rPr>
          <w:rFonts w:ascii="Times New Roman" w:hAnsi="Times New Roman" w:cs="Times New Roman"/>
          <w:color w:val="000000" w:themeColor="text1"/>
          <w:sz w:val="24"/>
          <w:szCs w:val="24"/>
        </w:rPr>
        <w:t>. Consiste en aceptar y respetar a determinadas figuras de autoridad que se desempeñan en un cargo determinado. Tal es el caso de profesores, padres, presidentes, entre muchos otros.</w:t>
      </w:r>
    </w:p>
    <w:p w14:paraId="5128E1B6" w14:textId="77777777" w:rsidR="00A258A7" w:rsidRPr="007E6BFC" w:rsidRDefault="00A258A7" w:rsidP="004536C8">
      <w:pPr>
        <w:pStyle w:val="Prrafodelista"/>
        <w:numPr>
          <w:ilvl w:val="0"/>
          <w:numId w:val="39"/>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bCs/>
          <w:color w:val="000000" w:themeColor="text1"/>
          <w:sz w:val="24"/>
          <w:szCs w:val="24"/>
        </w:rPr>
        <w:t>Respeto a los símbolos patrios</w:t>
      </w:r>
      <w:r w:rsidRPr="007E6BFC">
        <w:rPr>
          <w:rFonts w:ascii="Times New Roman" w:hAnsi="Times New Roman" w:cs="Times New Roman"/>
          <w:color w:val="000000" w:themeColor="text1"/>
          <w:sz w:val="24"/>
          <w:szCs w:val="24"/>
        </w:rPr>
        <w:t>. Consiste en conocer, aceptar y respetar los símbolos que representan a una determinada nación o territorio. Los símbolos patrios son el reflejo de los valores principales de un pueblo, por lo que se los debe tratar con seriedad y respeto. Algunos de los símbolos patrios más representativos son la bandera, el himno y el escudo.</w:t>
      </w:r>
    </w:p>
    <w:p w14:paraId="2867D431" w14:textId="77777777" w:rsidR="00A258A7" w:rsidRPr="007E6BFC" w:rsidRDefault="00A258A7" w:rsidP="004536C8">
      <w:pPr>
        <w:pStyle w:val="Prrafodelista"/>
        <w:numPr>
          <w:ilvl w:val="0"/>
          <w:numId w:val="39"/>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bCs/>
          <w:color w:val="000000" w:themeColor="text1"/>
          <w:sz w:val="24"/>
          <w:szCs w:val="24"/>
        </w:rPr>
        <w:t>Respeto a las costumbres y tradiciones</w:t>
      </w:r>
      <w:r w:rsidRPr="007E6BFC">
        <w:rPr>
          <w:rFonts w:ascii="Times New Roman" w:hAnsi="Times New Roman" w:cs="Times New Roman"/>
          <w:color w:val="000000" w:themeColor="text1"/>
          <w:sz w:val="24"/>
          <w:szCs w:val="24"/>
        </w:rPr>
        <w:t>. Consiste en aceptar y respetar las </w:t>
      </w:r>
      <w:hyperlink r:id="rId48" w:history="1">
        <w:r w:rsidRPr="007E6BFC">
          <w:rPr>
            <w:rFonts w:ascii="Times New Roman" w:hAnsi="Times New Roman" w:cs="Times New Roman"/>
            <w:color w:val="000000" w:themeColor="text1"/>
            <w:sz w:val="24"/>
            <w:szCs w:val="24"/>
          </w:rPr>
          <w:t>tradiciones</w:t>
        </w:r>
      </w:hyperlink>
      <w:r w:rsidRPr="007E6BFC">
        <w:rPr>
          <w:rFonts w:ascii="Times New Roman" w:hAnsi="Times New Roman" w:cs="Times New Roman"/>
          <w:color w:val="000000" w:themeColor="text1"/>
          <w:sz w:val="24"/>
          <w:szCs w:val="24"/>
        </w:rPr>
        <w:t>, costumbres y creencias de un determinado pueblo o territorio. Las tradiciones de un grupo son el reflejo de su historia y de su forma de entender el mundo, por lo que son una creación humana que debe ser aceptada y tolerada.</w:t>
      </w:r>
    </w:p>
    <w:p w14:paraId="324423CF" w14:textId="77777777" w:rsidR="00A258A7" w:rsidRPr="007E6BFC" w:rsidRDefault="00A258A7" w:rsidP="004536C8">
      <w:pPr>
        <w:pStyle w:val="Prrafodelista"/>
        <w:numPr>
          <w:ilvl w:val="0"/>
          <w:numId w:val="39"/>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bCs/>
          <w:color w:val="000000" w:themeColor="text1"/>
          <w:sz w:val="24"/>
          <w:szCs w:val="24"/>
        </w:rPr>
        <w:t>Respeto por la naturaleza</w:t>
      </w:r>
      <w:r w:rsidRPr="007E6BFC">
        <w:rPr>
          <w:rFonts w:ascii="Times New Roman" w:hAnsi="Times New Roman" w:cs="Times New Roman"/>
          <w:color w:val="000000" w:themeColor="text1"/>
          <w:sz w:val="24"/>
          <w:szCs w:val="24"/>
        </w:rPr>
        <w:t>. Consiste en respetar los espacios naturales y a todos los individuos que viven en los distintos </w:t>
      </w:r>
      <w:hyperlink r:id="rId49" w:history="1">
        <w:r w:rsidRPr="007E6BFC">
          <w:rPr>
            <w:rFonts w:ascii="Times New Roman" w:hAnsi="Times New Roman" w:cs="Times New Roman"/>
            <w:color w:val="000000" w:themeColor="text1"/>
            <w:sz w:val="24"/>
            <w:szCs w:val="24"/>
          </w:rPr>
          <w:t>ecosistemas</w:t>
        </w:r>
      </w:hyperlink>
      <w:r w:rsidRPr="007E6BFC">
        <w:rPr>
          <w:rFonts w:ascii="Times New Roman" w:hAnsi="Times New Roman" w:cs="Times New Roman"/>
          <w:color w:val="000000" w:themeColor="text1"/>
          <w:sz w:val="24"/>
          <w:szCs w:val="24"/>
        </w:rPr>
        <w:t>. El respeto por el </w:t>
      </w:r>
      <w:hyperlink r:id="rId50" w:history="1">
        <w:r w:rsidRPr="007E6BFC">
          <w:rPr>
            <w:rFonts w:ascii="Times New Roman" w:hAnsi="Times New Roman" w:cs="Times New Roman"/>
            <w:color w:val="000000" w:themeColor="text1"/>
            <w:sz w:val="24"/>
            <w:szCs w:val="24"/>
          </w:rPr>
          <w:t>medio ambiente</w:t>
        </w:r>
      </w:hyperlink>
      <w:r w:rsidRPr="007E6BFC">
        <w:rPr>
          <w:rFonts w:ascii="Times New Roman" w:hAnsi="Times New Roman" w:cs="Times New Roman"/>
          <w:color w:val="000000" w:themeColor="text1"/>
          <w:sz w:val="24"/>
          <w:szCs w:val="24"/>
        </w:rPr>
        <w:t> es fundamental para mantener la vida en el </w:t>
      </w:r>
      <w:hyperlink r:id="rId51" w:history="1">
        <w:r w:rsidRPr="007E6BFC">
          <w:rPr>
            <w:rFonts w:ascii="Times New Roman" w:hAnsi="Times New Roman" w:cs="Times New Roman"/>
            <w:color w:val="000000" w:themeColor="text1"/>
            <w:sz w:val="24"/>
            <w:szCs w:val="24"/>
          </w:rPr>
          <w:t>planeta Tierra</w:t>
        </w:r>
      </w:hyperlink>
      <w:r w:rsidRPr="007E6BFC">
        <w:rPr>
          <w:rFonts w:ascii="Times New Roman" w:hAnsi="Times New Roman" w:cs="Times New Roman"/>
          <w:color w:val="000000" w:themeColor="text1"/>
          <w:sz w:val="24"/>
          <w:szCs w:val="24"/>
        </w:rPr>
        <w:t>.</w:t>
      </w:r>
    </w:p>
    <w:p w14:paraId="7B1E8507" w14:textId="77777777" w:rsidR="00A258A7" w:rsidRPr="007E6BFC" w:rsidRDefault="00A258A7" w:rsidP="004536C8">
      <w:pPr>
        <w:pStyle w:val="Prrafodelista"/>
        <w:numPr>
          <w:ilvl w:val="0"/>
          <w:numId w:val="39"/>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bCs/>
          <w:color w:val="000000" w:themeColor="text1"/>
          <w:sz w:val="24"/>
          <w:szCs w:val="24"/>
        </w:rPr>
        <w:t>Respeto por las creencias</w:t>
      </w:r>
      <w:r w:rsidRPr="007E6BFC">
        <w:rPr>
          <w:rFonts w:ascii="Times New Roman" w:hAnsi="Times New Roman" w:cs="Times New Roman"/>
          <w:color w:val="000000" w:themeColor="text1"/>
          <w:sz w:val="24"/>
          <w:szCs w:val="24"/>
        </w:rPr>
        <w:t>. Consiste en aceptar y respetar las creencias o </w:t>
      </w:r>
      <w:hyperlink r:id="rId52" w:history="1">
        <w:r w:rsidRPr="007E6BFC">
          <w:rPr>
            <w:rFonts w:ascii="Times New Roman" w:hAnsi="Times New Roman" w:cs="Times New Roman"/>
            <w:color w:val="000000" w:themeColor="text1"/>
            <w:sz w:val="24"/>
            <w:szCs w:val="24"/>
          </w:rPr>
          <w:t>religiones</w:t>
        </w:r>
      </w:hyperlink>
      <w:r w:rsidRPr="007E6BFC">
        <w:rPr>
          <w:rFonts w:ascii="Times New Roman" w:hAnsi="Times New Roman" w:cs="Times New Roman"/>
          <w:color w:val="000000" w:themeColor="text1"/>
          <w:sz w:val="24"/>
          <w:szCs w:val="24"/>
        </w:rPr>
        <w:t> de todos los individuos. Al ser la persona un ser libre, tiene la capacidad de elegir sus propios ritos y manifestaciones espirituales (siempre y cuando no perjudiquen la integridad de terceros) y estas deben ser toleradas.</w:t>
      </w:r>
    </w:p>
    <w:p w14:paraId="5CE24CA9" w14:textId="77777777" w:rsidR="00A258A7" w:rsidRPr="007E6BFC" w:rsidRDefault="00A258A7" w:rsidP="004536C8">
      <w:pPr>
        <w:pStyle w:val="Prrafodelista"/>
        <w:numPr>
          <w:ilvl w:val="0"/>
          <w:numId w:val="39"/>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bCs/>
          <w:color w:val="000000" w:themeColor="text1"/>
          <w:sz w:val="24"/>
          <w:szCs w:val="24"/>
        </w:rPr>
        <w:t>Respeto a la diversidad</w:t>
      </w:r>
      <w:r w:rsidRPr="007E6BFC">
        <w:rPr>
          <w:rFonts w:ascii="Times New Roman" w:hAnsi="Times New Roman" w:cs="Times New Roman"/>
          <w:color w:val="000000" w:themeColor="text1"/>
          <w:sz w:val="24"/>
          <w:szCs w:val="24"/>
        </w:rPr>
        <w:t>. Consiste en aceptar y tolerar las diferentes creencias, opiniones, ideas, puntos de vista, actitudes, gustos, elecciones o acciones, aunque difieran de las propias. Así, el ser humano es capaz de ejercer </w:t>
      </w:r>
      <w:hyperlink r:id="rId53" w:history="1">
        <w:r w:rsidRPr="007E6BFC">
          <w:rPr>
            <w:rFonts w:ascii="Times New Roman" w:hAnsi="Times New Roman" w:cs="Times New Roman"/>
            <w:color w:val="000000" w:themeColor="text1"/>
            <w:sz w:val="24"/>
            <w:szCs w:val="24"/>
          </w:rPr>
          <w:t>libertades</w:t>
        </w:r>
      </w:hyperlink>
      <w:r w:rsidRPr="007E6BFC">
        <w:rPr>
          <w:rFonts w:ascii="Times New Roman" w:hAnsi="Times New Roman" w:cs="Times New Roman"/>
          <w:color w:val="000000" w:themeColor="text1"/>
          <w:sz w:val="24"/>
          <w:szCs w:val="24"/>
        </w:rPr>
        <w:t> como la </w:t>
      </w:r>
      <w:hyperlink r:id="rId54" w:history="1">
        <w:r w:rsidRPr="007E6BFC">
          <w:rPr>
            <w:rFonts w:ascii="Times New Roman" w:hAnsi="Times New Roman" w:cs="Times New Roman"/>
            <w:color w:val="000000" w:themeColor="text1"/>
            <w:sz w:val="24"/>
            <w:szCs w:val="24"/>
          </w:rPr>
          <w:t>libertad de expresión</w:t>
        </w:r>
      </w:hyperlink>
      <w:r w:rsidRPr="007E6BFC">
        <w:rPr>
          <w:rFonts w:ascii="Times New Roman" w:hAnsi="Times New Roman" w:cs="Times New Roman"/>
          <w:color w:val="000000" w:themeColor="text1"/>
          <w:sz w:val="24"/>
          <w:szCs w:val="24"/>
        </w:rPr>
        <w:t>, de elección, </w:t>
      </w:r>
      <w:hyperlink r:id="rId55" w:history="1">
        <w:r w:rsidRPr="007E6BFC">
          <w:rPr>
            <w:rFonts w:ascii="Times New Roman" w:hAnsi="Times New Roman" w:cs="Times New Roman"/>
            <w:color w:val="000000" w:themeColor="text1"/>
            <w:sz w:val="24"/>
            <w:szCs w:val="24"/>
          </w:rPr>
          <w:t>de culto</w:t>
        </w:r>
      </w:hyperlink>
      <w:r w:rsidRPr="007E6BFC">
        <w:rPr>
          <w:rFonts w:ascii="Times New Roman" w:hAnsi="Times New Roman" w:cs="Times New Roman"/>
          <w:color w:val="000000" w:themeColor="text1"/>
          <w:sz w:val="24"/>
          <w:szCs w:val="24"/>
        </w:rPr>
        <w:t>, entre otras.</w:t>
      </w:r>
    </w:p>
    <w:p w14:paraId="70A3D79E" w14:textId="77777777" w:rsidR="00A258A7" w:rsidRPr="007E6BFC" w:rsidRDefault="00A258A7" w:rsidP="004536C8">
      <w:pPr>
        <w:pStyle w:val="Prrafodelista"/>
        <w:numPr>
          <w:ilvl w:val="0"/>
          <w:numId w:val="39"/>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b/>
          <w:bCs/>
          <w:color w:val="000000" w:themeColor="text1"/>
          <w:sz w:val="24"/>
          <w:szCs w:val="24"/>
        </w:rPr>
        <w:t>Respeto por la vida</w:t>
      </w:r>
      <w:r w:rsidRPr="007E6BFC">
        <w:rPr>
          <w:rFonts w:ascii="Times New Roman" w:hAnsi="Times New Roman" w:cs="Times New Roman"/>
          <w:color w:val="000000" w:themeColor="text1"/>
          <w:sz w:val="24"/>
          <w:szCs w:val="24"/>
        </w:rPr>
        <w:t>. Consiste en aceptar y respetar la </w:t>
      </w:r>
      <w:hyperlink r:id="rId56" w:history="1">
        <w:r w:rsidRPr="007E6BFC">
          <w:rPr>
            <w:rFonts w:ascii="Times New Roman" w:hAnsi="Times New Roman" w:cs="Times New Roman"/>
            <w:color w:val="000000" w:themeColor="text1"/>
            <w:sz w:val="24"/>
            <w:szCs w:val="24"/>
          </w:rPr>
          <w:t>vida</w:t>
        </w:r>
      </w:hyperlink>
      <w:r w:rsidRPr="007E6BFC">
        <w:rPr>
          <w:rFonts w:ascii="Times New Roman" w:hAnsi="Times New Roman" w:cs="Times New Roman"/>
          <w:color w:val="000000" w:themeColor="text1"/>
          <w:sz w:val="24"/>
          <w:szCs w:val="24"/>
        </w:rPr>
        <w:t> ajena e implica no poner en </w:t>
      </w:r>
      <w:hyperlink r:id="rId57" w:history="1">
        <w:r w:rsidRPr="007E6BFC">
          <w:rPr>
            <w:rFonts w:ascii="Times New Roman" w:hAnsi="Times New Roman" w:cs="Times New Roman"/>
            <w:color w:val="000000" w:themeColor="text1"/>
            <w:sz w:val="24"/>
            <w:szCs w:val="24"/>
          </w:rPr>
          <w:t>riesgo</w:t>
        </w:r>
      </w:hyperlink>
      <w:r w:rsidRPr="007E6BFC">
        <w:rPr>
          <w:rFonts w:ascii="Times New Roman" w:hAnsi="Times New Roman" w:cs="Times New Roman"/>
          <w:color w:val="000000" w:themeColor="text1"/>
          <w:sz w:val="24"/>
          <w:szCs w:val="24"/>
        </w:rPr>
        <w:t>, bajo ninguna circunstancia, la integridad física o psicológica de los demás individuos.</w:t>
      </w:r>
    </w:p>
    <w:p w14:paraId="5893BBA3"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Ejemplos de respeto</w:t>
      </w:r>
    </w:p>
    <w:p w14:paraId="36924424" w14:textId="77777777" w:rsidR="00A258A7" w:rsidRPr="007E6BFC" w:rsidRDefault="00A258A7" w:rsidP="004536C8">
      <w:pPr>
        <w:pStyle w:val="Prrafodelista"/>
        <w:numPr>
          <w:ilvl w:val="0"/>
          <w:numId w:val="37"/>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Algunos ejemplos de situaciones que ilustran una relación de respeto pueden ser:</w:t>
      </w:r>
    </w:p>
    <w:p w14:paraId="244CF072" w14:textId="77777777" w:rsidR="00A258A7" w:rsidRPr="007E6BFC" w:rsidRDefault="00A258A7" w:rsidP="004536C8">
      <w:pPr>
        <w:pStyle w:val="Prrafodelista"/>
        <w:numPr>
          <w:ilvl w:val="0"/>
          <w:numId w:val="37"/>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Cuando el </w:t>
      </w:r>
      <w:hyperlink r:id="rId58" w:history="1">
        <w:r w:rsidRPr="007E6BFC">
          <w:rPr>
            <w:rFonts w:ascii="Times New Roman" w:hAnsi="Times New Roman" w:cs="Times New Roman"/>
            <w:color w:val="000000" w:themeColor="text1"/>
            <w:sz w:val="24"/>
            <w:szCs w:val="24"/>
          </w:rPr>
          <w:t>profesor</w:t>
        </w:r>
      </w:hyperlink>
      <w:r w:rsidRPr="007E6BFC">
        <w:rPr>
          <w:rFonts w:ascii="Times New Roman" w:hAnsi="Times New Roman" w:cs="Times New Roman"/>
          <w:color w:val="000000" w:themeColor="text1"/>
          <w:sz w:val="24"/>
          <w:szCs w:val="24"/>
        </w:rPr>
        <w:t> ingresa al aula, los alumnos callan y se ponen de pie.</w:t>
      </w:r>
    </w:p>
    <w:p w14:paraId="36B11750" w14:textId="77777777" w:rsidR="00A258A7" w:rsidRPr="007E6BFC" w:rsidRDefault="00A258A7" w:rsidP="004536C8">
      <w:pPr>
        <w:pStyle w:val="Prrafodelista"/>
        <w:numPr>
          <w:ilvl w:val="0"/>
          <w:numId w:val="37"/>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Los niños deben prestar atención cuando sus padres o representantes hablan.</w:t>
      </w:r>
    </w:p>
    <w:p w14:paraId="42D81FFE" w14:textId="77777777" w:rsidR="00A258A7" w:rsidRPr="007E6BFC" w:rsidRDefault="00A258A7" w:rsidP="004536C8">
      <w:pPr>
        <w:pStyle w:val="Prrafodelista"/>
        <w:numPr>
          <w:ilvl w:val="0"/>
          <w:numId w:val="37"/>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En las culturas orientales, los ancianos y personas mayores son reverenciados, sus opiniones escuchadas y sus prioridades atendidas.</w:t>
      </w:r>
    </w:p>
    <w:p w14:paraId="78503B7F" w14:textId="77777777" w:rsidR="00A258A7" w:rsidRPr="007E6BFC" w:rsidRDefault="00A258A7" w:rsidP="004536C8">
      <w:pPr>
        <w:pStyle w:val="Prrafodelista"/>
        <w:numPr>
          <w:ilvl w:val="0"/>
          <w:numId w:val="37"/>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Los vecinos en un edificio se adhieren a un código de </w:t>
      </w:r>
      <w:hyperlink r:id="rId59" w:history="1">
        <w:r w:rsidRPr="007E6BFC">
          <w:rPr>
            <w:rFonts w:ascii="Times New Roman" w:hAnsi="Times New Roman" w:cs="Times New Roman"/>
            <w:color w:val="000000" w:themeColor="text1"/>
            <w:sz w:val="24"/>
            <w:szCs w:val="24"/>
          </w:rPr>
          <w:t>normas</w:t>
        </w:r>
      </w:hyperlink>
      <w:r w:rsidRPr="007E6BFC">
        <w:rPr>
          <w:rFonts w:ascii="Times New Roman" w:hAnsi="Times New Roman" w:cs="Times New Roman"/>
          <w:color w:val="000000" w:themeColor="text1"/>
          <w:sz w:val="24"/>
          <w:szCs w:val="24"/>
        </w:rPr>
        <w:t> que garantiza el respeto mutuo y así evitar los enfrentamientos: hasta qué hora poner </w:t>
      </w:r>
      <w:hyperlink r:id="rId60" w:history="1">
        <w:r w:rsidRPr="007E6BFC">
          <w:rPr>
            <w:rFonts w:ascii="Times New Roman" w:hAnsi="Times New Roman" w:cs="Times New Roman"/>
            <w:color w:val="000000" w:themeColor="text1"/>
            <w:sz w:val="24"/>
            <w:szCs w:val="24"/>
          </w:rPr>
          <w:t>música</w:t>
        </w:r>
      </w:hyperlink>
      <w:r w:rsidRPr="007E6BFC">
        <w:rPr>
          <w:rFonts w:ascii="Times New Roman" w:hAnsi="Times New Roman" w:cs="Times New Roman"/>
          <w:color w:val="000000" w:themeColor="text1"/>
          <w:sz w:val="24"/>
          <w:szCs w:val="24"/>
        </w:rPr>
        <w:t>, cómo manejar la basura, etc.</w:t>
      </w:r>
    </w:p>
    <w:p w14:paraId="39076A61" w14:textId="77777777" w:rsidR="00A258A7" w:rsidRPr="007E6BFC" w:rsidRDefault="00A258A7" w:rsidP="004536C8">
      <w:pPr>
        <w:pStyle w:val="Prrafodelista"/>
        <w:numPr>
          <w:ilvl w:val="0"/>
          <w:numId w:val="37"/>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Cuando se respeta la ley de tránsito, se acepta conducir de una determinada manera, común a todos los habitantes del país.</w:t>
      </w:r>
    </w:p>
    <w:p w14:paraId="6C88CCCC" w14:textId="77777777" w:rsidR="00A258A7" w:rsidRPr="007E6BFC" w:rsidRDefault="00A258A7" w:rsidP="004536C8">
      <w:pPr>
        <w:pStyle w:val="Prrafodelista"/>
        <w:numPr>
          <w:ilvl w:val="0"/>
          <w:numId w:val="37"/>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El respeto por la naturaleza puede darse en la medida en que no ensuciamos los </w:t>
      </w:r>
      <w:hyperlink r:id="rId61" w:history="1">
        <w:r w:rsidRPr="007E6BFC">
          <w:rPr>
            <w:rFonts w:ascii="Times New Roman" w:hAnsi="Times New Roman" w:cs="Times New Roman"/>
            <w:color w:val="000000" w:themeColor="text1"/>
            <w:sz w:val="24"/>
            <w:szCs w:val="24"/>
          </w:rPr>
          <w:t>paisajes</w:t>
        </w:r>
      </w:hyperlink>
      <w:r w:rsidRPr="007E6BFC">
        <w:rPr>
          <w:rFonts w:ascii="Times New Roman" w:hAnsi="Times New Roman" w:cs="Times New Roman"/>
          <w:color w:val="000000" w:themeColor="text1"/>
          <w:sz w:val="24"/>
          <w:szCs w:val="24"/>
        </w:rPr>
        <w:t>, no violentamos a la vida silvestre más de lo debido y no cazamos ni talamos indiscriminadamente.</w:t>
      </w:r>
    </w:p>
    <w:p w14:paraId="5725ABD7" w14:textId="77777777" w:rsidR="00A258A7" w:rsidRPr="007E6BFC" w:rsidRDefault="00A258A7" w:rsidP="004536C8">
      <w:pPr>
        <w:pStyle w:val="Prrafodelista"/>
        <w:numPr>
          <w:ilvl w:val="0"/>
          <w:numId w:val="37"/>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El respeto por las </w:t>
      </w:r>
      <w:hyperlink r:id="rId62" w:history="1">
        <w:r w:rsidRPr="007E6BFC">
          <w:rPr>
            <w:rFonts w:ascii="Times New Roman" w:hAnsi="Times New Roman" w:cs="Times New Roman"/>
            <w:color w:val="000000" w:themeColor="text1"/>
            <w:sz w:val="24"/>
            <w:szCs w:val="24"/>
          </w:rPr>
          <w:t>creencias</w:t>
        </w:r>
      </w:hyperlink>
      <w:r w:rsidRPr="007E6BFC">
        <w:rPr>
          <w:rFonts w:ascii="Times New Roman" w:hAnsi="Times New Roman" w:cs="Times New Roman"/>
          <w:color w:val="000000" w:themeColor="text1"/>
          <w:sz w:val="24"/>
          <w:szCs w:val="24"/>
        </w:rPr>
        <w:t> se da cuando no interferimos en los ritos y las manifestaciones espirituales de terceros, ni les impedimos llevarlas a cabo por ser distintas a las nuestras.</w:t>
      </w:r>
    </w:p>
    <w:p w14:paraId="5B3E2927" w14:textId="77777777" w:rsidR="00A258A7" w:rsidRPr="007E6BFC" w:rsidRDefault="00A258A7" w:rsidP="004536C8">
      <w:pPr>
        <w:pStyle w:val="Ttulo2"/>
        <w:spacing w:line="360" w:lineRule="auto"/>
        <w:jc w:val="both"/>
        <w:rPr>
          <w:rFonts w:cs="Times New Roman"/>
          <w:color w:val="000000" w:themeColor="text1"/>
          <w:szCs w:val="24"/>
        </w:rPr>
      </w:pPr>
      <w:bookmarkStart w:id="48" w:name="_Toc102512088"/>
      <w:r w:rsidRPr="007E6BFC">
        <w:rPr>
          <w:rFonts w:cs="Times New Roman"/>
          <w:color w:val="000000" w:themeColor="text1"/>
          <w:szCs w:val="24"/>
        </w:rPr>
        <w:t>La Cosmovisión Que Tiene La Etnia Maya Sobre El Respeto</w:t>
      </w:r>
      <w:bookmarkEnd w:id="48"/>
    </w:p>
    <w:p w14:paraId="7ABD9308"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rPr>
      </w:pPr>
    </w:p>
    <w:p w14:paraId="22B38B45" w14:textId="0FD9B6B3" w:rsidR="004A3AF1"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la cosmovisión maya define el respeto como un valor fundamental para la convivencia con dignidad para todas y todos, que propicia el interés por las y los demás. El respeto es reconocernos como hermanos y hermanas, diferentes e iguales; comienza con una y uno mismo, para proyectarlo hacia nuestro entorno. Se expresa como reconocimiento al otro y a la otra, que se traduce en relaciones aprecio, cariño, ternura, amor y solidaridad, hacia uno mismo y hacia las demás personas y seres del universo y es por eso que el equilibrio tiene implicaciones personales, interpersonales, estructurales y sistémicas. Pasa por la distribución equitativa, el bienestar individual y colectivo, la puesta en práctica de valores como son el respeto, la reciprocidad, la responsabilidad, la congruencia entre lo que se dice y lo que se hace. Es por eso en él. Principio del </w:t>
      </w:r>
      <w:proofErr w:type="spellStart"/>
      <w:r w:rsidRPr="007E6BFC">
        <w:rPr>
          <w:rFonts w:ascii="Times New Roman" w:hAnsi="Times New Roman" w:cs="Times New Roman"/>
          <w:color w:val="000000" w:themeColor="text1"/>
          <w:sz w:val="24"/>
          <w:szCs w:val="24"/>
        </w:rPr>
        <w:t>loq’olaj</w:t>
      </w:r>
      <w:proofErr w:type="spellEnd"/>
      <w:r w:rsidRPr="007E6BFC">
        <w:rPr>
          <w:rFonts w:ascii="Times New Roman" w:hAnsi="Times New Roman" w:cs="Times New Roman"/>
          <w:color w:val="000000" w:themeColor="text1"/>
          <w:sz w:val="24"/>
          <w:szCs w:val="24"/>
        </w:rPr>
        <w:t xml:space="preserve"> Si todo tiene su energía y tiene vida, desde la Cosmovisión Maya todo es </w:t>
      </w:r>
      <w:proofErr w:type="spellStart"/>
      <w:r w:rsidRPr="007E6BFC">
        <w:rPr>
          <w:rFonts w:ascii="Times New Roman" w:hAnsi="Times New Roman" w:cs="Times New Roman"/>
          <w:color w:val="000000" w:themeColor="text1"/>
          <w:sz w:val="24"/>
          <w:szCs w:val="24"/>
        </w:rPr>
        <w:t>loq’olaj</w:t>
      </w:r>
      <w:proofErr w:type="spellEnd"/>
      <w:r w:rsidRPr="007E6BFC">
        <w:rPr>
          <w:rFonts w:ascii="Times New Roman" w:hAnsi="Times New Roman" w:cs="Times New Roman"/>
          <w:color w:val="000000" w:themeColor="text1"/>
          <w:sz w:val="24"/>
          <w:szCs w:val="24"/>
        </w:rPr>
        <w:t xml:space="preserve"> (la dignidad de todo cuanto existe, el aprecio y cuidado que se merece; traducido con frecuencia como lo “sagrado”). Por lo tanto, todas y todos les seres del universo, merecemos respeto, aprecio y cuidado. “El reconocimiento profundo de esa relación interdependiente es el </w:t>
      </w:r>
      <w:r w:rsidRPr="007E6BFC">
        <w:rPr>
          <w:rFonts w:ascii="Times New Roman" w:hAnsi="Times New Roman" w:cs="Times New Roman"/>
          <w:color w:val="000000" w:themeColor="text1"/>
          <w:sz w:val="24"/>
          <w:szCs w:val="24"/>
        </w:rPr>
        <w:lastRenderedPageBreak/>
        <w:t xml:space="preserve">acto de aprecio, de congraciarse con todos los seres que conforman la Madre Naturaleza y el Cosmos, Entregarse, el rito de nutrir a las energías y reconocer lo particular que lo vincula a lo colectivo.” (POP NO’J; 2010:16) Dicho en palabras occidentales, todos tenemos derechos simplemente por ser y en el valor de la vida. Si todo tiene vida por cuanto tiene su palpitar, su esencia, su energía vital, entonces tiene dignidad, merece aprecio y respeto; es </w:t>
      </w:r>
      <w:proofErr w:type="spellStart"/>
      <w:r w:rsidRPr="007E6BFC">
        <w:rPr>
          <w:rFonts w:ascii="Times New Roman" w:hAnsi="Times New Roman" w:cs="Times New Roman"/>
          <w:color w:val="000000" w:themeColor="text1"/>
          <w:sz w:val="24"/>
          <w:szCs w:val="24"/>
        </w:rPr>
        <w:t>loq’olaj</w:t>
      </w:r>
      <w:proofErr w:type="spellEnd"/>
      <w:r w:rsidRPr="007E6BFC">
        <w:rPr>
          <w:rFonts w:ascii="Times New Roman" w:hAnsi="Times New Roman" w:cs="Times New Roman"/>
          <w:color w:val="000000" w:themeColor="text1"/>
          <w:sz w:val="24"/>
          <w:szCs w:val="24"/>
        </w:rPr>
        <w:t xml:space="preserve">. Valorar la vida significa preservar la energía (ir </w:t>
      </w:r>
      <w:proofErr w:type="spellStart"/>
      <w:r w:rsidRPr="007E6BFC">
        <w:rPr>
          <w:rFonts w:ascii="Times New Roman" w:hAnsi="Times New Roman" w:cs="Times New Roman"/>
          <w:color w:val="000000" w:themeColor="text1"/>
          <w:sz w:val="24"/>
          <w:szCs w:val="24"/>
        </w:rPr>
        <w:t>uk’ux</w:t>
      </w:r>
      <w:proofErr w:type="spellEnd"/>
      <w:r w:rsidRPr="007E6BFC">
        <w:rPr>
          <w:rFonts w:ascii="Times New Roman" w:hAnsi="Times New Roman" w:cs="Times New Roman"/>
          <w:color w:val="000000" w:themeColor="text1"/>
          <w:sz w:val="24"/>
          <w:szCs w:val="24"/>
        </w:rPr>
        <w:t>) y el carácter sagrado (</w:t>
      </w:r>
      <w:proofErr w:type="spellStart"/>
      <w:r w:rsidRPr="007E6BFC">
        <w:rPr>
          <w:rFonts w:ascii="Times New Roman" w:hAnsi="Times New Roman" w:cs="Times New Roman"/>
          <w:color w:val="000000" w:themeColor="text1"/>
          <w:sz w:val="24"/>
          <w:szCs w:val="24"/>
        </w:rPr>
        <w:t>loq’olaj</w:t>
      </w:r>
      <w:proofErr w:type="spellEnd"/>
      <w:r w:rsidRPr="007E6BFC">
        <w:rPr>
          <w:rFonts w:ascii="Times New Roman" w:hAnsi="Times New Roman" w:cs="Times New Roman"/>
          <w:color w:val="000000" w:themeColor="text1"/>
          <w:sz w:val="24"/>
          <w:szCs w:val="24"/>
        </w:rPr>
        <w:t>) de todo cuanto existe. Significa respeto y relevancia de la existencia humana y del contexto en que se desarrolla, lo que abarca a toda la naturaleza (tierra, ríos, lagos, plantas, animales y todos los seres que nos rodean). La ALIAMAK recupera la educación desde la Familia. Es por eso que se ha trabajado con las parejas, quienes van a contraer matrimonio, como quienes ya son esposas y esposos (de hecho, o de derecho), para que asuman la responsabilidad de educar a sus hijas e hijos en la no violencia. Se inculca el respeto hacia las y los otros, afianzados en nuestros principios y valores.</w:t>
      </w:r>
    </w:p>
    <w:p w14:paraId="2E42B823" w14:textId="77777777" w:rsidR="0065212C" w:rsidRPr="007E6BFC" w:rsidRDefault="0065212C" w:rsidP="004536C8">
      <w:pPr>
        <w:spacing w:line="360" w:lineRule="auto"/>
        <w:jc w:val="both"/>
        <w:rPr>
          <w:rFonts w:ascii="Times New Roman" w:hAnsi="Times New Roman" w:cs="Times New Roman"/>
          <w:color w:val="000000" w:themeColor="text1"/>
          <w:sz w:val="24"/>
          <w:szCs w:val="24"/>
        </w:rPr>
      </w:pPr>
    </w:p>
    <w:p w14:paraId="7E3EA48C" w14:textId="77777777" w:rsidR="00A258A7" w:rsidRPr="007E6BFC" w:rsidRDefault="00A258A7" w:rsidP="004536C8">
      <w:pPr>
        <w:pStyle w:val="Ttulo2"/>
        <w:spacing w:line="360" w:lineRule="auto"/>
        <w:jc w:val="both"/>
        <w:rPr>
          <w:rFonts w:cs="Times New Roman"/>
          <w:color w:val="000000" w:themeColor="text1"/>
          <w:szCs w:val="24"/>
        </w:rPr>
      </w:pPr>
      <w:bookmarkStart w:id="49" w:name="_Toc102512089"/>
      <w:r w:rsidRPr="007E6BFC">
        <w:rPr>
          <w:rFonts w:cs="Times New Roman"/>
          <w:color w:val="000000" w:themeColor="text1"/>
          <w:szCs w:val="24"/>
        </w:rPr>
        <w:t>Los Idiomas Que Se Hablan En Guatemala</w:t>
      </w:r>
      <w:bookmarkEnd w:id="49"/>
    </w:p>
    <w:p w14:paraId="443B998D" w14:textId="77777777" w:rsidR="00A258A7" w:rsidRPr="007E6BFC" w:rsidRDefault="00A258A7" w:rsidP="004536C8">
      <w:pPr>
        <w:spacing w:after="0" w:line="360" w:lineRule="auto"/>
        <w:jc w:val="both"/>
        <w:rPr>
          <w:rFonts w:ascii="Times New Roman" w:hAnsi="Times New Roman" w:cs="Times New Roman"/>
          <w:b/>
          <w:bCs/>
          <w:color w:val="000000" w:themeColor="text1"/>
          <w:sz w:val="24"/>
          <w:szCs w:val="24"/>
        </w:rPr>
      </w:pPr>
    </w:p>
    <w:tbl>
      <w:tblPr>
        <w:tblW w:w="9781" w:type="dxa"/>
        <w:jc w:val="center"/>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268"/>
        <w:gridCol w:w="1418"/>
        <w:gridCol w:w="1417"/>
        <w:gridCol w:w="1418"/>
        <w:gridCol w:w="4260"/>
      </w:tblGrid>
      <w:tr w:rsidR="004632BE" w:rsidRPr="007E6BFC" w14:paraId="64F05956" w14:textId="77777777" w:rsidTr="00A258A7">
        <w:trPr>
          <w:tblHeade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315" w:type="dxa"/>
            </w:tcMar>
            <w:vAlign w:val="center"/>
            <w:hideMark/>
          </w:tcPr>
          <w:p w14:paraId="3D7E987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Idioma</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315" w:type="dxa"/>
            </w:tcMar>
            <w:vAlign w:val="center"/>
            <w:hideMark/>
          </w:tcPr>
          <w:p w14:paraId="3CAB7900"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Familia</w:t>
            </w:r>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315" w:type="dxa"/>
            </w:tcMar>
            <w:vAlign w:val="center"/>
            <w:hideMark/>
          </w:tcPr>
          <w:p w14:paraId="194DCD31"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Rama</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315" w:type="dxa"/>
            </w:tcMar>
            <w:vAlign w:val="center"/>
            <w:hideMark/>
          </w:tcPr>
          <w:p w14:paraId="58C5A29F"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Hablantes maternos</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315" w:type="dxa"/>
            </w:tcMar>
            <w:vAlign w:val="center"/>
            <w:hideMark/>
          </w:tcPr>
          <w:p w14:paraId="30FC951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Notas</w:t>
            </w:r>
          </w:p>
        </w:tc>
      </w:tr>
      <w:tr w:rsidR="004632BE" w:rsidRPr="007E6BFC" w14:paraId="0A856933"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3A02B1B"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63" w:tooltip="Idioma español" w:history="1">
              <w:r w:rsidR="00A258A7" w:rsidRPr="007E6BFC">
                <w:rPr>
                  <w:rStyle w:val="Hipervnculo"/>
                  <w:rFonts w:ascii="Times New Roman" w:hAnsi="Times New Roman" w:cs="Times New Roman"/>
                  <w:color w:val="000000" w:themeColor="text1"/>
                  <w:sz w:val="24"/>
                  <w:szCs w:val="24"/>
                </w:rPr>
                <w:t>Español</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2A2961B"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64" w:tooltip="Lenguas indoeuropeas" w:history="1">
              <w:r w:rsidR="00A258A7" w:rsidRPr="007E6BFC">
                <w:rPr>
                  <w:rStyle w:val="Hipervnculo"/>
                  <w:rFonts w:ascii="Times New Roman" w:hAnsi="Times New Roman" w:cs="Times New Roman"/>
                  <w:color w:val="000000" w:themeColor="text1"/>
                  <w:sz w:val="24"/>
                  <w:szCs w:val="24"/>
                </w:rPr>
                <w:t>Indoeuropeo</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26567D9"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65" w:tooltip="Lenguas iberorromances" w:history="1">
              <w:r w:rsidR="00A258A7" w:rsidRPr="007E6BFC">
                <w:rPr>
                  <w:rStyle w:val="Hipervnculo"/>
                  <w:rFonts w:ascii="Times New Roman" w:hAnsi="Times New Roman" w:cs="Times New Roman"/>
                  <w:color w:val="000000" w:themeColor="text1"/>
                  <w:sz w:val="24"/>
                  <w:szCs w:val="24"/>
                </w:rPr>
                <w:t>Iberorromance</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4DA1BC"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9.481.907</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428216"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El </w:t>
            </w:r>
            <w:hyperlink r:id="rId66" w:tooltip="Idioma español" w:history="1">
              <w:r w:rsidRPr="007E6BFC">
                <w:rPr>
                  <w:rStyle w:val="Hipervnculo"/>
                  <w:rFonts w:ascii="Times New Roman" w:hAnsi="Times New Roman" w:cs="Times New Roman"/>
                  <w:color w:val="000000" w:themeColor="text1"/>
                  <w:sz w:val="24"/>
                  <w:szCs w:val="24"/>
                </w:rPr>
                <w:t>español</w:t>
              </w:r>
            </w:hyperlink>
            <w:r w:rsidRPr="007E6BFC">
              <w:rPr>
                <w:rFonts w:ascii="Times New Roman" w:hAnsi="Times New Roman" w:cs="Times New Roman"/>
                <w:color w:val="000000" w:themeColor="text1"/>
                <w:sz w:val="24"/>
                <w:szCs w:val="24"/>
              </w:rPr>
              <w:t> es el idioma oficial del país.</w:t>
            </w:r>
          </w:p>
        </w:tc>
      </w:tr>
      <w:tr w:rsidR="004632BE" w:rsidRPr="007E6BFC" w14:paraId="2F81476E"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B218FE3"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67" w:tooltip="Idioma k'iche'" w:history="1">
              <w:proofErr w:type="spellStart"/>
              <w:r w:rsidR="00A258A7" w:rsidRPr="007E6BFC">
                <w:rPr>
                  <w:rStyle w:val="Hipervnculo"/>
                  <w:rFonts w:ascii="Times New Roman" w:hAnsi="Times New Roman" w:cs="Times New Roman"/>
                  <w:color w:val="000000" w:themeColor="text1"/>
                  <w:sz w:val="24"/>
                  <w:szCs w:val="24"/>
                </w:rPr>
                <w:t>K'iche</w:t>
              </w:r>
              <w:proofErr w:type="spellEnd"/>
              <w:r w:rsidR="00A258A7" w:rsidRPr="007E6BFC">
                <w:rPr>
                  <w:rStyle w:val="Hipervnculo"/>
                  <w:rFonts w:ascii="Times New Roman" w:hAnsi="Times New Roman" w:cs="Times New Roman"/>
                  <w:color w:val="000000" w:themeColor="text1"/>
                  <w:sz w:val="24"/>
                  <w:szCs w:val="24"/>
                </w:rPr>
                <w:t>'</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99C073"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68"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278AC1B"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K'iche</w:t>
            </w:r>
            <w:proofErr w:type="spellEnd"/>
            <w:r w:rsidRPr="007E6BFC">
              <w:rPr>
                <w:rFonts w:ascii="Times New Roman" w:hAnsi="Times New Roman" w:cs="Times New Roman"/>
                <w:color w:val="000000" w:themeColor="text1"/>
                <w:sz w:val="24"/>
                <w:szCs w:val="24"/>
              </w:rPr>
              <w:t>'</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A6F67B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1.000.000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EEAC481"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Idioma hablado en seis departamentos: en cinco municipios de </w:t>
            </w:r>
            <w:hyperlink r:id="rId69" w:tooltip="Sololá (departamento)" w:history="1">
              <w:r w:rsidRPr="007E6BFC">
                <w:rPr>
                  <w:rStyle w:val="Hipervnculo"/>
                  <w:rFonts w:ascii="Times New Roman" w:hAnsi="Times New Roman" w:cs="Times New Roman"/>
                  <w:color w:val="000000" w:themeColor="text1"/>
                  <w:sz w:val="24"/>
                  <w:szCs w:val="24"/>
                </w:rPr>
                <w:t>Sololá</w:t>
              </w:r>
            </w:hyperlink>
            <w:r w:rsidRPr="007E6BFC">
              <w:rPr>
                <w:rFonts w:ascii="Times New Roman" w:hAnsi="Times New Roman" w:cs="Times New Roman"/>
                <w:color w:val="000000" w:themeColor="text1"/>
                <w:sz w:val="24"/>
                <w:szCs w:val="24"/>
              </w:rPr>
              <w:t>, </w:t>
            </w:r>
            <w:hyperlink r:id="rId70" w:tooltip="Totonicapán (departamento)" w:history="1">
              <w:r w:rsidRPr="007E6BFC">
                <w:rPr>
                  <w:rStyle w:val="Hipervnculo"/>
                  <w:rFonts w:ascii="Times New Roman" w:hAnsi="Times New Roman" w:cs="Times New Roman"/>
                  <w:color w:val="000000" w:themeColor="text1"/>
                  <w:sz w:val="24"/>
                  <w:szCs w:val="24"/>
                </w:rPr>
                <w:t>Totonicapán</w:t>
              </w:r>
            </w:hyperlink>
            <w:r w:rsidRPr="007E6BFC">
              <w:rPr>
                <w:rFonts w:ascii="Times New Roman" w:hAnsi="Times New Roman" w:cs="Times New Roman"/>
                <w:color w:val="000000" w:themeColor="text1"/>
                <w:sz w:val="24"/>
                <w:szCs w:val="24"/>
              </w:rPr>
              <w:t>, </w:t>
            </w:r>
            <w:hyperlink r:id="rId71" w:tooltip="Quetzaltenango (departamento)" w:history="1">
              <w:r w:rsidRPr="007E6BFC">
                <w:rPr>
                  <w:rStyle w:val="Hipervnculo"/>
                  <w:rFonts w:ascii="Times New Roman" w:hAnsi="Times New Roman" w:cs="Times New Roman"/>
                  <w:color w:val="000000" w:themeColor="text1"/>
                  <w:sz w:val="24"/>
                  <w:szCs w:val="24"/>
                </w:rPr>
                <w:t>Quetzaltenango</w:t>
              </w:r>
            </w:hyperlink>
            <w:r w:rsidRPr="007E6BFC">
              <w:rPr>
                <w:rFonts w:ascii="Times New Roman" w:hAnsi="Times New Roman" w:cs="Times New Roman"/>
                <w:color w:val="000000" w:themeColor="text1"/>
                <w:sz w:val="24"/>
                <w:szCs w:val="24"/>
              </w:rPr>
              <w:t>, </w:t>
            </w:r>
            <w:hyperlink r:id="rId72" w:tooltip="El Quiché" w:history="1">
              <w:r w:rsidRPr="007E6BFC">
                <w:rPr>
                  <w:rStyle w:val="Hipervnculo"/>
                  <w:rFonts w:ascii="Times New Roman" w:hAnsi="Times New Roman" w:cs="Times New Roman"/>
                  <w:color w:val="000000" w:themeColor="text1"/>
                  <w:sz w:val="24"/>
                  <w:szCs w:val="24"/>
                </w:rPr>
                <w:t>El Quiché</w:t>
              </w:r>
            </w:hyperlink>
            <w:r w:rsidRPr="007E6BFC">
              <w:rPr>
                <w:rFonts w:ascii="Times New Roman" w:hAnsi="Times New Roman" w:cs="Times New Roman"/>
                <w:color w:val="000000" w:themeColor="text1"/>
                <w:sz w:val="24"/>
                <w:szCs w:val="24"/>
              </w:rPr>
              <w:t>, </w:t>
            </w:r>
            <w:hyperlink r:id="rId73" w:tooltip="Suchitepéquez" w:history="1">
              <w:r w:rsidRPr="007E6BFC">
                <w:rPr>
                  <w:rStyle w:val="Hipervnculo"/>
                  <w:rFonts w:ascii="Times New Roman" w:hAnsi="Times New Roman" w:cs="Times New Roman"/>
                  <w:color w:val="000000" w:themeColor="text1"/>
                  <w:sz w:val="24"/>
                  <w:szCs w:val="24"/>
                </w:rPr>
                <w:t>Suchitepéquez</w:t>
              </w:r>
            </w:hyperlink>
            <w:r w:rsidRPr="007E6BFC">
              <w:rPr>
                <w:rFonts w:ascii="Times New Roman" w:hAnsi="Times New Roman" w:cs="Times New Roman"/>
                <w:color w:val="000000" w:themeColor="text1"/>
                <w:sz w:val="24"/>
                <w:szCs w:val="24"/>
              </w:rPr>
              <w:t> y </w:t>
            </w:r>
            <w:hyperlink r:id="rId74" w:tooltip="Retalhuleu (departamento)" w:history="1">
              <w:r w:rsidRPr="007E6BFC">
                <w:rPr>
                  <w:rStyle w:val="Hipervnculo"/>
                  <w:rFonts w:ascii="Times New Roman" w:hAnsi="Times New Roman" w:cs="Times New Roman"/>
                  <w:color w:val="000000" w:themeColor="text1"/>
                  <w:sz w:val="24"/>
                  <w:szCs w:val="24"/>
                </w:rPr>
                <w:t>Retalhuleu</w:t>
              </w:r>
            </w:hyperlink>
            <w:r w:rsidRPr="007E6BFC">
              <w:rPr>
                <w:rFonts w:ascii="Times New Roman" w:hAnsi="Times New Roman" w:cs="Times New Roman"/>
                <w:color w:val="000000" w:themeColor="text1"/>
                <w:sz w:val="24"/>
                <w:szCs w:val="24"/>
              </w:rPr>
              <w:t>. Es hablado por el 11.31% de la población.</w:t>
            </w:r>
            <w:hyperlink r:id="rId75" w:anchor="cite_note-1" w:history="1">
              <w:r w:rsidRPr="007E6BFC">
                <w:rPr>
                  <w:rStyle w:val="Hipervnculo"/>
                  <w:rFonts w:ascii="Times New Roman" w:hAnsi="Times New Roman" w:cs="Times New Roman"/>
                  <w:color w:val="000000" w:themeColor="text1"/>
                  <w:sz w:val="24"/>
                  <w:szCs w:val="24"/>
                  <w:vertAlign w:val="superscript"/>
                </w:rPr>
                <w:t>1</w:t>
              </w:r>
            </w:hyperlink>
            <w:r w:rsidRPr="007E6BFC">
              <w:rPr>
                <w:rFonts w:ascii="Times New Roman" w:hAnsi="Times New Roman" w:cs="Times New Roman"/>
                <w:color w:val="000000" w:themeColor="text1"/>
                <w:sz w:val="24"/>
                <w:szCs w:val="24"/>
              </w:rPr>
              <w:t>​</w:t>
            </w:r>
          </w:p>
        </w:tc>
      </w:tr>
      <w:tr w:rsidR="004632BE" w:rsidRPr="007E6BFC" w14:paraId="25AD9379"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D9E1424"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76" w:tooltip="Idioma q'eqchi'" w:history="1">
              <w:proofErr w:type="spellStart"/>
              <w:r w:rsidR="00A258A7" w:rsidRPr="007E6BFC">
                <w:rPr>
                  <w:rStyle w:val="Hipervnculo"/>
                  <w:rFonts w:ascii="Times New Roman" w:hAnsi="Times New Roman" w:cs="Times New Roman"/>
                  <w:color w:val="000000" w:themeColor="text1"/>
                  <w:sz w:val="24"/>
                  <w:szCs w:val="24"/>
                </w:rPr>
                <w:t>Q'eqchi</w:t>
              </w:r>
              <w:proofErr w:type="spellEnd"/>
              <w:r w:rsidR="00A258A7" w:rsidRPr="007E6BFC">
                <w:rPr>
                  <w:rStyle w:val="Hipervnculo"/>
                  <w:rFonts w:ascii="Times New Roman" w:hAnsi="Times New Roman" w:cs="Times New Roman"/>
                  <w:color w:val="000000" w:themeColor="text1"/>
                  <w:sz w:val="24"/>
                  <w:szCs w:val="24"/>
                </w:rPr>
                <w:t>'</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4776001"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77"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2AABF4E"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K'iche</w:t>
            </w:r>
            <w:proofErr w:type="spellEnd"/>
            <w:r w:rsidRPr="007E6BFC">
              <w:rPr>
                <w:rFonts w:ascii="Times New Roman" w:hAnsi="Times New Roman" w:cs="Times New Roman"/>
                <w:color w:val="000000" w:themeColor="text1"/>
                <w:sz w:val="24"/>
                <w:szCs w:val="24"/>
              </w:rPr>
              <w:t>'</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7A155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555.461</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9163C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habla en </w:t>
            </w:r>
            <w:hyperlink r:id="rId78" w:tooltip="Alta Verapaz" w:history="1">
              <w:r w:rsidRPr="007E6BFC">
                <w:rPr>
                  <w:rStyle w:val="Hipervnculo"/>
                  <w:rFonts w:ascii="Times New Roman" w:hAnsi="Times New Roman" w:cs="Times New Roman"/>
                  <w:color w:val="000000" w:themeColor="text1"/>
                  <w:sz w:val="24"/>
                  <w:szCs w:val="24"/>
                </w:rPr>
                <w:t>Alta Verapaz</w:t>
              </w:r>
            </w:hyperlink>
            <w:r w:rsidRPr="007E6BFC">
              <w:rPr>
                <w:rFonts w:ascii="Times New Roman" w:hAnsi="Times New Roman" w:cs="Times New Roman"/>
                <w:color w:val="000000" w:themeColor="text1"/>
                <w:sz w:val="24"/>
                <w:szCs w:val="24"/>
              </w:rPr>
              <w:t>, </w:t>
            </w:r>
            <w:hyperlink r:id="rId79" w:tooltip="El Petén" w:history="1">
              <w:r w:rsidRPr="007E6BFC">
                <w:rPr>
                  <w:rStyle w:val="Hipervnculo"/>
                  <w:rFonts w:ascii="Times New Roman" w:hAnsi="Times New Roman" w:cs="Times New Roman"/>
                  <w:color w:val="000000" w:themeColor="text1"/>
                  <w:sz w:val="24"/>
                  <w:szCs w:val="24"/>
                </w:rPr>
                <w:t>El Petén</w:t>
              </w:r>
            </w:hyperlink>
            <w:r w:rsidRPr="007E6BFC">
              <w:rPr>
                <w:rFonts w:ascii="Times New Roman" w:hAnsi="Times New Roman" w:cs="Times New Roman"/>
                <w:color w:val="000000" w:themeColor="text1"/>
                <w:sz w:val="24"/>
                <w:szCs w:val="24"/>
              </w:rPr>
              <w:t>, </w:t>
            </w:r>
            <w:hyperlink r:id="rId80" w:tooltip="Izabal" w:history="1">
              <w:r w:rsidRPr="007E6BFC">
                <w:rPr>
                  <w:rStyle w:val="Hipervnculo"/>
                  <w:rFonts w:ascii="Times New Roman" w:hAnsi="Times New Roman" w:cs="Times New Roman"/>
                  <w:color w:val="000000" w:themeColor="text1"/>
                  <w:sz w:val="24"/>
                  <w:szCs w:val="24"/>
                </w:rPr>
                <w:t>Izabal</w:t>
              </w:r>
            </w:hyperlink>
            <w:r w:rsidRPr="007E6BFC">
              <w:rPr>
                <w:rFonts w:ascii="Times New Roman" w:hAnsi="Times New Roman" w:cs="Times New Roman"/>
                <w:color w:val="000000" w:themeColor="text1"/>
                <w:sz w:val="24"/>
                <w:szCs w:val="24"/>
              </w:rPr>
              <w:t> y en </w:t>
            </w:r>
            <w:hyperlink r:id="rId81" w:tooltip="El Quiché" w:history="1">
              <w:r w:rsidRPr="007E6BFC">
                <w:rPr>
                  <w:rStyle w:val="Hipervnculo"/>
                  <w:rFonts w:ascii="Times New Roman" w:hAnsi="Times New Roman" w:cs="Times New Roman"/>
                  <w:color w:val="000000" w:themeColor="text1"/>
                  <w:sz w:val="24"/>
                  <w:szCs w:val="24"/>
                </w:rPr>
                <w:t>El Quiché</w:t>
              </w:r>
            </w:hyperlink>
            <w:r w:rsidRPr="007E6BFC">
              <w:rPr>
                <w:rFonts w:ascii="Times New Roman" w:hAnsi="Times New Roman" w:cs="Times New Roman"/>
                <w:color w:val="000000" w:themeColor="text1"/>
                <w:sz w:val="24"/>
                <w:szCs w:val="24"/>
              </w:rPr>
              <w:t>. Es hablado por el 7.58% de la población.</w:t>
            </w:r>
            <w:hyperlink r:id="rId82"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39532053"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EFF5C0E"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83" w:tooltip="Idioma kakchikel" w:history="1">
              <w:r w:rsidR="00A258A7" w:rsidRPr="007E6BFC">
                <w:rPr>
                  <w:rStyle w:val="Hipervnculo"/>
                  <w:rFonts w:ascii="Times New Roman" w:hAnsi="Times New Roman" w:cs="Times New Roman"/>
                  <w:color w:val="000000" w:themeColor="text1"/>
                  <w:sz w:val="24"/>
                  <w:szCs w:val="24"/>
                </w:rPr>
                <w:t>Kaqchikel</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7B496B"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84"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BC80E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K'iche</w:t>
            </w:r>
            <w:proofErr w:type="spellEnd"/>
            <w:r w:rsidRPr="007E6BFC">
              <w:rPr>
                <w:rFonts w:ascii="Times New Roman" w:hAnsi="Times New Roman" w:cs="Times New Roman"/>
                <w:color w:val="000000" w:themeColor="text1"/>
                <w:sz w:val="24"/>
                <w:szCs w:val="24"/>
              </w:rPr>
              <w:t>'</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A95768"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500.000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8B33E8"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Se habla en siete departamentos: En Guatemala (San Juan Sacatepéquez, San </w:t>
            </w:r>
            <w:r w:rsidRPr="007E6BFC">
              <w:rPr>
                <w:rFonts w:ascii="Times New Roman" w:hAnsi="Times New Roman" w:cs="Times New Roman"/>
                <w:color w:val="000000" w:themeColor="text1"/>
                <w:sz w:val="24"/>
                <w:szCs w:val="24"/>
              </w:rPr>
              <w:lastRenderedPageBreak/>
              <w:t>Pedro Sacatepéquez), Sacatepéquez, Chimaltenango, en Escuintla, Suchitepéquez, Baja Verapaz y Sololá. Es hablado por el 7.41% de la población.</w:t>
            </w:r>
            <w:hyperlink r:id="rId85"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0B05CE64"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0BF036"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86" w:tooltip="Idioma Mam" w:history="1">
              <w:proofErr w:type="spellStart"/>
              <w:r w:rsidR="00A258A7" w:rsidRPr="007E6BFC">
                <w:rPr>
                  <w:rStyle w:val="Hipervnculo"/>
                  <w:rFonts w:ascii="Times New Roman" w:hAnsi="Times New Roman" w:cs="Times New Roman"/>
                  <w:color w:val="000000" w:themeColor="text1"/>
                  <w:sz w:val="24"/>
                  <w:szCs w:val="24"/>
                </w:rPr>
                <w:t>Mam</w:t>
              </w:r>
              <w:proofErr w:type="spellEnd"/>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60B1C35"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87"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346203B"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Mam</w:t>
            </w:r>
            <w:proofErr w:type="spellEnd"/>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44F3E6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480.000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195CB0"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habla en tres departamentos: Quetzaltenango, en el departamento de San Marcos y </w:t>
            </w:r>
            <w:hyperlink r:id="rId88" w:tooltip="Huehuetenango (departamento)" w:history="1">
              <w:r w:rsidRPr="007E6BFC">
                <w:rPr>
                  <w:rStyle w:val="Hipervnculo"/>
                  <w:rFonts w:ascii="Times New Roman" w:hAnsi="Times New Roman" w:cs="Times New Roman"/>
                  <w:color w:val="000000" w:themeColor="text1"/>
                  <w:sz w:val="24"/>
                  <w:szCs w:val="24"/>
                </w:rPr>
                <w:t>Huehuetenango</w:t>
              </w:r>
            </w:hyperlink>
            <w:r w:rsidRPr="007E6BFC">
              <w:rPr>
                <w:rFonts w:ascii="Times New Roman" w:hAnsi="Times New Roman" w:cs="Times New Roman"/>
                <w:color w:val="000000" w:themeColor="text1"/>
                <w:sz w:val="24"/>
                <w:szCs w:val="24"/>
              </w:rPr>
              <w:t>, por el 5.49% de la población del país.</w:t>
            </w:r>
            <w:hyperlink r:id="rId89"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68C9FF4D"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8CB8EF1"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90" w:tooltip="Idioma poqomchí" w:history="1">
              <w:proofErr w:type="spellStart"/>
              <w:r w:rsidR="00A258A7" w:rsidRPr="007E6BFC">
                <w:rPr>
                  <w:rStyle w:val="Hipervnculo"/>
                  <w:rFonts w:ascii="Times New Roman" w:hAnsi="Times New Roman" w:cs="Times New Roman"/>
                  <w:color w:val="000000" w:themeColor="text1"/>
                  <w:sz w:val="24"/>
                  <w:szCs w:val="24"/>
                </w:rPr>
                <w:t>Poqomchi</w:t>
              </w:r>
              <w:proofErr w:type="spellEnd"/>
              <w:r w:rsidR="00A258A7" w:rsidRPr="007E6BFC">
                <w:rPr>
                  <w:rStyle w:val="Hipervnculo"/>
                  <w:rFonts w:ascii="Times New Roman" w:hAnsi="Times New Roman" w:cs="Times New Roman"/>
                  <w:color w:val="000000" w:themeColor="text1"/>
                  <w:sz w:val="24"/>
                  <w:szCs w:val="24"/>
                </w:rPr>
                <w:t>'</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37B1BB"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91"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AA284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K'iche</w:t>
            </w:r>
            <w:proofErr w:type="spellEnd"/>
            <w:r w:rsidRPr="007E6BFC">
              <w:rPr>
                <w:rFonts w:ascii="Times New Roman" w:hAnsi="Times New Roman" w:cs="Times New Roman"/>
                <w:color w:val="000000" w:themeColor="text1"/>
                <w:sz w:val="24"/>
                <w:szCs w:val="24"/>
              </w:rPr>
              <w:t>'</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D8015D"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92.000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AB910E5"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En Baja Verapaz y en Alta Verapaz. Es hablado por el 1.02% de la población.</w:t>
            </w:r>
            <w:hyperlink r:id="rId92"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4976BDD4"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8540C35"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93" w:tooltip="Tz'utujil" w:history="1">
              <w:proofErr w:type="spellStart"/>
              <w:r w:rsidR="00A258A7" w:rsidRPr="007E6BFC">
                <w:rPr>
                  <w:rStyle w:val="Hipervnculo"/>
                  <w:rFonts w:ascii="Times New Roman" w:hAnsi="Times New Roman" w:cs="Times New Roman"/>
                  <w:color w:val="000000" w:themeColor="text1"/>
                  <w:sz w:val="24"/>
                  <w:szCs w:val="24"/>
                </w:rPr>
                <w:t>Tz'utujil</w:t>
              </w:r>
              <w:proofErr w:type="spellEnd"/>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B6521EC"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94"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D33E51"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K'iche</w:t>
            </w:r>
            <w:proofErr w:type="spellEnd"/>
            <w:r w:rsidRPr="007E6BFC">
              <w:rPr>
                <w:rFonts w:ascii="Times New Roman" w:hAnsi="Times New Roman" w:cs="Times New Roman"/>
                <w:color w:val="000000" w:themeColor="text1"/>
                <w:sz w:val="24"/>
                <w:szCs w:val="24"/>
              </w:rPr>
              <w:t>'</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00A6C4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88.300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AE82113"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habla en los departamentos de </w:t>
            </w:r>
            <w:hyperlink r:id="rId95" w:tooltip="Sololá (departamento)" w:history="1">
              <w:r w:rsidRPr="007E6BFC">
                <w:rPr>
                  <w:rStyle w:val="Hipervnculo"/>
                  <w:rFonts w:ascii="Times New Roman" w:hAnsi="Times New Roman" w:cs="Times New Roman"/>
                  <w:color w:val="000000" w:themeColor="text1"/>
                  <w:sz w:val="24"/>
                  <w:szCs w:val="24"/>
                </w:rPr>
                <w:t>Sololá</w:t>
              </w:r>
            </w:hyperlink>
            <w:r w:rsidRPr="007E6BFC">
              <w:rPr>
                <w:rFonts w:ascii="Times New Roman" w:hAnsi="Times New Roman" w:cs="Times New Roman"/>
                <w:color w:val="000000" w:themeColor="text1"/>
                <w:sz w:val="24"/>
                <w:szCs w:val="24"/>
              </w:rPr>
              <w:t> y </w:t>
            </w:r>
            <w:hyperlink r:id="rId96" w:tooltip="Suchitepéquez" w:history="1">
              <w:r w:rsidRPr="007E6BFC">
                <w:rPr>
                  <w:rStyle w:val="Hipervnculo"/>
                  <w:rFonts w:ascii="Times New Roman" w:hAnsi="Times New Roman" w:cs="Times New Roman"/>
                  <w:color w:val="000000" w:themeColor="text1"/>
                  <w:sz w:val="24"/>
                  <w:szCs w:val="24"/>
                </w:rPr>
                <w:t>Suchitepéquez</w:t>
              </w:r>
            </w:hyperlink>
            <w:r w:rsidRPr="007E6BFC">
              <w:rPr>
                <w:rFonts w:ascii="Times New Roman" w:hAnsi="Times New Roman" w:cs="Times New Roman"/>
                <w:color w:val="000000" w:themeColor="text1"/>
                <w:sz w:val="24"/>
                <w:szCs w:val="24"/>
              </w:rPr>
              <w:t>. Es hablado únicamente por el 0.7% de la población.</w:t>
            </w:r>
            <w:hyperlink r:id="rId97"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p w14:paraId="3649D4D5"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
        </w:tc>
      </w:tr>
      <w:tr w:rsidR="004632BE" w:rsidRPr="007E6BFC" w14:paraId="6342D154"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5D4EAC"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98" w:tooltip="Idioma achi" w:history="1">
              <w:proofErr w:type="spellStart"/>
              <w:r w:rsidR="00A258A7" w:rsidRPr="007E6BFC">
                <w:rPr>
                  <w:rStyle w:val="Hipervnculo"/>
                  <w:rFonts w:ascii="Times New Roman" w:hAnsi="Times New Roman" w:cs="Times New Roman"/>
                  <w:color w:val="000000" w:themeColor="text1"/>
                  <w:sz w:val="24"/>
                  <w:szCs w:val="24"/>
                </w:rPr>
                <w:t>Achi</w:t>
              </w:r>
              <w:proofErr w:type="spellEnd"/>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A00275"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99"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8B4AF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K'iche</w:t>
            </w:r>
            <w:proofErr w:type="spellEnd"/>
            <w:r w:rsidRPr="007E6BFC">
              <w:rPr>
                <w:rFonts w:ascii="Times New Roman" w:hAnsi="Times New Roman" w:cs="Times New Roman"/>
                <w:color w:val="000000" w:themeColor="text1"/>
                <w:sz w:val="24"/>
                <w:szCs w:val="24"/>
              </w:rPr>
              <w:t>'</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8C71D46"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85.552</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BAEDD6"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hablado en cinco municipios del departamento de Verapaz. Es hablado únicamente por el 0.94% de la población.</w:t>
            </w:r>
            <w:hyperlink r:id="rId100"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130F2127"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657243"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01" w:tooltip="Idioma q'anjob'al" w:history="1">
              <w:proofErr w:type="spellStart"/>
              <w:r w:rsidR="00A258A7" w:rsidRPr="007E6BFC">
                <w:rPr>
                  <w:rStyle w:val="Hipervnculo"/>
                  <w:rFonts w:ascii="Times New Roman" w:hAnsi="Times New Roman" w:cs="Times New Roman"/>
                  <w:color w:val="000000" w:themeColor="text1"/>
                  <w:sz w:val="24"/>
                  <w:szCs w:val="24"/>
                </w:rPr>
                <w:t>Q’anjob’al</w:t>
              </w:r>
              <w:proofErr w:type="spellEnd"/>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FDD39A5"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02"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4F96FD2"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Q'anjob'al</w:t>
            </w:r>
            <w:proofErr w:type="spellEnd"/>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0438EF3"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77.700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ACFDAF0"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habla en 4 municipios del departamento de Huehuetenango, por el 1.42% de la población del país.</w:t>
            </w:r>
            <w:hyperlink r:id="rId103"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5EA56ED1"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677814D"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04" w:tooltip="Idioma ixil" w:history="1">
              <w:r w:rsidR="00A258A7" w:rsidRPr="007E6BFC">
                <w:rPr>
                  <w:rStyle w:val="Hipervnculo"/>
                  <w:rFonts w:ascii="Times New Roman" w:hAnsi="Times New Roman" w:cs="Times New Roman"/>
                  <w:color w:val="000000" w:themeColor="text1"/>
                  <w:sz w:val="24"/>
                  <w:szCs w:val="24"/>
                </w:rPr>
                <w:t>Ixil</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1A84049"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05"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B71E23"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Mam</w:t>
            </w:r>
            <w:proofErr w:type="spellEnd"/>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20C1B0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70.000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75AE1E"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Hablado en 3 municipios del departamento de El Quiché, también conocido como el </w:t>
            </w:r>
            <w:hyperlink r:id="rId106" w:tooltip="Triángulo Ixil (aún no redactado)" w:history="1">
              <w:r w:rsidRPr="007E6BFC">
                <w:rPr>
                  <w:rStyle w:val="Hipervnculo"/>
                  <w:rFonts w:ascii="Times New Roman" w:hAnsi="Times New Roman" w:cs="Times New Roman"/>
                  <w:color w:val="000000" w:themeColor="text1"/>
                  <w:sz w:val="24"/>
                  <w:szCs w:val="24"/>
                </w:rPr>
                <w:t>Triángulo Ixil</w:t>
              </w:r>
            </w:hyperlink>
            <w:r w:rsidRPr="007E6BFC">
              <w:rPr>
                <w:rFonts w:ascii="Times New Roman" w:hAnsi="Times New Roman" w:cs="Times New Roman"/>
                <w:color w:val="000000" w:themeColor="text1"/>
                <w:sz w:val="24"/>
                <w:szCs w:val="24"/>
              </w:rPr>
              <w:t>: </w:t>
            </w:r>
            <w:hyperlink r:id="rId107" w:tooltip="Nebaj" w:history="1">
              <w:r w:rsidRPr="007E6BFC">
                <w:rPr>
                  <w:rStyle w:val="Hipervnculo"/>
                  <w:rFonts w:ascii="Times New Roman" w:hAnsi="Times New Roman" w:cs="Times New Roman"/>
                  <w:color w:val="000000" w:themeColor="text1"/>
                  <w:sz w:val="24"/>
                  <w:szCs w:val="24"/>
                </w:rPr>
                <w:t>Santa María Nebaj</w:t>
              </w:r>
            </w:hyperlink>
            <w:r w:rsidRPr="007E6BFC">
              <w:rPr>
                <w:rFonts w:ascii="Times New Roman" w:hAnsi="Times New Roman" w:cs="Times New Roman"/>
                <w:color w:val="000000" w:themeColor="text1"/>
                <w:sz w:val="24"/>
                <w:szCs w:val="24"/>
              </w:rPr>
              <w:t>, </w:t>
            </w:r>
            <w:hyperlink r:id="rId108" w:tooltip="Chajul" w:history="1">
              <w:r w:rsidRPr="007E6BFC">
                <w:rPr>
                  <w:rStyle w:val="Hipervnculo"/>
                  <w:rFonts w:ascii="Times New Roman" w:hAnsi="Times New Roman" w:cs="Times New Roman"/>
                  <w:color w:val="000000" w:themeColor="text1"/>
                  <w:sz w:val="24"/>
                  <w:szCs w:val="24"/>
                </w:rPr>
                <w:t>San Gaspar Chajul</w:t>
              </w:r>
            </w:hyperlink>
            <w:r w:rsidRPr="007E6BFC">
              <w:rPr>
                <w:rFonts w:ascii="Times New Roman" w:hAnsi="Times New Roman" w:cs="Times New Roman"/>
                <w:color w:val="000000" w:themeColor="text1"/>
                <w:sz w:val="24"/>
                <w:szCs w:val="24"/>
              </w:rPr>
              <w:t>, </w:t>
            </w:r>
            <w:hyperlink r:id="rId109" w:tooltip="San Juan Cotzal" w:history="1">
              <w:r w:rsidRPr="007E6BFC">
                <w:rPr>
                  <w:rStyle w:val="Hipervnculo"/>
                  <w:rFonts w:ascii="Times New Roman" w:hAnsi="Times New Roman" w:cs="Times New Roman"/>
                  <w:color w:val="000000" w:themeColor="text1"/>
                  <w:sz w:val="24"/>
                  <w:szCs w:val="24"/>
                </w:rPr>
                <w:t xml:space="preserve">San Juan </w:t>
              </w:r>
              <w:proofErr w:type="spellStart"/>
              <w:r w:rsidRPr="007E6BFC">
                <w:rPr>
                  <w:rStyle w:val="Hipervnculo"/>
                  <w:rFonts w:ascii="Times New Roman" w:hAnsi="Times New Roman" w:cs="Times New Roman"/>
                  <w:color w:val="000000" w:themeColor="text1"/>
                  <w:sz w:val="24"/>
                  <w:szCs w:val="24"/>
                </w:rPr>
                <w:t>Cotzal</w:t>
              </w:r>
              <w:proofErr w:type="spellEnd"/>
            </w:hyperlink>
            <w:r w:rsidRPr="007E6BFC">
              <w:rPr>
                <w:rFonts w:ascii="Times New Roman" w:hAnsi="Times New Roman" w:cs="Times New Roman"/>
                <w:color w:val="000000" w:themeColor="text1"/>
                <w:sz w:val="24"/>
                <w:szCs w:val="24"/>
              </w:rPr>
              <w:t>, es hablado por el 0.85% de la población del país.</w:t>
            </w:r>
            <w:hyperlink r:id="rId110"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61A0C6E7"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99316E"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11" w:tooltip="Idioma akateko" w:history="1">
              <w:proofErr w:type="spellStart"/>
              <w:r w:rsidR="00A258A7" w:rsidRPr="007E6BFC">
                <w:rPr>
                  <w:rStyle w:val="Hipervnculo"/>
                  <w:rFonts w:ascii="Times New Roman" w:hAnsi="Times New Roman" w:cs="Times New Roman"/>
                  <w:color w:val="000000" w:themeColor="text1"/>
                  <w:sz w:val="24"/>
                  <w:szCs w:val="24"/>
                </w:rPr>
                <w:t>Akateko</w:t>
              </w:r>
              <w:proofErr w:type="spellEnd"/>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F09F2D9"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12"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B636EB"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Q'anjob'al</w:t>
            </w:r>
            <w:proofErr w:type="spellEnd"/>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657ECE"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48.500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8BE8FD6"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hablado en dos municipios del departamento de Huehuetenango: </w:t>
            </w:r>
            <w:hyperlink r:id="rId113" w:tooltip="San Miguel Acatán" w:history="1">
              <w:r w:rsidRPr="007E6BFC">
                <w:rPr>
                  <w:rStyle w:val="Hipervnculo"/>
                  <w:rFonts w:ascii="Times New Roman" w:hAnsi="Times New Roman" w:cs="Times New Roman"/>
                  <w:color w:val="000000" w:themeColor="text1"/>
                  <w:sz w:val="24"/>
                  <w:szCs w:val="24"/>
                </w:rPr>
                <w:t xml:space="preserve">San Miguel </w:t>
              </w:r>
              <w:proofErr w:type="spellStart"/>
              <w:r w:rsidRPr="007E6BFC">
                <w:rPr>
                  <w:rStyle w:val="Hipervnculo"/>
                  <w:rFonts w:ascii="Times New Roman" w:hAnsi="Times New Roman" w:cs="Times New Roman"/>
                  <w:color w:val="000000" w:themeColor="text1"/>
                  <w:sz w:val="24"/>
                  <w:szCs w:val="24"/>
                </w:rPr>
                <w:t>Acatán</w:t>
              </w:r>
              <w:proofErr w:type="spellEnd"/>
            </w:hyperlink>
            <w:r w:rsidRPr="007E6BFC">
              <w:rPr>
                <w:rFonts w:ascii="Times New Roman" w:hAnsi="Times New Roman" w:cs="Times New Roman"/>
                <w:color w:val="000000" w:themeColor="text1"/>
                <w:sz w:val="24"/>
                <w:szCs w:val="24"/>
              </w:rPr>
              <w:t> y </w:t>
            </w:r>
            <w:hyperlink r:id="rId114" w:tooltip="San Rafael La Independencia" w:history="1">
              <w:r w:rsidRPr="007E6BFC">
                <w:rPr>
                  <w:rStyle w:val="Hipervnculo"/>
                  <w:rFonts w:ascii="Times New Roman" w:hAnsi="Times New Roman" w:cs="Times New Roman"/>
                  <w:color w:val="000000" w:themeColor="text1"/>
                  <w:sz w:val="24"/>
                  <w:szCs w:val="24"/>
                </w:rPr>
                <w:t>San Rafael La Independencia</w:t>
              </w:r>
            </w:hyperlink>
            <w:r w:rsidRPr="007E6BFC">
              <w:rPr>
                <w:rFonts w:ascii="Times New Roman" w:hAnsi="Times New Roman" w:cs="Times New Roman"/>
                <w:color w:val="000000" w:themeColor="text1"/>
                <w:sz w:val="24"/>
                <w:szCs w:val="24"/>
              </w:rPr>
              <w:t>, por el 0.35% de la población del país.</w:t>
            </w:r>
            <w:hyperlink r:id="rId115"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5E79F444"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FFB74AA"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16" w:tooltip="Idioma jacalteco" w:history="1">
              <w:proofErr w:type="spellStart"/>
              <w:r w:rsidR="00A258A7" w:rsidRPr="007E6BFC">
                <w:rPr>
                  <w:rStyle w:val="Hipervnculo"/>
                  <w:rFonts w:ascii="Times New Roman" w:hAnsi="Times New Roman" w:cs="Times New Roman"/>
                  <w:color w:val="000000" w:themeColor="text1"/>
                  <w:sz w:val="24"/>
                  <w:szCs w:val="24"/>
                </w:rPr>
                <w:t>Jakalteco</w:t>
              </w:r>
              <w:proofErr w:type="spellEnd"/>
              <w:r w:rsidR="00A258A7" w:rsidRPr="007E6BFC">
                <w:rPr>
                  <w:rStyle w:val="Hipervnculo"/>
                  <w:rFonts w:ascii="Times New Roman" w:hAnsi="Times New Roman" w:cs="Times New Roman"/>
                  <w:color w:val="000000" w:themeColor="text1"/>
                  <w:sz w:val="24"/>
                  <w:szCs w:val="24"/>
                </w:rPr>
                <w:t xml:space="preserve"> (o </w:t>
              </w:r>
              <w:proofErr w:type="spellStart"/>
              <w:r w:rsidR="00A258A7" w:rsidRPr="007E6BFC">
                <w:rPr>
                  <w:rStyle w:val="Hipervnculo"/>
                  <w:rFonts w:ascii="Times New Roman" w:hAnsi="Times New Roman" w:cs="Times New Roman"/>
                  <w:color w:val="000000" w:themeColor="text1"/>
                  <w:sz w:val="24"/>
                  <w:szCs w:val="24"/>
                </w:rPr>
                <w:t>Popti</w:t>
              </w:r>
              <w:proofErr w:type="spellEnd"/>
              <w:r w:rsidR="00A258A7" w:rsidRPr="007E6BFC">
                <w:rPr>
                  <w:rStyle w:val="Hipervnculo"/>
                  <w:rFonts w:ascii="Times New Roman" w:hAnsi="Times New Roman" w:cs="Times New Roman"/>
                  <w:color w:val="000000" w:themeColor="text1"/>
                  <w:sz w:val="24"/>
                  <w:szCs w:val="24"/>
                </w:rPr>
                <w:t>')</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CB79B6A"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17"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1FC83"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Q'anjob'al</w:t>
            </w:r>
            <w:proofErr w:type="spellEnd"/>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D1009C"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40.000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114468"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habla en el departamento de Huehuetenango, por el 0.42% de la población del país.</w:t>
            </w:r>
            <w:hyperlink r:id="rId118"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7D125127"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9CAE2C"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19" w:tooltip="Idioma Chuj" w:history="1">
              <w:r w:rsidR="00A258A7" w:rsidRPr="007E6BFC">
                <w:rPr>
                  <w:rStyle w:val="Hipervnculo"/>
                  <w:rFonts w:ascii="Times New Roman" w:hAnsi="Times New Roman" w:cs="Times New Roman"/>
                  <w:color w:val="000000" w:themeColor="text1"/>
                  <w:sz w:val="24"/>
                  <w:szCs w:val="24"/>
                </w:rPr>
                <w:t>Chuj</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0D27CD1"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20"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60B258F"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Q'anjob'al</w:t>
            </w:r>
            <w:proofErr w:type="spellEnd"/>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ACAB4D"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40.000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348655"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habla en tres municipios del departamento de Huehuetenango, por el 0.57% de la población del país.</w:t>
            </w:r>
            <w:hyperlink r:id="rId121"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5D80B7B9"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2C0430C"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22" w:tooltip="Idioma poqomam" w:history="1">
              <w:r w:rsidR="00A258A7" w:rsidRPr="007E6BFC">
                <w:rPr>
                  <w:rStyle w:val="Hipervnculo"/>
                  <w:rFonts w:ascii="Times New Roman" w:hAnsi="Times New Roman" w:cs="Times New Roman"/>
                  <w:color w:val="000000" w:themeColor="text1"/>
                  <w:sz w:val="24"/>
                  <w:szCs w:val="24"/>
                </w:rPr>
                <w:t>Poqomam</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D90331"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23"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5C54DA"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K'iche</w:t>
            </w:r>
            <w:proofErr w:type="spellEnd"/>
            <w:r w:rsidRPr="007E6BFC">
              <w:rPr>
                <w:rFonts w:ascii="Times New Roman" w:hAnsi="Times New Roman" w:cs="Times New Roman"/>
                <w:color w:val="000000" w:themeColor="text1"/>
                <w:sz w:val="24"/>
                <w:szCs w:val="24"/>
              </w:rPr>
              <w:t>'</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30182C"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30.000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11C15E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hablado en el departamento de </w:t>
            </w:r>
            <w:hyperlink r:id="rId124" w:tooltip="Jalapa (Guatemala)" w:history="1">
              <w:r w:rsidRPr="007E6BFC">
                <w:rPr>
                  <w:rStyle w:val="Hipervnculo"/>
                  <w:rFonts w:ascii="Times New Roman" w:hAnsi="Times New Roman" w:cs="Times New Roman"/>
                  <w:color w:val="000000" w:themeColor="text1"/>
                  <w:sz w:val="24"/>
                  <w:szCs w:val="24"/>
                </w:rPr>
                <w:t>Jalapa</w:t>
              </w:r>
            </w:hyperlink>
            <w:r w:rsidRPr="007E6BFC">
              <w:rPr>
                <w:rFonts w:ascii="Times New Roman" w:hAnsi="Times New Roman" w:cs="Times New Roman"/>
                <w:color w:val="000000" w:themeColor="text1"/>
                <w:sz w:val="24"/>
                <w:szCs w:val="24"/>
              </w:rPr>
              <w:t> y en el departamento de </w:t>
            </w:r>
            <w:hyperlink r:id="rId125" w:tooltip="Escuintla (Guatemala)" w:history="1">
              <w:r w:rsidRPr="007E6BFC">
                <w:rPr>
                  <w:rStyle w:val="Hipervnculo"/>
                  <w:rFonts w:ascii="Times New Roman" w:hAnsi="Times New Roman" w:cs="Times New Roman"/>
                  <w:color w:val="000000" w:themeColor="text1"/>
                  <w:sz w:val="24"/>
                  <w:szCs w:val="24"/>
                </w:rPr>
                <w:t>Escuintla</w:t>
              </w:r>
            </w:hyperlink>
            <w:r w:rsidRPr="007E6BFC">
              <w:rPr>
                <w:rFonts w:ascii="Times New Roman" w:hAnsi="Times New Roman" w:cs="Times New Roman"/>
                <w:color w:val="000000" w:themeColor="text1"/>
                <w:sz w:val="24"/>
                <w:szCs w:val="24"/>
              </w:rPr>
              <w:t>. Es hablado únicamente por el 0.37% de la población.</w:t>
            </w:r>
            <w:hyperlink r:id="rId126"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76A4750E"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E1523A0"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27" w:tooltip="Idioma ch'orti'" w:history="1">
              <w:proofErr w:type="spellStart"/>
              <w:r w:rsidR="00A258A7" w:rsidRPr="007E6BFC">
                <w:rPr>
                  <w:rStyle w:val="Hipervnculo"/>
                  <w:rFonts w:ascii="Times New Roman" w:hAnsi="Times New Roman" w:cs="Times New Roman"/>
                  <w:color w:val="000000" w:themeColor="text1"/>
                  <w:sz w:val="24"/>
                  <w:szCs w:val="24"/>
                </w:rPr>
                <w:t>Ch'orti</w:t>
              </w:r>
              <w:proofErr w:type="spellEnd"/>
              <w:r w:rsidR="00A258A7" w:rsidRPr="007E6BFC">
                <w:rPr>
                  <w:rStyle w:val="Hipervnculo"/>
                  <w:rFonts w:ascii="Times New Roman" w:hAnsi="Times New Roman" w:cs="Times New Roman"/>
                  <w:color w:val="000000" w:themeColor="text1"/>
                  <w:sz w:val="24"/>
                  <w:szCs w:val="24"/>
                </w:rPr>
                <w:t>'</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048EC8"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28"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5E690CE"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Chol</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4E1C4F"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30.000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4A0C4A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habla en 2 municipios del departamento de </w:t>
            </w:r>
            <w:hyperlink r:id="rId129" w:tooltip="Chiquimula (departamento)" w:history="1">
              <w:r w:rsidRPr="007E6BFC">
                <w:rPr>
                  <w:rStyle w:val="Hipervnculo"/>
                  <w:rFonts w:ascii="Times New Roman" w:hAnsi="Times New Roman" w:cs="Times New Roman"/>
                  <w:color w:val="000000" w:themeColor="text1"/>
                  <w:sz w:val="24"/>
                  <w:szCs w:val="24"/>
                </w:rPr>
                <w:t>Chiquimula</w:t>
              </w:r>
            </w:hyperlink>
            <w:r w:rsidRPr="007E6BFC">
              <w:rPr>
                <w:rFonts w:ascii="Times New Roman" w:hAnsi="Times New Roman" w:cs="Times New Roman"/>
                <w:color w:val="000000" w:themeColor="text1"/>
                <w:sz w:val="24"/>
                <w:szCs w:val="24"/>
              </w:rPr>
              <w:t> (</w:t>
            </w:r>
            <w:hyperlink r:id="rId130" w:tooltip="Jocotán" w:history="1">
              <w:r w:rsidRPr="007E6BFC">
                <w:rPr>
                  <w:rStyle w:val="Hipervnculo"/>
                  <w:rFonts w:ascii="Times New Roman" w:hAnsi="Times New Roman" w:cs="Times New Roman"/>
                  <w:color w:val="000000" w:themeColor="text1"/>
                  <w:sz w:val="24"/>
                  <w:szCs w:val="24"/>
                </w:rPr>
                <w:t>Jocotán</w:t>
              </w:r>
            </w:hyperlink>
            <w:r w:rsidRPr="007E6BFC">
              <w:rPr>
                <w:rFonts w:ascii="Times New Roman" w:hAnsi="Times New Roman" w:cs="Times New Roman"/>
                <w:color w:val="000000" w:themeColor="text1"/>
                <w:sz w:val="24"/>
                <w:szCs w:val="24"/>
              </w:rPr>
              <w:t> y </w:t>
            </w:r>
            <w:hyperlink r:id="rId131" w:tooltip="Camotán" w:history="1">
              <w:r w:rsidRPr="007E6BFC">
                <w:rPr>
                  <w:rStyle w:val="Hipervnculo"/>
                  <w:rFonts w:ascii="Times New Roman" w:hAnsi="Times New Roman" w:cs="Times New Roman"/>
                  <w:color w:val="000000" w:themeColor="text1"/>
                  <w:sz w:val="24"/>
                  <w:szCs w:val="24"/>
                </w:rPr>
                <w:t>Camotán</w:t>
              </w:r>
            </w:hyperlink>
            <w:r w:rsidRPr="007E6BFC">
              <w:rPr>
                <w:rFonts w:ascii="Times New Roman" w:hAnsi="Times New Roman" w:cs="Times New Roman"/>
                <w:color w:val="000000" w:themeColor="text1"/>
                <w:sz w:val="24"/>
                <w:szCs w:val="24"/>
              </w:rPr>
              <w:t>). Se habla también en una parte del municipio de </w:t>
            </w:r>
            <w:hyperlink r:id="rId132" w:tooltip="La Unión, Zacapa (aún no redactado)" w:history="1">
              <w:r w:rsidRPr="007E6BFC">
                <w:rPr>
                  <w:rStyle w:val="Hipervnculo"/>
                  <w:rFonts w:ascii="Times New Roman" w:hAnsi="Times New Roman" w:cs="Times New Roman"/>
                  <w:color w:val="000000" w:themeColor="text1"/>
                  <w:sz w:val="24"/>
                  <w:szCs w:val="24"/>
                </w:rPr>
                <w:t>La Unión</w:t>
              </w:r>
            </w:hyperlink>
            <w:r w:rsidRPr="007E6BFC">
              <w:rPr>
                <w:rFonts w:ascii="Times New Roman" w:hAnsi="Times New Roman" w:cs="Times New Roman"/>
                <w:color w:val="000000" w:themeColor="text1"/>
                <w:sz w:val="24"/>
                <w:szCs w:val="24"/>
              </w:rPr>
              <w:t> en </w:t>
            </w:r>
            <w:hyperlink r:id="rId133" w:tooltip="Zacapa" w:history="1">
              <w:r w:rsidRPr="007E6BFC">
                <w:rPr>
                  <w:rStyle w:val="Hipervnculo"/>
                  <w:rFonts w:ascii="Times New Roman" w:hAnsi="Times New Roman" w:cs="Times New Roman"/>
                  <w:color w:val="000000" w:themeColor="text1"/>
                  <w:sz w:val="24"/>
                  <w:szCs w:val="24"/>
                </w:rPr>
                <w:t>Zacapa</w:t>
              </w:r>
            </w:hyperlink>
            <w:r w:rsidRPr="007E6BFC">
              <w:rPr>
                <w:rFonts w:ascii="Times New Roman" w:hAnsi="Times New Roman" w:cs="Times New Roman"/>
                <w:color w:val="000000" w:themeColor="text1"/>
                <w:sz w:val="24"/>
                <w:szCs w:val="24"/>
              </w:rPr>
              <w:t>, por el 0.42% de la población del país.</w:t>
            </w:r>
            <w:hyperlink r:id="rId134"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12EA0EFF"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E2BA41B"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35" w:tooltip="Idioma aguacateco" w:history="1">
              <w:proofErr w:type="spellStart"/>
              <w:r w:rsidR="00A258A7" w:rsidRPr="007E6BFC">
                <w:rPr>
                  <w:rStyle w:val="Hipervnculo"/>
                  <w:rFonts w:ascii="Times New Roman" w:hAnsi="Times New Roman" w:cs="Times New Roman"/>
                  <w:color w:val="000000" w:themeColor="text1"/>
                  <w:sz w:val="24"/>
                  <w:szCs w:val="24"/>
                </w:rPr>
                <w:t>Awakateko</w:t>
              </w:r>
              <w:proofErr w:type="spellEnd"/>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4369C4"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36"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3D4265"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Mam</w:t>
            </w:r>
            <w:proofErr w:type="spellEnd"/>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28ED6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18.000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27E0DC"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habla principalmente en el municipio de </w:t>
            </w:r>
            <w:proofErr w:type="spellStart"/>
            <w:r w:rsidR="00940ECD" w:rsidRPr="007E6BFC">
              <w:fldChar w:fldCharType="begin"/>
            </w:r>
            <w:r w:rsidR="00940ECD" w:rsidRPr="007E6BFC">
              <w:rPr>
                <w:rFonts w:ascii="Times New Roman" w:hAnsi="Times New Roman" w:cs="Times New Roman"/>
                <w:color w:val="000000" w:themeColor="text1"/>
                <w:sz w:val="24"/>
                <w:szCs w:val="24"/>
              </w:rPr>
              <w:instrText xml:space="preserve"> HYPERLINK "https://es.wikipedia.org/wiki/Aguacat%C3%A1n" \o "Aguacatán" </w:instrText>
            </w:r>
            <w:r w:rsidR="00940ECD" w:rsidRPr="007E6BFC">
              <w:fldChar w:fldCharType="separate"/>
            </w:r>
            <w:r w:rsidRPr="007E6BFC">
              <w:rPr>
                <w:rStyle w:val="Hipervnculo"/>
                <w:rFonts w:ascii="Times New Roman" w:hAnsi="Times New Roman" w:cs="Times New Roman"/>
                <w:color w:val="000000" w:themeColor="text1"/>
                <w:sz w:val="24"/>
                <w:szCs w:val="24"/>
              </w:rPr>
              <w:t>Aguacatán</w:t>
            </w:r>
            <w:proofErr w:type="spellEnd"/>
            <w:r w:rsidR="00940ECD" w:rsidRPr="007E6BFC">
              <w:rPr>
                <w:rStyle w:val="Hipervnculo"/>
                <w:rFonts w:ascii="Times New Roman" w:hAnsi="Times New Roman" w:cs="Times New Roman"/>
                <w:color w:val="000000" w:themeColor="text1"/>
                <w:sz w:val="24"/>
                <w:szCs w:val="24"/>
              </w:rPr>
              <w:fldChar w:fldCharType="end"/>
            </w:r>
            <w:r w:rsidRPr="007E6BFC">
              <w:rPr>
                <w:rFonts w:ascii="Times New Roman" w:hAnsi="Times New Roman" w:cs="Times New Roman"/>
                <w:color w:val="000000" w:themeColor="text1"/>
                <w:sz w:val="24"/>
                <w:szCs w:val="24"/>
              </w:rPr>
              <w:t> en el departamento de Huehuetenango, por el 0.10% de la población del país.</w:t>
            </w:r>
            <w:hyperlink r:id="rId137"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75D30C9E"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84E1385"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38" w:tooltip="Idioma sakapulteko" w:history="1">
              <w:proofErr w:type="spellStart"/>
              <w:r w:rsidR="00A258A7" w:rsidRPr="007E6BFC">
                <w:rPr>
                  <w:rStyle w:val="Hipervnculo"/>
                  <w:rFonts w:ascii="Times New Roman" w:hAnsi="Times New Roman" w:cs="Times New Roman"/>
                  <w:color w:val="000000" w:themeColor="text1"/>
                  <w:sz w:val="24"/>
                  <w:szCs w:val="24"/>
                </w:rPr>
                <w:t>Sakapulteko</w:t>
              </w:r>
              <w:proofErr w:type="spellEnd"/>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64FA8B7"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39"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9082E53"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K'iche</w:t>
            </w:r>
            <w:proofErr w:type="spellEnd"/>
            <w:r w:rsidRPr="007E6BFC">
              <w:rPr>
                <w:rFonts w:ascii="Times New Roman" w:hAnsi="Times New Roman" w:cs="Times New Roman"/>
                <w:color w:val="000000" w:themeColor="text1"/>
                <w:sz w:val="24"/>
                <w:szCs w:val="24"/>
              </w:rPr>
              <w:t>'</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9E608AF"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9.763</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8E7F5F1"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habla en el municipio de </w:t>
            </w:r>
            <w:hyperlink r:id="rId140" w:tooltip="Sacapulas" w:history="1">
              <w:r w:rsidRPr="007E6BFC">
                <w:rPr>
                  <w:rStyle w:val="Hipervnculo"/>
                  <w:rFonts w:ascii="Times New Roman" w:hAnsi="Times New Roman" w:cs="Times New Roman"/>
                  <w:color w:val="000000" w:themeColor="text1"/>
                  <w:sz w:val="24"/>
                  <w:szCs w:val="24"/>
                </w:rPr>
                <w:t>Sacapulas</w:t>
              </w:r>
            </w:hyperlink>
            <w:r w:rsidRPr="007E6BFC">
              <w:rPr>
                <w:rFonts w:ascii="Times New Roman" w:hAnsi="Times New Roman" w:cs="Times New Roman"/>
                <w:color w:val="000000" w:themeColor="text1"/>
                <w:sz w:val="24"/>
                <w:szCs w:val="24"/>
              </w:rPr>
              <w:t> en </w:t>
            </w:r>
            <w:hyperlink r:id="rId141" w:tooltip="El Quiché" w:history="1">
              <w:r w:rsidRPr="007E6BFC">
                <w:rPr>
                  <w:rStyle w:val="Hipervnculo"/>
                  <w:rFonts w:ascii="Times New Roman" w:hAnsi="Times New Roman" w:cs="Times New Roman"/>
                  <w:color w:val="000000" w:themeColor="text1"/>
                  <w:sz w:val="24"/>
                  <w:szCs w:val="24"/>
                </w:rPr>
                <w:t>El Quiché</w:t>
              </w:r>
            </w:hyperlink>
            <w:r w:rsidRPr="007E6BFC">
              <w:rPr>
                <w:rFonts w:ascii="Times New Roman" w:hAnsi="Times New Roman" w:cs="Times New Roman"/>
                <w:color w:val="000000" w:themeColor="text1"/>
                <w:sz w:val="24"/>
                <w:szCs w:val="24"/>
              </w:rPr>
              <w:t>. Es hablado únicamente por el 0.09% de la población.</w:t>
            </w:r>
            <w:hyperlink r:id="rId142"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721C4DFD"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C980328"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43" w:tooltip="Idioma sipakapense" w:history="1">
              <w:proofErr w:type="spellStart"/>
              <w:r w:rsidR="00A258A7" w:rsidRPr="007E6BFC">
                <w:rPr>
                  <w:rStyle w:val="Hipervnculo"/>
                  <w:rFonts w:ascii="Times New Roman" w:hAnsi="Times New Roman" w:cs="Times New Roman"/>
                  <w:color w:val="000000" w:themeColor="text1"/>
                  <w:sz w:val="24"/>
                  <w:szCs w:val="24"/>
                </w:rPr>
                <w:t>Sipakapense</w:t>
              </w:r>
              <w:proofErr w:type="spellEnd"/>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EBDF5D1"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44"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88C1610"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K'iche</w:t>
            </w:r>
            <w:proofErr w:type="spellEnd"/>
            <w:r w:rsidRPr="007E6BFC">
              <w:rPr>
                <w:rFonts w:ascii="Times New Roman" w:hAnsi="Times New Roman" w:cs="Times New Roman"/>
                <w:color w:val="000000" w:themeColor="text1"/>
                <w:sz w:val="24"/>
                <w:szCs w:val="24"/>
              </w:rPr>
              <w:t>'</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373410"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8.000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DD511E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habla únicamente en el municipio de </w:t>
            </w:r>
            <w:hyperlink r:id="rId145" w:tooltip="Sipacapa" w:history="1">
              <w:r w:rsidRPr="007E6BFC">
                <w:rPr>
                  <w:rStyle w:val="Hipervnculo"/>
                  <w:rFonts w:ascii="Times New Roman" w:hAnsi="Times New Roman" w:cs="Times New Roman"/>
                  <w:color w:val="000000" w:themeColor="text1"/>
                  <w:sz w:val="24"/>
                  <w:szCs w:val="24"/>
                </w:rPr>
                <w:t>Sipa capa</w:t>
              </w:r>
            </w:hyperlink>
            <w:r w:rsidRPr="007E6BFC">
              <w:rPr>
                <w:rFonts w:ascii="Times New Roman" w:hAnsi="Times New Roman" w:cs="Times New Roman"/>
                <w:color w:val="000000" w:themeColor="text1"/>
                <w:sz w:val="24"/>
                <w:szCs w:val="24"/>
              </w:rPr>
              <w:t> en el departamento de </w:t>
            </w:r>
            <w:hyperlink r:id="rId146" w:tooltip="San Marcos (Guatemala)" w:history="1">
              <w:r w:rsidRPr="007E6BFC">
                <w:rPr>
                  <w:rStyle w:val="Hipervnculo"/>
                  <w:rFonts w:ascii="Times New Roman" w:hAnsi="Times New Roman" w:cs="Times New Roman"/>
                  <w:color w:val="000000" w:themeColor="text1"/>
                  <w:sz w:val="24"/>
                  <w:szCs w:val="24"/>
                </w:rPr>
                <w:t>San Marcos</w:t>
              </w:r>
            </w:hyperlink>
            <w:r w:rsidRPr="007E6BFC">
              <w:rPr>
                <w:rFonts w:ascii="Times New Roman" w:hAnsi="Times New Roman" w:cs="Times New Roman"/>
                <w:color w:val="000000" w:themeColor="text1"/>
                <w:sz w:val="24"/>
                <w:szCs w:val="24"/>
              </w:rPr>
              <w:t>.</w:t>
            </w:r>
          </w:p>
        </w:tc>
      </w:tr>
      <w:tr w:rsidR="004632BE" w:rsidRPr="007E6BFC" w14:paraId="5670A6C1"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2E8CDFC"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47" w:tooltip="Idioma garífuna" w:history="1">
              <w:r w:rsidR="00A258A7" w:rsidRPr="007E6BFC">
                <w:rPr>
                  <w:rStyle w:val="Hipervnculo"/>
                  <w:rFonts w:ascii="Times New Roman" w:hAnsi="Times New Roman" w:cs="Times New Roman"/>
                  <w:color w:val="000000" w:themeColor="text1"/>
                  <w:sz w:val="24"/>
                  <w:szCs w:val="24"/>
                </w:rPr>
                <w:t>Garífuna</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83305C0"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48" w:tooltip="Lenguas arahuacas" w:history="1">
              <w:r w:rsidR="00A258A7" w:rsidRPr="007E6BFC">
                <w:rPr>
                  <w:rStyle w:val="Hipervnculo"/>
                  <w:rFonts w:ascii="Times New Roman" w:hAnsi="Times New Roman" w:cs="Times New Roman"/>
                  <w:color w:val="000000" w:themeColor="text1"/>
                  <w:sz w:val="24"/>
                  <w:szCs w:val="24"/>
                </w:rPr>
                <w:t>Arahuaca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708259"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Caribeña</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F4563E0"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5.860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4157685"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Aunque no es un lenguaje del tronco maya, este idioma, propio de los habitantes de </w:t>
            </w:r>
            <w:hyperlink r:id="rId149" w:tooltip="Izabal" w:history="1">
              <w:r w:rsidRPr="007E6BFC">
                <w:rPr>
                  <w:rStyle w:val="Hipervnculo"/>
                  <w:rFonts w:ascii="Times New Roman" w:hAnsi="Times New Roman" w:cs="Times New Roman"/>
                  <w:color w:val="000000" w:themeColor="text1"/>
                  <w:sz w:val="24"/>
                  <w:szCs w:val="24"/>
                </w:rPr>
                <w:t>Izabal</w:t>
              </w:r>
            </w:hyperlink>
            <w:r w:rsidRPr="007E6BFC">
              <w:rPr>
                <w:rFonts w:ascii="Times New Roman" w:hAnsi="Times New Roman" w:cs="Times New Roman"/>
                <w:color w:val="000000" w:themeColor="text1"/>
                <w:sz w:val="24"/>
                <w:szCs w:val="24"/>
              </w:rPr>
              <w:t xml:space="preserve">, es uno de los idiomas que se sembraron en tierras guatemaltecas, luego de que los </w:t>
            </w:r>
            <w:proofErr w:type="spellStart"/>
            <w:r w:rsidRPr="007E6BFC">
              <w:rPr>
                <w:rFonts w:ascii="Times New Roman" w:hAnsi="Times New Roman" w:cs="Times New Roman"/>
                <w:color w:val="000000" w:themeColor="text1"/>
                <w:sz w:val="24"/>
                <w:szCs w:val="24"/>
              </w:rPr>
              <w:t>Garinagu</w:t>
            </w:r>
            <w:proofErr w:type="spellEnd"/>
            <w:r w:rsidRPr="007E6BFC">
              <w:rPr>
                <w:rFonts w:ascii="Times New Roman" w:hAnsi="Times New Roman" w:cs="Times New Roman"/>
                <w:color w:val="000000" w:themeColor="text1"/>
                <w:sz w:val="24"/>
                <w:szCs w:val="24"/>
              </w:rPr>
              <w:t xml:space="preserve"> huyeran de St. Vincent al ser perseguidos por los británicos. Es hablado por el 0.04% de la población del país.</w:t>
            </w:r>
            <w:hyperlink r:id="rId150"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2F44A342"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ABA1D2B"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51" w:tooltip="Idioma uspanteko" w:history="1">
              <w:proofErr w:type="spellStart"/>
              <w:r w:rsidR="00A258A7" w:rsidRPr="007E6BFC">
                <w:rPr>
                  <w:rStyle w:val="Hipervnculo"/>
                  <w:rFonts w:ascii="Times New Roman" w:hAnsi="Times New Roman" w:cs="Times New Roman"/>
                  <w:color w:val="000000" w:themeColor="text1"/>
                  <w:sz w:val="24"/>
                  <w:szCs w:val="24"/>
                </w:rPr>
                <w:t>Uspanteko</w:t>
              </w:r>
              <w:proofErr w:type="spellEnd"/>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0FDD969"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52"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8A3C00"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K'iche</w:t>
            </w:r>
            <w:proofErr w:type="spellEnd"/>
            <w:r w:rsidRPr="007E6BFC">
              <w:rPr>
                <w:rFonts w:ascii="Times New Roman" w:hAnsi="Times New Roman" w:cs="Times New Roman"/>
                <w:color w:val="000000" w:themeColor="text1"/>
                <w:sz w:val="24"/>
                <w:szCs w:val="24"/>
              </w:rPr>
              <w:t>'</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32CC84E"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3.000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80D3F5C"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hablado en los municipios de </w:t>
            </w:r>
            <w:hyperlink r:id="rId153" w:tooltip="Uspantán" w:history="1">
              <w:r w:rsidRPr="007E6BFC">
                <w:rPr>
                  <w:rStyle w:val="Hipervnculo"/>
                  <w:rFonts w:ascii="Times New Roman" w:hAnsi="Times New Roman" w:cs="Times New Roman"/>
                  <w:color w:val="000000" w:themeColor="text1"/>
                  <w:sz w:val="24"/>
                  <w:szCs w:val="24"/>
                </w:rPr>
                <w:t>Uspantán</w:t>
              </w:r>
            </w:hyperlink>
            <w:r w:rsidRPr="007E6BFC">
              <w:rPr>
                <w:rFonts w:ascii="Times New Roman" w:hAnsi="Times New Roman" w:cs="Times New Roman"/>
                <w:color w:val="000000" w:themeColor="text1"/>
                <w:sz w:val="24"/>
                <w:szCs w:val="24"/>
              </w:rPr>
              <w:t> y </w:t>
            </w:r>
            <w:hyperlink r:id="rId154" w:tooltip="Chicamán" w:history="1">
              <w:r w:rsidRPr="007E6BFC">
                <w:rPr>
                  <w:rStyle w:val="Hipervnculo"/>
                  <w:rFonts w:ascii="Times New Roman" w:hAnsi="Times New Roman" w:cs="Times New Roman"/>
                  <w:color w:val="000000" w:themeColor="text1"/>
                  <w:sz w:val="24"/>
                  <w:szCs w:val="24"/>
                </w:rPr>
                <w:t>Chicamán</w:t>
              </w:r>
            </w:hyperlink>
            <w:r w:rsidRPr="007E6BFC">
              <w:rPr>
                <w:rFonts w:ascii="Times New Roman" w:hAnsi="Times New Roman" w:cs="Times New Roman"/>
                <w:color w:val="000000" w:themeColor="text1"/>
                <w:sz w:val="24"/>
                <w:szCs w:val="24"/>
              </w:rPr>
              <w:t> en el departamento de El Quiché. Es hablado únicamente por el 0.07% de la población.</w:t>
            </w:r>
            <w:hyperlink r:id="rId155"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4332F686"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37F81C"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56" w:tooltip="Idioma tektiteko" w:history="1">
              <w:proofErr w:type="spellStart"/>
              <w:r w:rsidR="00A258A7" w:rsidRPr="007E6BFC">
                <w:rPr>
                  <w:rStyle w:val="Hipervnculo"/>
                  <w:rFonts w:ascii="Times New Roman" w:hAnsi="Times New Roman" w:cs="Times New Roman"/>
                  <w:color w:val="000000" w:themeColor="text1"/>
                  <w:sz w:val="24"/>
                  <w:szCs w:val="24"/>
                </w:rPr>
                <w:t>Tektiteko</w:t>
              </w:r>
              <w:proofErr w:type="spellEnd"/>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93641E8"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57"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18B454F"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Mam</w:t>
            </w:r>
            <w:proofErr w:type="spellEnd"/>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EED459"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2.265</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3551C7F"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hablado en el municipio de </w:t>
            </w:r>
            <w:proofErr w:type="spellStart"/>
            <w:r w:rsidR="00940ECD" w:rsidRPr="007E6BFC">
              <w:fldChar w:fldCharType="begin"/>
            </w:r>
            <w:r w:rsidR="00940ECD" w:rsidRPr="007E6BFC">
              <w:rPr>
                <w:rFonts w:ascii="Times New Roman" w:hAnsi="Times New Roman" w:cs="Times New Roman"/>
                <w:color w:val="000000" w:themeColor="text1"/>
                <w:sz w:val="24"/>
                <w:szCs w:val="24"/>
              </w:rPr>
              <w:instrText xml:space="preserve"> HYPERLINK "https://es.wikipedia.org/wiki/Tectit%C3%A1n" \o "Tectitán" </w:instrText>
            </w:r>
            <w:r w:rsidR="00940ECD" w:rsidRPr="007E6BFC">
              <w:fldChar w:fldCharType="separate"/>
            </w:r>
            <w:r w:rsidRPr="007E6BFC">
              <w:rPr>
                <w:rStyle w:val="Hipervnculo"/>
                <w:rFonts w:ascii="Times New Roman" w:hAnsi="Times New Roman" w:cs="Times New Roman"/>
                <w:color w:val="000000" w:themeColor="text1"/>
                <w:sz w:val="24"/>
                <w:szCs w:val="24"/>
              </w:rPr>
              <w:t>Tectitán</w:t>
            </w:r>
            <w:proofErr w:type="spellEnd"/>
            <w:r w:rsidR="00940ECD" w:rsidRPr="007E6BFC">
              <w:rPr>
                <w:rStyle w:val="Hipervnculo"/>
                <w:rFonts w:ascii="Times New Roman" w:hAnsi="Times New Roman" w:cs="Times New Roman"/>
                <w:color w:val="000000" w:themeColor="text1"/>
                <w:sz w:val="24"/>
                <w:szCs w:val="24"/>
              </w:rPr>
              <w:fldChar w:fldCharType="end"/>
            </w:r>
            <w:r w:rsidRPr="007E6BFC">
              <w:rPr>
                <w:rFonts w:ascii="Times New Roman" w:hAnsi="Times New Roman" w:cs="Times New Roman"/>
                <w:color w:val="000000" w:themeColor="text1"/>
                <w:sz w:val="24"/>
                <w:szCs w:val="24"/>
              </w:rPr>
              <w:t> en el departamento de Huehuetenango, por el 0.02% de la población del país.</w:t>
            </w:r>
            <w:hyperlink r:id="rId158"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35AD9551"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2849F9"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59" w:tooltip="Idioma mopan" w:history="1">
              <w:proofErr w:type="spellStart"/>
              <w:r w:rsidR="00A258A7" w:rsidRPr="007E6BFC">
                <w:rPr>
                  <w:rStyle w:val="Hipervnculo"/>
                  <w:rFonts w:ascii="Times New Roman" w:hAnsi="Times New Roman" w:cs="Times New Roman"/>
                  <w:color w:val="000000" w:themeColor="text1"/>
                  <w:sz w:val="24"/>
                  <w:szCs w:val="24"/>
                </w:rPr>
                <w:t>Mopan</w:t>
              </w:r>
              <w:proofErr w:type="spellEnd"/>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AAA063"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60"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D7C204"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Yucateca</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3AFB4E"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2.000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C7AFBD"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Se habla en el departamento de </w:t>
            </w:r>
            <w:hyperlink r:id="rId161" w:tooltip="El Petén" w:history="1">
              <w:r w:rsidRPr="007E6BFC">
                <w:rPr>
                  <w:rStyle w:val="Hipervnculo"/>
                  <w:rFonts w:ascii="Times New Roman" w:hAnsi="Times New Roman" w:cs="Times New Roman"/>
                  <w:color w:val="000000" w:themeColor="text1"/>
                  <w:sz w:val="24"/>
                  <w:szCs w:val="24"/>
                </w:rPr>
                <w:t>El Petén</w:t>
              </w:r>
            </w:hyperlink>
            <w:r w:rsidRPr="007E6BFC">
              <w:rPr>
                <w:rFonts w:ascii="Times New Roman" w:hAnsi="Times New Roman" w:cs="Times New Roman"/>
                <w:color w:val="000000" w:themeColor="text1"/>
                <w:sz w:val="24"/>
                <w:szCs w:val="24"/>
              </w:rPr>
              <w:t>, por el 0.03% de la población del país.</w:t>
            </w:r>
            <w:hyperlink r:id="rId162"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644024DC"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460BFB"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63" w:tooltip="Idioma chalchiteko" w:history="1">
              <w:proofErr w:type="spellStart"/>
              <w:r w:rsidR="00A258A7" w:rsidRPr="007E6BFC">
                <w:rPr>
                  <w:rStyle w:val="Hipervnculo"/>
                  <w:rFonts w:ascii="Times New Roman" w:hAnsi="Times New Roman" w:cs="Times New Roman"/>
                  <w:color w:val="000000" w:themeColor="text1"/>
                  <w:sz w:val="24"/>
                  <w:szCs w:val="24"/>
                </w:rPr>
                <w:t>Chalchiteko</w:t>
              </w:r>
              <w:proofErr w:type="spellEnd"/>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4687EF"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64"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D996F2"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Mam</w:t>
            </w:r>
            <w:proofErr w:type="spellEnd"/>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808173"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30.000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7F31A2E"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Es hablado por el pueblo de </w:t>
            </w:r>
            <w:proofErr w:type="spellStart"/>
            <w:r w:rsidRPr="007E6BFC">
              <w:rPr>
                <w:rFonts w:ascii="Times New Roman" w:hAnsi="Times New Roman" w:cs="Times New Roman"/>
                <w:color w:val="000000" w:themeColor="text1"/>
                <w:sz w:val="24"/>
                <w:szCs w:val="24"/>
              </w:rPr>
              <w:t>Chalchitán</w:t>
            </w:r>
            <w:proofErr w:type="spellEnd"/>
            <w:r w:rsidRPr="007E6BFC">
              <w:rPr>
                <w:rFonts w:ascii="Times New Roman" w:hAnsi="Times New Roman" w:cs="Times New Roman"/>
                <w:color w:val="000000" w:themeColor="text1"/>
                <w:sz w:val="24"/>
                <w:szCs w:val="24"/>
              </w:rPr>
              <w:t>, ahora anexado como un barrio al municipio de </w:t>
            </w:r>
            <w:proofErr w:type="spellStart"/>
            <w:r w:rsidR="00940ECD" w:rsidRPr="007E6BFC">
              <w:fldChar w:fldCharType="begin"/>
            </w:r>
            <w:r w:rsidR="00940ECD" w:rsidRPr="007E6BFC">
              <w:rPr>
                <w:rFonts w:ascii="Times New Roman" w:hAnsi="Times New Roman" w:cs="Times New Roman"/>
                <w:color w:val="000000" w:themeColor="text1"/>
                <w:sz w:val="24"/>
                <w:szCs w:val="24"/>
              </w:rPr>
              <w:instrText xml:space="preserve"> HYPERLINK "https://es.wikipedia.org/wiki/Aguacat%C3%A1n" \o "Aguacatán" </w:instrText>
            </w:r>
            <w:r w:rsidR="00940ECD" w:rsidRPr="007E6BFC">
              <w:fldChar w:fldCharType="separate"/>
            </w:r>
            <w:r w:rsidRPr="007E6BFC">
              <w:rPr>
                <w:rStyle w:val="Hipervnculo"/>
                <w:rFonts w:ascii="Times New Roman" w:hAnsi="Times New Roman" w:cs="Times New Roman"/>
                <w:color w:val="000000" w:themeColor="text1"/>
                <w:sz w:val="24"/>
                <w:szCs w:val="24"/>
              </w:rPr>
              <w:t>Aguacatán</w:t>
            </w:r>
            <w:proofErr w:type="spellEnd"/>
            <w:r w:rsidR="00940ECD" w:rsidRPr="007E6BFC">
              <w:rPr>
                <w:rStyle w:val="Hipervnculo"/>
                <w:rFonts w:ascii="Times New Roman" w:hAnsi="Times New Roman" w:cs="Times New Roman"/>
                <w:color w:val="000000" w:themeColor="text1"/>
                <w:sz w:val="24"/>
                <w:szCs w:val="24"/>
              </w:rPr>
              <w:fldChar w:fldCharType="end"/>
            </w:r>
            <w:r w:rsidRPr="007E6BFC">
              <w:rPr>
                <w:rFonts w:ascii="Times New Roman" w:hAnsi="Times New Roman" w:cs="Times New Roman"/>
                <w:color w:val="000000" w:themeColor="text1"/>
                <w:sz w:val="24"/>
                <w:szCs w:val="24"/>
              </w:rPr>
              <w:t> en el departamento de Huehuetenango. Es hablado por 0.42% de la población del país.</w:t>
            </w:r>
          </w:p>
        </w:tc>
      </w:tr>
      <w:tr w:rsidR="004632BE" w:rsidRPr="007E6BFC" w14:paraId="32263DEC"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D2F713"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65" w:tooltip="Idioma xinca" w:history="1">
              <w:r w:rsidR="00A258A7" w:rsidRPr="007E6BFC">
                <w:rPr>
                  <w:rStyle w:val="Hipervnculo"/>
                  <w:rFonts w:ascii="Times New Roman" w:hAnsi="Times New Roman" w:cs="Times New Roman"/>
                  <w:color w:val="000000" w:themeColor="text1"/>
                  <w:sz w:val="24"/>
                  <w:szCs w:val="24"/>
                </w:rPr>
                <w:t>Xinca</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75D3DA3"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66" w:tooltip="Lengua aislada" w:history="1">
              <w:r w:rsidR="00A258A7" w:rsidRPr="007E6BFC">
                <w:rPr>
                  <w:rStyle w:val="Hipervnculo"/>
                  <w:rFonts w:ascii="Times New Roman" w:hAnsi="Times New Roman" w:cs="Times New Roman"/>
                  <w:color w:val="000000" w:themeColor="text1"/>
                  <w:sz w:val="24"/>
                  <w:szCs w:val="24"/>
                </w:rPr>
                <w:t>Aislada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F1276BA"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67" w:tooltip="Idioma xinca" w:history="1">
              <w:r w:rsidR="00A258A7" w:rsidRPr="007E6BFC">
                <w:rPr>
                  <w:rStyle w:val="Hipervnculo"/>
                  <w:rFonts w:ascii="Times New Roman" w:hAnsi="Times New Roman" w:cs="Times New Roman"/>
                  <w:color w:val="000000" w:themeColor="text1"/>
                  <w:sz w:val="24"/>
                  <w:szCs w:val="24"/>
                </w:rPr>
                <w:t>Lenguas xinca</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2616F3F"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100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EF5AE22"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una lengua no emparentada con las lenguas mayas. El xinca es hablado por unas 100 personas en los departamentos de </w:t>
            </w:r>
            <w:hyperlink r:id="rId168" w:tooltip="Departamento Santa Rosa (Guatemala)" w:history="1">
              <w:r w:rsidRPr="007E6BFC">
                <w:rPr>
                  <w:rStyle w:val="Hipervnculo"/>
                  <w:rFonts w:ascii="Times New Roman" w:hAnsi="Times New Roman" w:cs="Times New Roman"/>
                  <w:color w:val="000000" w:themeColor="text1"/>
                  <w:sz w:val="24"/>
                  <w:szCs w:val="24"/>
                </w:rPr>
                <w:t>Santa Rosa</w:t>
              </w:r>
            </w:hyperlink>
            <w:r w:rsidRPr="007E6BFC">
              <w:rPr>
                <w:rFonts w:ascii="Times New Roman" w:hAnsi="Times New Roman" w:cs="Times New Roman"/>
                <w:color w:val="000000" w:themeColor="text1"/>
                <w:sz w:val="24"/>
                <w:szCs w:val="24"/>
              </w:rPr>
              <w:t> y </w:t>
            </w:r>
            <w:hyperlink r:id="rId169" w:tooltip="Jutiapa (Guatemala)" w:history="1">
              <w:r w:rsidRPr="007E6BFC">
                <w:rPr>
                  <w:rStyle w:val="Hipervnculo"/>
                  <w:rFonts w:ascii="Times New Roman" w:hAnsi="Times New Roman" w:cs="Times New Roman"/>
                  <w:color w:val="000000" w:themeColor="text1"/>
                  <w:sz w:val="24"/>
                  <w:szCs w:val="24"/>
                </w:rPr>
                <w:t>Jutiapa</w:t>
              </w:r>
            </w:hyperlink>
            <w:r w:rsidRPr="007E6BFC">
              <w:rPr>
                <w:rFonts w:ascii="Times New Roman" w:hAnsi="Times New Roman" w:cs="Times New Roman"/>
                <w:color w:val="000000" w:themeColor="text1"/>
                <w:sz w:val="24"/>
                <w:szCs w:val="24"/>
              </w:rPr>
              <w:t xml:space="preserve"> y Jalapa (Santa </w:t>
            </w:r>
            <w:proofErr w:type="spellStart"/>
            <w:r w:rsidRPr="007E6BFC">
              <w:rPr>
                <w:rFonts w:ascii="Times New Roman" w:hAnsi="Times New Roman" w:cs="Times New Roman"/>
                <w:color w:val="000000" w:themeColor="text1"/>
                <w:sz w:val="24"/>
                <w:szCs w:val="24"/>
              </w:rPr>
              <w:t>Maria</w:t>
            </w:r>
            <w:proofErr w:type="spellEnd"/>
            <w:r w:rsidRPr="007E6BFC">
              <w:rPr>
                <w:rFonts w:ascii="Times New Roman" w:hAnsi="Times New Roman" w:cs="Times New Roman"/>
                <w:color w:val="000000" w:themeColor="text1"/>
                <w:sz w:val="24"/>
                <w:szCs w:val="24"/>
              </w:rPr>
              <w:t xml:space="preserve"> </w:t>
            </w:r>
            <w:proofErr w:type="spellStart"/>
            <w:r w:rsidRPr="007E6BFC">
              <w:rPr>
                <w:rFonts w:ascii="Times New Roman" w:hAnsi="Times New Roman" w:cs="Times New Roman"/>
                <w:color w:val="000000" w:themeColor="text1"/>
                <w:sz w:val="24"/>
                <w:szCs w:val="24"/>
              </w:rPr>
              <w:t>Xalapan</w:t>
            </w:r>
            <w:proofErr w:type="spellEnd"/>
            <w:r w:rsidRPr="007E6BFC">
              <w:rPr>
                <w:rFonts w:ascii="Times New Roman" w:hAnsi="Times New Roman" w:cs="Times New Roman"/>
                <w:color w:val="000000" w:themeColor="text1"/>
                <w:sz w:val="24"/>
                <w:szCs w:val="24"/>
              </w:rPr>
              <w:t>) actualmente es una </w:t>
            </w:r>
            <w:hyperlink r:id="rId170" w:tooltip="Lengua amenazada" w:history="1">
              <w:r w:rsidRPr="007E6BFC">
                <w:rPr>
                  <w:rStyle w:val="Hipervnculo"/>
                  <w:rFonts w:ascii="Times New Roman" w:hAnsi="Times New Roman" w:cs="Times New Roman"/>
                  <w:color w:val="000000" w:themeColor="text1"/>
                  <w:sz w:val="24"/>
                  <w:szCs w:val="24"/>
                </w:rPr>
                <w:t>lengua amenazada</w:t>
              </w:r>
            </w:hyperlink>
            <w:r w:rsidRPr="007E6BFC">
              <w:rPr>
                <w:rFonts w:ascii="Times New Roman" w:hAnsi="Times New Roman" w:cs="Times New Roman"/>
                <w:color w:val="000000" w:themeColor="text1"/>
                <w:sz w:val="24"/>
                <w:szCs w:val="24"/>
              </w:rPr>
              <w:t> en peligro de extinguirse, hablada por el 0.02% de la población del país.</w:t>
            </w:r>
            <w:hyperlink r:id="rId171" w:anchor="cite_note-ref_duplicada_1-2" w:history="1">
              <w:r w:rsidRPr="007E6BFC">
                <w:rPr>
                  <w:rStyle w:val="Hipervnculo"/>
                  <w:rFonts w:ascii="Times New Roman" w:hAnsi="Times New Roman" w:cs="Times New Roman"/>
                  <w:color w:val="000000" w:themeColor="text1"/>
                  <w:sz w:val="24"/>
                  <w:szCs w:val="24"/>
                  <w:vertAlign w:val="superscript"/>
                </w:rPr>
                <w:t>2</w:t>
              </w:r>
            </w:hyperlink>
            <w:r w:rsidRPr="007E6BFC">
              <w:rPr>
                <w:rFonts w:ascii="Times New Roman" w:hAnsi="Times New Roman" w:cs="Times New Roman"/>
                <w:color w:val="000000" w:themeColor="text1"/>
                <w:sz w:val="24"/>
                <w:szCs w:val="24"/>
              </w:rPr>
              <w:t>​</w:t>
            </w:r>
          </w:p>
        </w:tc>
      </w:tr>
      <w:tr w:rsidR="004632BE" w:rsidRPr="007E6BFC" w14:paraId="6A611FBC" w14:textId="77777777" w:rsidTr="00A258A7">
        <w:trPr>
          <w:jc w:val="center"/>
        </w:trPr>
        <w:tc>
          <w:tcPr>
            <w:tcW w:w="126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224C0C"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72" w:tooltip="Idioma itza'" w:history="1">
              <w:proofErr w:type="spellStart"/>
              <w:r w:rsidR="00A258A7" w:rsidRPr="007E6BFC">
                <w:rPr>
                  <w:rStyle w:val="Hipervnculo"/>
                  <w:rFonts w:ascii="Times New Roman" w:hAnsi="Times New Roman" w:cs="Times New Roman"/>
                  <w:color w:val="000000" w:themeColor="text1"/>
                  <w:sz w:val="24"/>
                  <w:szCs w:val="24"/>
                </w:rPr>
                <w:t>Itza</w:t>
              </w:r>
              <w:proofErr w:type="spellEnd"/>
              <w:r w:rsidR="00A258A7" w:rsidRPr="007E6BFC">
                <w:rPr>
                  <w:rStyle w:val="Hipervnculo"/>
                  <w:rFonts w:ascii="Times New Roman" w:hAnsi="Times New Roman" w:cs="Times New Roman"/>
                  <w:color w:val="000000" w:themeColor="text1"/>
                  <w:sz w:val="24"/>
                  <w:szCs w:val="24"/>
                </w:rPr>
                <w:t>'</w:t>
              </w:r>
            </w:hyperlink>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ECC1C83" w14:textId="77777777" w:rsidR="00A258A7" w:rsidRPr="007E6BFC" w:rsidRDefault="00C65C78" w:rsidP="004536C8">
            <w:pPr>
              <w:spacing w:after="0" w:line="360" w:lineRule="auto"/>
              <w:jc w:val="both"/>
              <w:rPr>
                <w:rFonts w:ascii="Times New Roman" w:hAnsi="Times New Roman" w:cs="Times New Roman"/>
                <w:color w:val="000000" w:themeColor="text1"/>
                <w:sz w:val="24"/>
                <w:szCs w:val="24"/>
              </w:rPr>
            </w:pPr>
            <w:hyperlink r:id="rId173" w:tooltip="Lenguas mayenses" w:history="1">
              <w:r w:rsidR="00A258A7" w:rsidRPr="007E6BFC">
                <w:rPr>
                  <w:rStyle w:val="Hipervnculo"/>
                  <w:rFonts w:ascii="Times New Roman" w:hAnsi="Times New Roman" w:cs="Times New Roman"/>
                  <w:color w:val="000000" w:themeColor="text1"/>
                  <w:sz w:val="24"/>
                  <w:szCs w:val="24"/>
                </w:rPr>
                <w:t>Maya</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76E9141"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Yucateca</w:t>
            </w:r>
          </w:p>
        </w:tc>
        <w:tc>
          <w:tcPr>
            <w:tcW w:w="1418"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7C72D4D"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1.000</w:t>
            </w:r>
          </w:p>
        </w:tc>
        <w:tc>
          <w:tcPr>
            <w:tcW w:w="42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F21AFC7" w14:textId="77777777" w:rsidR="00A258A7" w:rsidRPr="007E6BFC" w:rsidRDefault="00A258A7" w:rsidP="004536C8">
            <w:pPr>
              <w:spacing w:after="0"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Es hablado en 6 municipios del departamento de El Petén, por el 0.02% de la población del país</w:t>
            </w:r>
          </w:p>
        </w:tc>
      </w:tr>
    </w:tbl>
    <w:p w14:paraId="4335396B" w14:textId="509ED8A7" w:rsidR="004A3AF1" w:rsidRDefault="004A3AF1" w:rsidP="004536C8">
      <w:pPr>
        <w:spacing w:after="0" w:line="360" w:lineRule="auto"/>
        <w:jc w:val="both"/>
        <w:rPr>
          <w:rFonts w:ascii="Times New Roman" w:hAnsi="Times New Roman" w:cs="Times New Roman"/>
          <w:b/>
          <w:bCs/>
          <w:color w:val="000000" w:themeColor="text1"/>
          <w:sz w:val="24"/>
          <w:szCs w:val="24"/>
        </w:rPr>
      </w:pPr>
    </w:p>
    <w:p w14:paraId="78EA5282" w14:textId="77777777" w:rsidR="0065212C" w:rsidRPr="007E6BFC" w:rsidRDefault="0065212C" w:rsidP="004536C8">
      <w:pPr>
        <w:spacing w:after="0" w:line="360" w:lineRule="auto"/>
        <w:jc w:val="both"/>
        <w:rPr>
          <w:rFonts w:ascii="Times New Roman" w:hAnsi="Times New Roman" w:cs="Times New Roman"/>
          <w:b/>
          <w:bCs/>
          <w:color w:val="000000" w:themeColor="text1"/>
          <w:sz w:val="24"/>
          <w:szCs w:val="24"/>
        </w:rPr>
      </w:pPr>
    </w:p>
    <w:p w14:paraId="661F07EB" w14:textId="77777777" w:rsidR="00A258A7" w:rsidRPr="007E6BFC" w:rsidRDefault="00A258A7" w:rsidP="004536C8">
      <w:pPr>
        <w:pStyle w:val="Ttulo2"/>
        <w:spacing w:line="360" w:lineRule="auto"/>
        <w:jc w:val="both"/>
        <w:rPr>
          <w:rFonts w:cs="Times New Roman"/>
          <w:color w:val="000000" w:themeColor="text1"/>
          <w:szCs w:val="24"/>
        </w:rPr>
      </w:pPr>
      <w:bookmarkStart w:id="50" w:name="_Toc102512090"/>
      <w:r w:rsidRPr="007E6BFC">
        <w:rPr>
          <w:rFonts w:cs="Times New Roman"/>
          <w:color w:val="000000" w:themeColor="text1"/>
          <w:szCs w:val="24"/>
        </w:rPr>
        <w:t>Las Diferentes Tradiciones De Las Culturas: Maya, Xinca, Ladina, Garífuna</w:t>
      </w:r>
      <w:bookmarkEnd w:id="50"/>
    </w:p>
    <w:p w14:paraId="4F7FBD8D"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7297BBBC"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los Mayas</w:t>
      </w:r>
    </w:p>
    <w:p w14:paraId="420A229E"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La cultura maya es la más antigua de Mesoamérica con más de 18 siglos de existencia previo a la conquista española. Tiene alrededor de 5 mil años de existencia. Es considerada una de las civilizaciones más avanzadas de su época, reconocida por sus aportaciones a la arquitectura, el arte y las ciencias. Se les atribuye la invención del número cero y del único sistema complejo de escritura en América previo a la colonización. La historia ubica esta población en el norte y occidente del país, que abarca unos 325 mil kilómetros cuadrados aproximadamente. </w:t>
      </w:r>
    </w:p>
    <w:p w14:paraId="19DEE30A"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Gastronomía: El maíz, frijoles y chiles son de las principales bases para cocinar. Sabrosos tamales y tortillas se rellenan y cubren con toda clase de ingredientes, desde semillas de calabaza hasta carne de puerco.</w:t>
      </w:r>
    </w:p>
    <w:p w14:paraId="16B8AFBB"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Xincas</w:t>
      </w:r>
    </w:p>
    <w:p w14:paraId="463A5C25" w14:textId="784F153E"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lastRenderedPageBreak/>
        <w:t xml:space="preserve">Esta cultura habita en Jalapa, Santa Rosa y Jutiapa. Su población se identifica con su propio idioma reconocido bajo el mismo nombre. La palabra también se puede escribir con la letra K. La </w:t>
      </w:r>
      <w:proofErr w:type="spellStart"/>
      <w:r w:rsidRPr="007E6BFC">
        <w:rPr>
          <w:rFonts w:ascii="Times New Roman" w:hAnsi="Times New Roman" w:cs="Times New Roman"/>
          <w:color w:val="000000" w:themeColor="text1"/>
          <w:sz w:val="24"/>
          <w:szCs w:val="24"/>
        </w:rPr>
        <w:t>antropóloga</w:t>
      </w:r>
      <w:proofErr w:type="spellEnd"/>
      <w:r w:rsidRPr="007E6BFC">
        <w:rPr>
          <w:rFonts w:ascii="Times New Roman" w:hAnsi="Times New Roman" w:cs="Times New Roman"/>
          <w:color w:val="000000" w:themeColor="text1"/>
          <w:sz w:val="24"/>
          <w:szCs w:val="24"/>
        </w:rPr>
        <w:t xml:space="preserve"> Rita </w:t>
      </w:r>
      <w:proofErr w:type="spellStart"/>
      <w:r w:rsidRPr="007E6BFC">
        <w:rPr>
          <w:rFonts w:ascii="Times New Roman" w:hAnsi="Times New Roman" w:cs="Times New Roman"/>
          <w:color w:val="000000" w:themeColor="text1"/>
          <w:sz w:val="24"/>
          <w:szCs w:val="24"/>
        </w:rPr>
        <w:t>Grignon</w:t>
      </w:r>
      <w:proofErr w:type="spellEnd"/>
      <w:r w:rsidRPr="007E6BFC">
        <w:rPr>
          <w:rFonts w:ascii="Times New Roman" w:hAnsi="Times New Roman" w:cs="Times New Roman"/>
          <w:color w:val="000000" w:themeColor="text1"/>
          <w:sz w:val="24"/>
          <w:szCs w:val="24"/>
        </w:rPr>
        <w:t xml:space="preserve"> explica que la cultura </w:t>
      </w:r>
      <w:proofErr w:type="spellStart"/>
      <w:r w:rsidRPr="007E6BFC">
        <w:rPr>
          <w:rFonts w:ascii="Times New Roman" w:hAnsi="Times New Roman" w:cs="Times New Roman"/>
          <w:color w:val="000000" w:themeColor="text1"/>
          <w:sz w:val="24"/>
          <w:szCs w:val="24"/>
        </w:rPr>
        <w:t>Xinka</w:t>
      </w:r>
      <w:proofErr w:type="spellEnd"/>
      <w:r w:rsidRPr="007E6BFC">
        <w:rPr>
          <w:rFonts w:ascii="Times New Roman" w:hAnsi="Times New Roman" w:cs="Times New Roman"/>
          <w:color w:val="000000" w:themeColor="text1"/>
          <w:sz w:val="24"/>
          <w:szCs w:val="24"/>
        </w:rPr>
        <w:t xml:space="preserve"> es una cultura propia, con estructura orgánica, con idioma propio, con modelos arquitectónicos diferentes a las otras culturas Mesoamericanas, que le dan una particularidad especial al </w:t>
      </w:r>
      <w:proofErr w:type="spellStart"/>
      <w:r w:rsidRPr="007E6BFC">
        <w:rPr>
          <w:rFonts w:ascii="Times New Roman" w:hAnsi="Times New Roman" w:cs="Times New Roman"/>
          <w:color w:val="000000" w:themeColor="text1"/>
          <w:sz w:val="24"/>
          <w:szCs w:val="24"/>
        </w:rPr>
        <w:t>Xinka</w:t>
      </w:r>
      <w:proofErr w:type="spellEnd"/>
      <w:r w:rsidRPr="007E6BFC">
        <w:rPr>
          <w:rFonts w:ascii="Times New Roman" w:hAnsi="Times New Roman" w:cs="Times New Roman"/>
          <w:color w:val="000000" w:themeColor="text1"/>
          <w:sz w:val="24"/>
          <w:szCs w:val="24"/>
        </w:rPr>
        <w:t>, hasta hoy poco conocida. En las crónicas de la conquista por Bernal Díaz del Castillo, el historiador indica que fue hasta 1575 cuando los conquistadores españoles derrotaron en definitiva a los Xincas, después de años de innumerables sangrientas batallas. El historiador cuenta que los Xincas fueron valientes guerreros. Los españoles convirtieron a los Xincas en esclavos forzándolos a participar en la conquista de lo que hoy es El Salvador, y también en proyectos como la construcción del Puente los Esclavos en Cuilapa, Santa Rosa. Estas tribus Xincas tradicionalmente tienen el hábito de levantarse a las cuatro de la mañana y dejan de trabajar a las cinco de la tarde, que es la hora de la oración.</w:t>
      </w:r>
      <w:r w:rsidR="00386CCB">
        <w:rPr>
          <w:rFonts w:ascii="Times New Roman" w:hAnsi="Times New Roman" w:cs="Times New Roman"/>
          <w:color w:val="000000" w:themeColor="text1"/>
          <w:sz w:val="24"/>
          <w:szCs w:val="24"/>
        </w:rPr>
        <w:t xml:space="preserve"> </w:t>
      </w:r>
      <w:r w:rsidRPr="007E6BFC">
        <w:rPr>
          <w:rFonts w:ascii="Times New Roman" w:hAnsi="Times New Roman" w:cs="Times New Roman"/>
          <w:color w:val="000000" w:themeColor="text1"/>
          <w:sz w:val="24"/>
          <w:szCs w:val="24"/>
        </w:rPr>
        <w:t>Se estima que menos de 200 personas hablan el idioma Xinca heredado por raíces ancestrales, y actualmente los descendientes luchan por recuperar y mantener su cultura.</w:t>
      </w:r>
    </w:p>
    <w:p w14:paraId="47EDCEA8"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De la gastronomía Xinca: El caldo de chipilín es una planta silvestre que sus hojas son hervidas en agua, se le puede adjuntar unas puntas tiernas de ayote y flor de loroco. Puede hacerse acompañar del chile chiltepe. No existe una fecha en especial para su preparación, es consumida cotidianamente por sus propiedades, como el hierro y demás vitaminas que contiene para mejorar la salud. El arroz con marrano. Son pedazos de carne de marrano; regularmente es hueso, con arroz y sus especies naturales. Esta comida regularmente era preparada cuando una persona fallecía y es brindada a las personas que hacen sepultura.</w:t>
      </w:r>
    </w:p>
    <w:p w14:paraId="091DED5C"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5C278C3B"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Los Ladinos</w:t>
      </w:r>
    </w:p>
    <w:p w14:paraId="743B9AE8" w14:textId="45600A1C"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Ladino es una palabra guatemalteca en el sentido de su uso, pues es la traducción local al mestizo, es decir, a quien tenga sangre de por lo menos dos grupos culturales. Los ladinos han sido llamados </w:t>
      </w:r>
      <w:r w:rsidR="00386CCB" w:rsidRPr="007E6BFC">
        <w:rPr>
          <w:rFonts w:ascii="Times New Roman" w:hAnsi="Times New Roman" w:cs="Times New Roman"/>
          <w:color w:val="000000" w:themeColor="text1"/>
          <w:sz w:val="24"/>
          <w:szCs w:val="24"/>
        </w:rPr>
        <w:t>así</w:t>
      </w:r>
      <w:r w:rsidRPr="007E6BFC">
        <w:rPr>
          <w:rFonts w:ascii="Times New Roman" w:hAnsi="Times New Roman" w:cs="Times New Roman"/>
          <w:color w:val="000000" w:themeColor="text1"/>
          <w:sz w:val="24"/>
          <w:szCs w:val="24"/>
        </w:rPr>
        <w:t xml:space="preserve">́ por siglos, desde tiempos inmediatamente poscoloniales. No todos los ladinos aceptan dicha denominación. En los Acuerdos de Paz se reconoce al pueblo “Ladino” como uno de los cuatro pueblos del país. La cultura Nace del mestizaje de españoles e indígenas. Este grupo se ubica en el centro y oriente del país, ocupan alrededor de la tercera parte del territorio </w:t>
      </w:r>
      <w:r w:rsidRPr="007E6BFC">
        <w:rPr>
          <w:rFonts w:ascii="Times New Roman" w:hAnsi="Times New Roman" w:cs="Times New Roman"/>
          <w:color w:val="000000" w:themeColor="text1"/>
          <w:sz w:val="24"/>
          <w:szCs w:val="24"/>
        </w:rPr>
        <w:lastRenderedPageBreak/>
        <w:t>nacional. La población ladina utiliza el español como lengua materna. El idioma posee caracteres de origen hispano mezclado con elementos culturales indígenas.</w:t>
      </w:r>
    </w:p>
    <w:p w14:paraId="2DB2B091"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Danzas y ceremonias en las fiestas patronales sobreviven bailes, danzas y ceremonias. Es donde podemos observar directamente la sobrevivencia de las danzas antiguas, como las danzas de los moros y cristianos que son conexiones directas con la cultura occidental. Entre los bailes también sobresale el del palo de cintas, danza de flores y el de los mejicanos y los bailes de gigantes que son compartidos por la región maya.</w:t>
      </w:r>
    </w:p>
    <w:p w14:paraId="3B2C6EF0"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Garífunas</w:t>
      </w:r>
    </w:p>
    <w:p w14:paraId="32A8B2DF"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La guía instrumental con información básica sobre la cultura Garífuna, en los municipios de Livingston y Puerto Barrios, escrito por Berta Leticia </w:t>
      </w:r>
      <w:proofErr w:type="spellStart"/>
      <w:r w:rsidRPr="007E6BFC">
        <w:rPr>
          <w:rFonts w:ascii="Times New Roman" w:hAnsi="Times New Roman" w:cs="Times New Roman"/>
          <w:color w:val="000000" w:themeColor="text1"/>
          <w:sz w:val="24"/>
          <w:szCs w:val="24"/>
        </w:rPr>
        <w:t>Englenton</w:t>
      </w:r>
      <w:proofErr w:type="spellEnd"/>
      <w:r w:rsidRPr="007E6BFC">
        <w:rPr>
          <w:rFonts w:ascii="Times New Roman" w:hAnsi="Times New Roman" w:cs="Times New Roman"/>
          <w:color w:val="000000" w:themeColor="text1"/>
          <w:sz w:val="24"/>
          <w:szCs w:val="24"/>
        </w:rPr>
        <w:t xml:space="preserve"> Arzú, describe que “a su llegada a América, la primera población que encontró́ Cristóbal </w:t>
      </w:r>
      <w:proofErr w:type="spellStart"/>
      <w:r w:rsidRPr="007E6BFC">
        <w:rPr>
          <w:rFonts w:ascii="Times New Roman" w:hAnsi="Times New Roman" w:cs="Times New Roman"/>
          <w:color w:val="000000" w:themeColor="text1"/>
          <w:sz w:val="24"/>
          <w:szCs w:val="24"/>
        </w:rPr>
        <w:t>Colón</w:t>
      </w:r>
      <w:proofErr w:type="spellEnd"/>
      <w:r w:rsidRPr="007E6BFC">
        <w:rPr>
          <w:rFonts w:ascii="Times New Roman" w:hAnsi="Times New Roman" w:cs="Times New Roman"/>
          <w:color w:val="000000" w:themeColor="text1"/>
          <w:sz w:val="24"/>
          <w:szCs w:val="24"/>
        </w:rPr>
        <w:t xml:space="preserve"> fue la de los Arahuacos -grupo étnico hoy extinguido que poblaba las Antillas Mayores: Cuba Española, Puerto Rico y Jamaica-.”En las Antillas Menores, se describe que encontró́ otra población indígena que se daba a sí misma el nombre de “</w:t>
      </w:r>
      <w:proofErr w:type="spellStart"/>
      <w:r w:rsidRPr="007E6BFC">
        <w:rPr>
          <w:rFonts w:ascii="Times New Roman" w:hAnsi="Times New Roman" w:cs="Times New Roman"/>
          <w:color w:val="000000" w:themeColor="text1"/>
          <w:sz w:val="24"/>
          <w:szCs w:val="24"/>
        </w:rPr>
        <w:t>Calipona</w:t>
      </w:r>
      <w:proofErr w:type="spellEnd"/>
      <w:r w:rsidRPr="007E6BFC">
        <w:rPr>
          <w:rFonts w:ascii="Times New Roman" w:hAnsi="Times New Roman" w:cs="Times New Roman"/>
          <w:color w:val="000000" w:themeColor="text1"/>
          <w:sz w:val="24"/>
          <w:szCs w:val="24"/>
        </w:rPr>
        <w:t>”, palabra que se transformó para dar el español “Caribe”, el inglés “Caribe” y el francés “Caribe. Y esta población cuya organización social reposaba en un sistema militar fuerte, supo resistir victoriosamente el periodo de la esclavitud que continuó, mientras que el Arahuaco, demasiado pacífico, se dejó́ esclavizar sin resistencia para las “encomiendas” y pereció́ allí́ de malos tratos y de trabajos demasiado pesado a los que no estaban acostumbrados.</w:t>
      </w:r>
    </w:p>
    <w:p w14:paraId="0CE2EC02"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Los caribes Rechazados de las otras islas por los europeos se refugiaron en San Vicente y junto con los habitantes de la isla, pusieron resistencia tan fuerte a los invasores que, a pesar de su armamento superior, estos tuvieron que renunciar a ocupar por un tiempo indefinido.</w:t>
      </w:r>
    </w:p>
    <w:p w14:paraId="7884B7C7"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168B5032" w14:textId="08F19563"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En 1642, en un arrecife cerca de San Vicente se hundió́ un barco portugués que provenía de África con destino a Brasil. Los africanos que venían en el barco se refugiaron en San Vicente. En las plantaciones del Nuevo Mundo siempre existió́ un fenómeno conocido bajo el nombre de “cimarronaje”, que describían la huida de los negros de las plantaciones en que estaban esclavizados. En 1734, el padre </w:t>
      </w:r>
      <w:proofErr w:type="spellStart"/>
      <w:r w:rsidRPr="007E6BFC">
        <w:rPr>
          <w:rFonts w:ascii="Times New Roman" w:hAnsi="Times New Roman" w:cs="Times New Roman"/>
          <w:color w:val="000000" w:themeColor="text1"/>
          <w:sz w:val="24"/>
          <w:szCs w:val="24"/>
        </w:rPr>
        <w:t>Labet</w:t>
      </w:r>
      <w:proofErr w:type="spellEnd"/>
      <w:r w:rsidRPr="007E6BFC">
        <w:rPr>
          <w:rFonts w:ascii="Times New Roman" w:hAnsi="Times New Roman" w:cs="Times New Roman"/>
          <w:color w:val="000000" w:themeColor="text1"/>
          <w:sz w:val="24"/>
          <w:szCs w:val="24"/>
        </w:rPr>
        <w:t xml:space="preserve">, otro historiador de las Antillas, menciona la huida de “500 negros, por lo menos,” de Martinica para San Vicente.  Una vez en San Vicente les </w:t>
      </w:r>
      <w:r w:rsidRPr="007E6BFC">
        <w:rPr>
          <w:rFonts w:ascii="Times New Roman" w:hAnsi="Times New Roman" w:cs="Times New Roman"/>
          <w:color w:val="000000" w:themeColor="text1"/>
          <w:sz w:val="24"/>
          <w:szCs w:val="24"/>
        </w:rPr>
        <w:lastRenderedPageBreak/>
        <w:t xml:space="preserve">buscaron esposas entre las </w:t>
      </w:r>
      <w:r w:rsidR="00386CCB" w:rsidRPr="007E6BFC">
        <w:rPr>
          <w:rFonts w:ascii="Times New Roman" w:hAnsi="Times New Roman" w:cs="Times New Roman"/>
          <w:color w:val="000000" w:themeColor="text1"/>
          <w:sz w:val="24"/>
          <w:szCs w:val="24"/>
        </w:rPr>
        <w:t>indígnenlas</w:t>
      </w:r>
      <w:r w:rsidRPr="007E6BFC">
        <w:rPr>
          <w:rFonts w:ascii="Times New Roman" w:hAnsi="Times New Roman" w:cs="Times New Roman"/>
          <w:color w:val="000000" w:themeColor="text1"/>
          <w:sz w:val="24"/>
          <w:szCs w:val="24"/>
        </w:rPr>
        <w:t xml:space="preserve"> y mestizadas, aumentando </w:t>
      </w:r>
      <w:r w:rsidR="00386CCB" w:rsidRPr="007E6BFC">
        <w:rPr>
          <w:rFonts w:ascii="Times New Roman" w:hAnsi="Times New Roman" w:cs="Times New Roman"/>
          <w:color w:val="000000" w:themeColor="text1"/>
          <w:sz w:val="24"/>
          <w:szCs w:val="24"/>
        </w:rPr>
        <w:t>así</w:t>
      </w:r>
      <w:r w:rsidRPr="007E6BFC">
        <w:rPr>
          <w:rFonts w:ascii="Times New Roman" w:hAnsi="Times New Roman" w:cs="Times New Roman"/>
          <w:color w:val="000000" w:themeColor="text1"/>
          <w:sz w:val="24"/>
          <w:szCs w:val="24"/>
        </w:rPr>
        <w:t xml:space="preserve">́ el porcentaje de sangre africana. La sociedad </w:t>
      </w:r>
      <w:r w:rsidR="00386CCB" w:rsidRPr="007E6BFC">
        <w:rPr>
          <w:rFonts w:ascii="Times New Roman" w:hAnsi="Times New Roman" w:cs="Times New Roman"/>
          <w:color w:val="000000" w:themeColor="text1"/>
          <w:sz w:val="24"/>
          <w:szCs w:val="24"/>
        </w:rPr>
        <w:t>Garífuna</w:t>
      </w:r>
      <w:r w:rsidRPr="007E6BFC">
        <w:rPr>
          <w:rFonts w:ascii="Times New Roman" w:hAnsi="Times New Roman" w:cs="Times New Roman"/>
          <w:color w:val="000000" w:themeColor="text1"/>
          <w:sz w:val="24"/>
          <w:szCs w:val="24"/>
        </w:rPr>
        <w:t xml:space="preserve"> del siglo XVII, a pesar de su amplitud territorial, cultura y </w:t>
      </w:r>
      <w:r w:rsidR="00386CCB" w:rsidRPr="007E6BFC">
        <w:rPr>
          <w:rFonts w:ascii="Times New Roman" w:hAnsi="Times New Roman" w:cs="Times New Roman"/>
          <w:color w:val="000000" w:themeColor="text1"/>
          <w:sz w:val="24"/>
          <w:szCs w:val="24"/>
        </w:rPr>
        <w:t>lingüística</w:t>
      </w:r>
      <w:r w:rsidRPr="007E6BFC">
        <w:rPr>
          <w:rFonts w:ascii="Times New Roman" w:hAnsi="Times New Roman" w:cs="Times New Roman"/>
          <w:color w:val="000000" w:themeColor="text1"/>
          <w:sz w:val="24"/>
          <w:szCs w:val="24"/>
        </w:rPr>
        <w:t xml:space="preserve">, no tenía unidad política.  Tal organización social, por su autonomía interna, no permitía una acción militar unida, como hubiera sido necesario a la llegada de los ingleses. La única resistencia organizada vino dieciocho años después, en 1791. Los datos escritos se limitan a dar el nombre del jefe de la rebelión, un </w:t>
      </w:r>
      <w:r w:rsidR="00386CCB" w:rsidRPr="007E6BFC">
        <w:rPr>
          <w:rFonts w:ascii="Times New Roman" w:hAnsi="Times New Roman" w:cs="Times New Roman"/>
          <w:color w:val="000000" w:themeColor="text1"/>
          <w:sz w:val="24"/>
          <w:szCs w:val="24"/>
        </w:rPr>
        <w:t>Garífuna</w:t>
      </w:r>
      <w:r w:rsidRPr="007E6BFC">
        <w:rPr>
          <w:rFonts w:ascii="Times New Roman" w:hAnsi="Times New Roman" w:cs="Times New Roman"/>
          <w:color w:val="000000" w:themeColor="text1"/>
          <w:sz w:val="24"/>
          <w:szCs w:val="24"/>
        </w:rPr>
        <w:t xml:space="preserve"> apodado “</w:t>
      </w:r>
      <w:proofErr w:type="spellStart"/>
      <w:r w:rsidRPr="007E6BFC">
        <w:rPr>
          <w:rFonts w:ascii="Times New Roman" w:hAnsi="Times New Roman" w:cs="Times New Roman"/>
          <w:color w:val="000000" w:themeColor="text1"/>
          <w:sz w:val="24"/>
          <w:szCs w:val="24"/>
        </w:rPr>
        <w:t>Chatovillex</w:t>
      </w:r>
      <w:proofErr w:type="spellEnd"/>
      <w:r w:rsidRPr="007E6BFC">
        <w:rPr>
          <w:rFonts w:ascii="Times New Roman" w:hAnsi="Times New Roman" w:cs="Times New Roman"/>
          <w:color w:val="000000" w:themeColor="text1"/>
          <w:sz w:val="24"/>
          <w:szCs w:val="24"/>
        </w:rPr>
        <w:t xml:space="preserve">” (que en francés significa “quisquilloso”); este contó con la ayuda de su hermano </w:t>
      </w:r>
      <w:r w:rsidR="00386CCB" w:rsidRPr="007E6BFC">
        <w:rPr>
          <w:rFonts w:ascii="Times New Roman" w:hAnsi="Times New Roman" w:cs="Times New Roman"/>
          <w:color w:val="000000" w:themeColor="text1"/>
          <w:sz w:val="24"/>
          <w:szCs w:val="24"/>
        </w:rPr>
        <w:t>Dubái</w:t>
      </w:r>
      <w:r w:rsidRPr="007E6BFC">
        <w:rPr>
          <w:rFonts w:ascii="Times New Roman" w:hAnsi="Times New Roman" w:cs="Times New Roman"/>
          <w:color w:val="000000" w:themeColor="text1"/>
          <w:sz w:val="24"/>
          <w:szCs w:val="24"/>
        </w:rPr>
        <w:t xml:space="preserve"> que continuó su lucha hasta la muerte. En el año 1802 los </w:t>
      </w:r>
      <w:proofErr w:type="spellStart"/>
      <w:r w:rsidRPr="007E6BFC">
        <w:rPr>
          <w:rFonts w:ascii="Times New Roman" w:hAnsi="Times New Roman" w:cs="Times New Roman"/>
          <w:color w:val="000000" w:themeColor="text1"/>
          <w:sz w:val="24"/>
          <w:szCs w:val="24"/>
        </w:rPr>
        <w:t>Garínagu</w:t>
      </w:r>
      <w:proofErr w:type="spellEnd"/>
      <w:r w:rsidRPr="007E6BFC">
        <w:rPr>
          <w:rFonts w:ascii="Times New Roman" w:hAnsi="Times New Roman" w:cs="Times New Roman"/>
          <w:color w:val="000000" w:themeColor="text1"/>
          <w:sz w:val="24"/>
          <w:szCs w:val="24"/>
        </w:rPr>
        <w:t xml:space="preserve"> se empiezan a desplazar hacia el Este del Mar </w:t>
      </w:r>
      <w:r w:rsidR="00386CCB" w:rsidRPr="007E6BFC">
        <w:rPr>
          <w:rFonts w:ascii="Times New Roman" w:hAnsi="Times New Roman" w:cs="Times New Roman"/>
          <w:color w:val="000000" w:themeColor="text1"/>
          <w:sz w:val="24"/>
          <w:szCs w:val="24"/>
        </w:rPr>
        <w:t>Atlántico</w:t>
      </w:r>
      <w:r w:rsidRPr="007E6BFC">
        <w:rPr>
          <w:rFonts w:ascii="Times New Roman" w:hAnsi="Times New Roman" w:cs="Times New Roman"/>
          <w:color w:val="000000" w:themeColor="text1"/>
          <w:sz w:val="24"/>
          <w:szCs w:val="24"/>
        </w:rPr>
        <w:t xml:space="preserve">. Los </w:t>
      </w:r>
      <w:proofErr w:type="spellStart"/>
      <w:r w:rsidRPr="007E6BFC">
        <w:rPr>
          <w:rFonts w:ascii="Times New Roman" w:hAnsi="Times New Roman" w:cs="Times New Roman"/>
          <w:color w:val="000000" w:themeColor="text1"/>
          <w:sz w:val="24"/>
          <w:szCs w:val="24"/>
        </w:rPr>
        <w:t>garínagu</w:t>
      </w:r>
      <w:proofErr w:type="spellEnd"/>
      <w:r w:rsidRPr="007E6BFC">
        <w:rPr>
          <w:rFonts w:ascii="Times New Roman" w:hAnsi="Times New Roman" w:cs="Times New Roman"/>
          <w:color w:val="000000" w:themeColor="text1"/>
          <w:sz w:val="24"/>
          <w:szCs w:val="24"/>
        </w:rPr>
        <w:t xml:space="preserve"> Lucharon junto con las tropas del General </w:t>
      </w:r>
      <w:r w:rsidR="00386CCB" w:rsidRPr="007E6BFC">
        <w:rPr>
          <w:rFonts w:ascii="Times New Roman" w:hAnsi="Times New Roman" w:cs="Times New Roman"/>
          <w:color w:val="000000" w:themeColor="text1"/>
          <w:sz w:val="24"/>
          <w:szCs w:val="24"/>
        </w:rPr>
        <w:t>José</w:t>
      </w:r>
      <w:r w:rsidRPr="007E6BFC">
        <w:rPr>
          <w:rFonts w:ascii="Times New Roman" w:hAnsi="Times New Roman" w:cs="Times New Roman"/>
          <w:color w:val="000000" w:themeColor="text1"/>
          <w:sz w:val="24"/>
          <w:szCs w:val="24"/>
        </w:rPr>
        <w:t xml:space="preserve">́ Trinidad </w:t>
      </w:r>
      <w:proofErr w:type="spellStart"/>
      <w:r w:rsidRPr="007E6BFC">
        <w:rPr>
          <w:rFonts w:ascii="Times New Roman" w:hAnsi="Times New Roman" w:cs="Times New Roman"/>
          <w:color w:val="000000" w:themeColor="text1"/>
          <w:sz w:val="24"/>
          <w:szCs w:val="24"/>
        </w:rPr>
        <w:t>Cabañas</w:t>
      </w:r>
      <w:proofErr w:type="spellEnd"/>
      <w:r w:rsidRPr="007E6BFC">
        <w:rPr>
          <w:rFonts w:ascii="Times New Roman" w:hAnsi="Times New Roman" w:cs="Times New Roman"/>
          <w:color w:val="000000" w:themeColor="text1"/>
          <w:sz w:val="24"/>
          <w:szCs w:val="24"/>
        </w:rPr>
        <w:t xml:space="preserve"> y el General Francisco </w:t>
      </w:r>
      <w:r w:rsidR="00386CCB" w:rsidRPr="007E6BFC">
        <w:rPr>
          <w:rFonts w:ascii="Times New Roman" w:hAnsi="Times New Roman" w:cs="Times New Roman"/>
          <w:color w:val="000000" w:themeColor="text1"/>
          <w:sz w:val="24"/>
          <w:szCs w:val="24"/>
        </w:rPr>
        <w:t>Morazán</w:t>
      </w:r>
      <w:r w:rsidRPr="007E6BFC">
        <w:rPr>
          <w:rFonts w:ascii="Times New Roman" w:hAnsi="Times New Roman" w:cs="Times New Roman"/>
          <w:color w:val="000000" w:themeColor="text1"/>
          <w:sz w:val="24"/>
          <w:szCs w:val="24"/>
        </w:rPr>
        <w:t xml:space="preserve"> por la independencia de Honduras, </w:t>
      </w:r>
      <w:r w:rsidR="00386CCB" w:rsidRPr="007E6BFC">
        <w:rPr>
          <w:rFonts w:ascii="Times New Roman" w:hAnsi="Times New Roman" w:cs="Times New Roman"/>
          <w:color w:val="000000" w:themeColor="text1"/>
          <w:sz w:val="24"/>
          <w:szCs w:val="24"/>
        </w:rPr>
        <w:t>aún</w:t>
      </w:r>
      <w:r w:rsidRPr="007E6BFC">
        <w:rPr>
          <w:rFonts w:ascii="Times New Roman" w:hAnsi="Times New Roman" w:cs="Times New Roman"/>
          <w:color w:val="000000" w:themeColor="text1"/>
          <w:sz w:val="24"/>
          <w:szCs w:val="24"/>
        </w:rPr>
        <w:t xml:space="preserve"> </w:t>
      </w:r>
      <w:r w:rsidR="00386CCB" w:rsidRPr="007E6BFC">
        <w:rPr>
          <w:rFonts w:ascii="Times New Roman" w:hAnsi="Times New Roman" w:cs="Times New Roman"/>
          <w:color w:val="000000" w:themeColor="text1"/>
          <w:sz w:val="24"/>
          <w:szCs w:val="24"/>
        </w:rPr>
        <w:t>después</w:t>
      </w:r>
      <w:r w:rsidRPr="007E6BFC">
        <w:rPr>
          <w:rFonts w:ascii="Times New Roman" w:hAnsi="Times New Roman" w:cs="Times New Roman"/>
          <w:color w:val="000000" w:themeColor="text1"/>
          <w:sz w:val="24"/>
          <w:szCs w:val="24"/>
        </w:rPr>
        <w:t xml:space="preserve"> de lograda la independencia de Centro </w:t>
      </w:r>
      <w:r w:rsidR="00386CCB" w:rsidRPr="007E6BFC">
        <w:rPr>
          <w:rFonts w:ascii="Times New Roman" w:hAnsi="Times New Roman" w:cs="Times New Roman"/>
          <w:color w:val="000000" w:themeColor="text1"/>
          <w:sz w:val="24"/>
          <w:szCs w:val="24"/>
        </w:rPr>
        <w:t>América</w:t>
      </w:r>
      <w:r w:rsidRPr="007E6BFC">
        <w:rPr>
          <w:rFonts w:ascii="Times New Roman" w:hAnsi="Times New Roman" w:cs="Times New Roman"/>
          <w:color w:val="000000" w:themeColor="text1"/>
          <w:sz w:val="24"/>
          <w:szCs w:val="24"/>
        </w:rPr>
        <w:t xml:space="preserve"> siguieron luchando para derrocar al entonces </w:t>
      </w:r>
      <w:r w:rsidR="00386CCB" w:rsidRPr="007E6BFC">
        <w:rPr>
          <w:rFonts w:ascii="Times New Roman" w:hAnsi="Times New Roman" w:cs="Times New Roman"/>
          <w:color w:val="000000" w:themeColor="text1"/>
          <w:sz w:val="24"/>
          <w:szCs w:val="24"/>
        </w:rPr>
        <w:t>presidente</w:t>
      </w:r>
      <w:r w:rsidRPr="007E6BFC">
        <w:rPr>
          <w:rFonts w:ascii="Times New Roman" w:hAnsi="Times New Roman" w:cs="Times New Roman"/>
          <w:color w:val="000000" w:themeColor="text1"/>
          <w:sz w:val="24"/>
          <w:szCs w:val="24"/>
        </w:rPr>
        <w:t xml:space="preserve"> de la </w:t>
      </w:r>
      <w:r w:rsidR="00386CCB" w:rsidRPr="007E6BFC">
        <w:rPr>
          <w:rFonts w:ascii="Times New Roman" w:hAnsi="Times New Roman" w:cs="Times New Roman"/>
          <w:color w:val="000000" w:themeColor="text1"/>
          <w:sz w:val="24"/>
          <w:szCs w:val="24"/>
        </w:rPr>
        <w:t>Federación</w:t>
      </w:r>
      <w:r w:rsidRPr="007E6BFC">
        <w:rPr>
          <w:rFonts w:ascii="Times New Roman" w:hAnsi="Times New Roman" w:cs="Times New Roman"/>
          <w:color w:val="000000" w:themeColor="text1"/>
          <w:sz w:val="24"/>
          <w:szCs w:val="24"/>
        </w:rPr>
        <w:t xml:space="preserve"> C. A., lo que motivo la primera </w:t>
      </w:r>
      <w:r w:rsidR="00386CCB" w:rsidRPr="007E6BFC">
        <w:rPr>
          <w:rFonts w:ascii="Times New Roman" w:hAnsi="Times New Roman" w:cs="Times New Roman"/>
          <w:color w:val="000000" w:themeColor="text1"/>
          <w:sz w:val="24"/>
          <w:szCs w:val="24"/>
        </w:rPr>
        <w:t>persecución</w:t>
      </w:r>
      <w:r w:rsidRPr="007E6BFC">
        <w:rPr>
          <w:rFonts w:ascii="Times New Roman" w:hAnsi="Times New Roman" w:cs="Times New Roman"/>
          <w:color w:val="000000" w:themeColor="text1"/>
          <w:sz w:val="24"/>
          <w:szCs w:val="24"/>
        </w:rPr>
        <w:t xml:space="preserve"> en contra de los </w:t>
      </w:r>
      <w:proofErr w:type="spellStart"/>
      <w:r w:rsidRPr="007E6BFC">
        <w:rPr>
          <w:rFonts w:ascii="Times New Roman" w:hAnsi="Times New Roman" w:cs="Times New Roman"/>
          <w:color w:val="000000" w:themeColor="text1"/>
          <w:sz w:val="24"/>
          <w:szCs w:val="24"/>
        </w:rPr>
        <w:t>Gariínagu</w:t>
      </w:r>
      <w:proofErr w:type="spellEnd"/>
      <w:r w:rsidRPr="007E6BFC">
        <w:rPr>
          <w:rFonts w:ascii="Times New Roman" w:hAnsi="Times New Roman" w:cs="Times New Roman"/>
          <w:color w:val="000000" w:themeColor="text1"/>
          <w:sz w:val="24"/>
          <w:szCs w:val="24"/>
        </w:rPr>
        <w:t xml:space="preserve"> en 1832, muchos huyeron y llegaron a Guatemala, Belice y Nicaragua</w:t>
      </w:r>
    </w:p>
    <w:p w14:paraId="79904E39" w14:textId="1631E214"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De la gastronomía garífuna: El </w:t>
      </w:r>
      <w:proofErr w:type="spellStart"/>
      <w:r w:rsidRPr="007E6BFC">
        <w:rPr>
          <w:rFonts w:ascii="Times New Roman" w:hAnsi="Times New Roman" w:cs="Times New Roman"/>
          <w:color w:val="000000" w:themeColor="text1"/>
          <w:sz w:val="24"/>
          <w:szCs w:val="24"/>
        </w:rPr>
        <w:t>Udürau</w:t>
      </w:r>
      <w:proofErr w:type="spellEnd"/>
      <w:r w:rsidRPr="007E6BFC">
        <w:rPr>
          <w:rFonts w:ascii="Times New Roman" w:hAnsi="Times New Roman" w:cs="Times New Roman"/>
          <w:color w:val="000000" w:themeColor="text1"/>
          <w:sz w:val="24"/>
          <w:szCs w:val="24"/>
        </w:rPr>
        <w:t xml:space="preserve">̈ es un pescado que sirve de complemento de toda la comida </w:t>
      </w:r>
      <w:r w:rsidR="00386CCB" w:rsidRPr="007E6BFC">
        <w:rPr>
          <w:rFonts w:ascii="Times New Roman" w:hAnsi="Times New Roman" w:cs="Times New Roman"/>
          <w:color w:val="000000" w:themeColor="text1"/>
          <w:sz w:val="24"/>
          <w:szCs w:val="24"/>
        </w:rPr>
        <w:t>Garífuna</w:t>
      </w:r>
      <w:r w:rsidRPr="007E6BFC">
        <w:rPr>
          <w:rFonts w:ascii="Times New Roman" w:hAnsi="Times New Roman" w:cs="Times New Roman"/>
          <w:color w:val="000000" w:themeColor="text1"/>
          <w:sz w:val="24"/>
          <w:szCs w:val="24"/>
        </w:rPr>
        <w:t xml:space="preserve"> entre las recetas más apetitosas y celebradas por la cultura garífuna podemos destacar algunas de muchas que hasta la fecha se preparan cotidianamente.</w:t>
      </w:r>
    </w:p>
    <w:p w14:paraId="3015EC86"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p>
    <w:p w14:paraId="541FA86B" w14:textId="463E0A26" w:rsidR="00A258A7" w:rsidRPr="007E6BFC" w:rsidRDefault="00A258A7" w:rsidP="004536C8">
      <w:pPr>
        <w:pStyle w:val="Prrafodelista"/>
        <w:numPr>
          <w:ilvl w:val="0"/>
          <w:numId w:val="38"/>
        </w:numPr>
        <w:spacing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Tapou</w:t>
      </w:r>
      <w:proofErr w:type="spellEnd"/>
      <w:r w:rsidRPr="007E6BFC">
        <w:rPr>
          <w:rFonts w:ascii="Times New Roman" w:hAnsi="Times New Roman" w:cs="Times New Roman"/>
          <w:color w:val="000000" w:themeColor="text1"/>
          <w:sz w:val="24"/>
          <w:szCs w:val="24"/>
        </w:rPr>
        <w:t xml:space="preserve"> (Tapado): Consiste en una sopa a base de leche de coco con mariscos (pescado, jaiba, </w:t>
      </w:r>
      <w:r w:rsidR="00386CCB" w:rsidRPr="007E6BFC">
        <w:rPr>
          <w:rFonts w:ascii="Times New Roman" w:hAnsi="Times New Roman" w:cs="Times New Roman"/>
          <w:color w:val="000000" w:themeColor="text1"/>
          <w:sz w:val="24"/>
          <w:szCs w:val="24"/>
        </w:rPr>
        <w:t>camarón</w:t>
      </w:r>
      <w:r w:rsidRPr="007E6BFC">
        <w:rPr>
          <w:rFonts w:ascii="Times New Roman" w:hAnsi="Times New Roman" w:cs="Times New Roman"/>
          <w:color w:val="000000" w:themeColor="text1"/>
          <w:sz w:val="24"/>
          <w:szCs w:val="24"/>
        </w:rPr>
        <w:t xml:space="preserve">, etc. Con </w:t>
      </w:r>
      <w:r w:rsidR="00386CCB" w:rsidRPr="007E6BFC">
        <w:rPr>
          <w:rFonts w:ascii="Times New Roman" w:hAnsi="Times New Roman" w:cs="Times New Roman"/>
          <w:color w:val="000000" w:themeColor="text1"/>
          <w:sz w:val="24"/>
          <w:szCs w:val="24"/>
        </w:rPr>
        <w:t>raíces</w:t>
      </w:r>
      <w:r w:rsidRPr="007E6BFC">
        <w:rPr>
          <w:rFonts w:ascii="Times New Roman" w:hAnsi="Times New Roman" w:cs="Times New Roman"/>
          <w:color w:val="000000" w:themeColor="text1"/>
          <w:sz w:val="24"/>
          <w:szCs w:val="24"/>
        </w:rPr>
        <w:t xml:space="preserve"> tuberosas, y sus especies.</w:t>
      </w:r>
    </w:p>
    <w:p w14:paraId="5D8D059C" w14:textId="1E14482A" w:rsidR="00A258A7" w:rsidRPr="007E6BFC" w:rsidRDefault="00A258A7" w:rsidP="004536C8">
      <w:pPr>
        <w:pStyle w:val="Prrafodelista"/>
        <w:numPr>
          <w:ilvl w:val="0"/>
          <w:numId w:val="38"/>
        </w:numPr>
        <w:spacing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Ereba</w:t>
      </w:r>
      <w:proofErr w:type="spellEnd"/>
      <w:r w:rsidRPr="007E6BFC">
        <w:rPr>
          <w:rFonts w:ascii="Times New Roman" w:hAnsi="Times New Roman" w:cs="Times New Roman"/>
          <w:color w:val="000000" w:themeColor="text1"/>
          <w:sz w:val="24"/>
          <w:szCs w:val="24"/>
        </w:rPr>
        <w:t xml:space="preserve"> (Casabe): Es una galleta elaborada de yuca, tostada en comal de metal, la cual suele preservarse por muchos </w:t>
      </w:r>
      <w:proofErr w:type="gramStart"/>
      <w:r w:rsidR="00386CCB" w:rsidRPr="007E6BFC">
        <w:rPr>
          <w:rFonts w:ascii="Times New Roman" w:hAnsi="Times New Roman" w:cs="Times New Roman"/>
          <w:color w:val="000000" w:themeColor="text1"/>
          <w:sz w:val="24"/>
          <w:szCs w:val="24"/>
        </w:rPr>
        <w:t>años</w:t>
      </w:r>
      <w:r w:rsidRPr="007E6BFC">
        <w:rPr>
          <w:rFonts w:ascii="Times New Roman" w:hAnsi="Times New Roman" w:cs="Times New Roman"/>
          <w:color w:val="000000" w:themeColor="text1"/>
          <w:sz w:val="24"/>
          <w:szCs w:val="24"/>
        </w:rPr>
        <w:t xml:space="preserve"> ,</w:t>
      </w:r>
      <w:proofErr w:type="gramEnd"/>
      <w:r w:rsidRPr="007E6BFC">
        <w:rPr>
          <w:rFonts w:ascii="Times New Roman" w:hAnsi="Times New Roman" w:cs="Times New Roman"/>
          <w:color w:val="000000" w:themeColor="text1"/>
          <w:sz w:val="24"/>
          <w:szCs w:val="24"/>
        </w:rPr>
        <w:t xml:space="preserve"> es de suma importancia en la base alimenticia de la comunidad Garífuna.</w:t>
      </w:r>
    </w:p>
    <w:p w14:paraId="061D0B5D" w14:textId="77777777" w:rsidR="00A258A7" w:rsidRPr="007E6BFC" w:rsidRDefault="00A258A7" w:rsidP="004536C8">
      <w:pPr>
        <w:pStyle w:val="Prrafodelista"/>
        <w:numPr>
          <w:ilvl w:val="0"/>
          <w:numId w:val="38"/>
        </w:numPr>
        <w:spacing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Alabundiga</w:t>
      </w:r>
      <w:proofErr w:type="spellEnd"/>
      <w:r w:rsidRPr="007E6BFC">
        <w:rPr>
          <w:rFonts w:ascii="Times New Roman" w:hAnsi="Times New Roman" w:cs="Times New Roman"/>
          <w:color w:val="000000" w:themeColor="text1"/>
          <w:sz w:val="24"/>
          <w:szCs w:val="24"/>
        </w:rPr>
        <w:t xml:space="preserve"> (Albóndiga): A base de guineo rayado con leche de coco, pescado y sus especies.</w:t>
      </w:r>
    </w:p>
    <w:p w14:paraId="2349B286" w14:textId="77777777" w:rsidR="00A258A7" w:rsidRPr="007E6BFC" w:rsidRDefault="00A258A7" w:rsidP="004536C8">
      <w:pPr>
        <w:pStyle w:val="Prrafodelista"/>
        <w:numPr>
          <w:ilvl w:val="0"/>
          <w:numId w:val="38"/>
        </w:numPr>
        <w:spacing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Darasa</w:t>
      </w:r>
      <w:proofErr w:type="spellEnd"/>
      <w:r w:rsidRPr="007E6BFC">
        <w:rPr>
          <w:rFonts w:ascii="Times New Roman" w:hAnsi="Times New Roman" w:cs="Times New Roman"/>
          <w:color w:val="000000" w:themeColor="text1"/>
          <w:sz w:val="24"/>
          <w:szCs w:val="24"/>
        </w:rPr>
        <w:t xml:space="preserve"> (Tamal Garífuna): Banano verde, Leche de coco, pescado y </w:t>
      </w:r>
      <w:proofErr w:type="spellStart"/>
      <w:r w:rsidRPr="007E6BFC">
        <w:rPr>
          <w:rFonts w:ascii="Times New Roman" w:hAnsi="Times New Roman" w:cs="Times New Roman"/>
          <w:color w:val="000000" w:themeColor="text1"/>
          <w:sz w:val="24"/>
          <w:szCs w:val="24"/>
        </w:rPr>
        <w:t>Gasibu</w:t>
      </w:r>
      <w:proofErr w:type="spellEnd"/>
      <w:r w:rsidRPr="007E6BFC">
        <w:rPr>
          <w:rFonts w:ascii="Times New Roman" w:hAnsi="Times New Roman" w:cs="Times New Roman"/>
          <w:color w:val="000000" w:themeColor="text1"/>
          <w:sz w:val="24"/>
          <w:szCs w:val="24"/>
        </w:rPr>
        <w:t xml:space="preserve"> (hojas).</w:t>
      </w:r>
    </w:p>
    <w:p w14:paraId="5D5279F2" w14:textId="094AE22E" w:rsidR="00A258A7" w:rsidRPr="007E6BFC" w:rsidRDefault="00A258A7" w:rsidP="004536C8">
      <w:pPr>
        <w:pStyle w:val="Prrafodelista"/>
        <w:numPr>
          <w:ilvl w:val="0"/>
          <w:numId w:val="38"/>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Dani (Tamal dulce de yuca): Yuca rayada, leche de coco, rapadura o </w:t>
      </w:r>
      <w:r w:rsidR="00386CCB" w:rsidRPr="007E6BFC">
        <w:rPr>
          <w:rFonts w:ascii="Times New Roman" w:hAnsi="Times New Roman" w:cs="Times New Roman"/>
          <w:color w:val="000000" w:themeColor="text1"/>
          <w:sz w:val="24"/>
          <w:szCs w:val="24"/>
        </w:rPr>
        <w:t>azúcar</w:t>
      </w:r>
      <w:r w:rsidRPr="007E6BFC">
        <w:rPr>
          <w:rFonts w:ascii="Times New Roman" w:hAnsi="Times New Roman" w:cs="Times New Roman"/>
          <w:color w:val="000000" w:themeColor="text1"/>
          <w:sz w:val="24"/>
          <w:szCs w:val="24"/>
        </w:rPr>
        <w:t xml:space="preserve">, nuez moscada y </w:t>
      </w:r>
      <w:proofErr w:type="spellStart"/>
      <w:r w:rsidRPr="007E6BFC">
        <w:rPr>
          <w:rFonts w:ascii="Times New Roman" w:hAnsi="Times New Roman" w:cs="Times New Roman"/>
          <w:color w:val="000000" w:themeColor="text1"/>
          <w:sz w:val="24"/>
          <w:szCs w:val="24"/>
        </w:rPr>
        <w:t>Gasibu</w:t>
      </w:r>
      <w:proofErr w:type="spellEnd"/>
      <w:r w:rsidRPr="007E6BFC">
        <w:rPr>
          <w:rFonts w:ascii="Times New Roman" w:hAnsi="Times New Roman" w:cs="Times New Roman"/>
          <w:color w:val="000000" w:themeColor="text1"/>
          <w:sz w:val="24"/>
          <w:szCs w:val="24"/>
        </w:rPr>
        <w:t xml:space="preserve"> (hoja)</w:t>
      </w:r>
    </w:p>
    <w:p w14:paraId="401D2CC1" w14:textId="13E2F46F" w:rsidR="00A258A7" w:rsidRPr="007E6BFC" w:rsidRDefault="00A258A7" w:rsidP="004536C8">
      <w:pPr>
        <w:pStyle w:val="Prrafodelista"/>
        <w:numPr>
          <w:ilvl w:val="0"/>
          <w:numId w:val="38"/>
        </w:num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Pan Dulce (Pan Bon): Elaborado de harina, panela, </w:t>
      </w:r>
      <w:r w:rsidR="00386CCB" w:rsidRPr="007E6BFC">
        <w:rPr>
          <w:rFonts w:ascii="Times New Roman" w:hAnsi="Times New Roman" w:cs="Times New Roman"/>
          <w:color w:val="000000" w:themeColor="text1"/>
          <w:sz w:val="24"/>
          <w:szCs w:val="24"/>
        </w:rPr>
        <w:t>anís</w:t>
      </w:r>
      <w:r w:rsidRPr="007E6BFC">
        <w:rPr>
          <w:rFonts w:ascii="Times New Roman" w:hAnsi="Times New Roman" w:cs="Times New Roman"/>
          <w:color w:val="000000" w:themeColor="text1"/>
          <w:sz w:val="24"/>
          <w:szCs w:val="24"/>
        </w:rPr>
        <w:t>, canela y leche de coco.</w:t>
      </w:r>
    </w:p>
    <w:p w14:paraId="3A4ABAE9" w14:textId="77777777" w:rsidR="00A258A7" w:rsidRPr="007E6BFC" w:rsidRDefault="00A258A7" w:rsidP="004536C8">
      <w:pPr>
        <w:pStyle w:val="Prrafodelista"/>
        <w:numPr>
          <w:ilvl w:val="0"/>
          <w:numId w:val="38"/>
        </w:numPr>
        <w:spacing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Marumaruti</w:t>
      </w:r>
      <w:proofErr w:type="spellEnd"/>
      <w:r w:rsidRPr="007E6BFC">
        <w:rPr>
          <w:rFonts w:ascii="Times New Roman" w:hAnsi="Times New Roman" w:cs="Times New Roman"/>
          <w:color w:val="000000" w:themeColor="text1"/>
          <w:sz w:val="24"/>
          <w:szCs w:val="24"/>
        </w:rPr>
        <w:t xml:space="preserve"> (Casabe grueso): Casabe grueso hecho de residuos de yuca.</w:t>
      </w:r>
    </w:p>
    <w:p w14:paraId="5FF14B78" w14:textId="77777777" w:rsidR="00A258A7" w:rsidRPr="007E6BFC" w:rsidRDefault="00A258A7" w:rsidP="004536C8">
      <w:pPr>
        <w:pStyle w:val="Prrafodelista"/>
        <w:numPr>
          <w:ilvl w:val="0"/>
          <w:numId w:val="38"/>
        </w:numPr>
        <w:spacing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Durudia</w:t>
      </w:r>
      <w:proofErr w:type="spellEnd"/>
      <w:r w:rsidRPr="007E6BFC">
        <w:rPr>
          <w:rFonts w:ascii="Times New Roman" w:hAnsi="Times New Roman" w:cs="Times New Roman"/>
          <w:color w:val="000000" w:themeColor="text1"/>
          <w:sz w:val="24"/>
          <w:szCs w:val="24"/>
        </w:rPr>
        <w:t xml:space="preserve"> (tortilla de harina): Elaborado con harina y leche de coco.</w:t>
      </w:r>
    </w:p>
    <w:p w14:paraId="46E917BB" w14:textId="77777777" w:rsidR="00A258A7" w:rsidRPr="007E6BFC" w:rsidRDefault="00A258A7" w:rsidP="004536C8">
      <w:pPr>
        <w:pStyle w:val="Prrafodelista"/>
        <w:numPr>
          <w:ilvl w:val="0"/>
          <w:numId w:val="38"/>
        </w:numPr>
        <w:spacing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lastRenderedPageBreak/>
        <w:t>Letu</w:t>
      </w:r>
      <w:proofErr w:type="spellEnd"/>
      <w:r w:rsidRPr="007E6BFC">
        <w:rPr>
          <w:rFonts w:ascii="Times New Roman" w:hAnsi="Times New Roman" w:cs="Times New Roman"/>
          <w:color w:val="000000" w:themeColor="text1"/>
          <w:sz w:val="24"/>
          <w:szCs w:val="24"/>
        </w:rPr>
        <w:t xml:space="preserve"> (Banano maduro y leche de coco): Atol de banano maduro cocido con leche de coco y canela.</w:t>
      </w:r>
    </w:p>
    <w:p w14:paraId="7740324D" w14:textId="0BFA7207" w:rsidR="00A258A7" w:rsidRPr="007E6BFC" w:rsidRDefault="00A258A7" w:rsidP="004536C8">
      <w:pPr>
        <w:pStyle w:val="Prrafodelista"/>
        <w:numPr>
          <w:ilvl w:val="0"/>
          <w:numId w:val="38"/>
        </w:numPr>
        <w:spacing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Lalis</w:t>
      </w:r>
      <w:proofErr w:type="spellEnd"/>
      <w:r w:rsidRPr="007E6BFC">
        <w:rPr>
          <w:rFonts w:ascii="Times New Roman" w:hAnsi="Times New Roman" w:cs="Times New Roman"/>
          <w:color w:val="000000" w:themeColor="text1"/>
          <w:sz w:val="24"/>
          <w:szCs w:val="24"/>
        </w:rPr>
        <w:t xml:space="preserve"> (</w:t>
      </w:r>
      <w:proofErr w:type="spellStart"/>
      <w:r w:rsidRPr="007E6BFC">
        <w:rPr>
          <w:rFonts w:ascii="Times New Roman" w:hAnsi="Times New Roman" w:cs="Times New Roman"/>
          <w:color w:val="000000" w:themeColor="text1"/>
          <w:sz w:val="24"/>
          <w:szCs w:val="24"/>
        </w:rPr>
        <w:t>Mazapán</w:t>
      </w:r>
      <w:proofErr w:type="spellEnd"/>
      <w:r w:rsidRPr="007E6BFC">
        <w:rPr>
          <w:rFonts w:ascii="Times New Roman" w:hAnsi="Times New Roman" w:cs="Times New Roman"/>
          <w:color w:val="000000" w:themeColor="text1"/>
          <w:sz w:val="24"/>
          <w:szCs w:val="24"/>
        </w:rPr>
        <w:t xml:space="preserve"> y leche de coco): Atol de </w:t>
      </w:r>
      <w:r w:rsidR="00386CCB" w:rsidRPr="007E6BFC">
        <w:rPr>
          <w:rFonts w:ascii="Times New Roman" w:hAnsi="Times New Roman" w:cs="Times New Roman"/>
          <w:color w:val="000000" w:themeColor="text1"/>
          <w:sz w:val="24"/>
          <w:szCs w:val="24"/>
        </w:rPr>
        <w:t>mazapán</w:t>
      </w:r>
      <w:r w:rsidRPr="007E6BFC">
        <w:rPr>
          <w:rFonts w:ascii="Times New Roman" w:hAnsi="Times New Roman" w:cs="Times New Roman"/>
          <w:color w:val="000000" w:themeColor="text1"/>
          <w:sz w:val="24"/>
          <w:szCs w:val="24"/>
        </w:rPr>
        <w:t xml:space="preserve"> y leche de coco.</w:t>
      </w:r>
    </w:p>
    <w:p w14:paraId="74D6BE36" w14:textId="5DA53CFF" w:rsidR="00A258A7" w:rsidRPr="007E6BFC" w:rsidRDefault="00A258A7" w:rsidP="004536C8">
      <w:pPr>
        <w:pStyle w:val="Prrafodelista"/>
        <w:numPr>
          <w:ilvl w:val="0"/>
          <w:numId w:val="38"/>
        </w:numPr>
        <w:spacing w:line="360" w:lineRule="auto"/>
        <w:jc w:val="both"/>
        <w:rPr>
          <w:rFonts w:ascii="Times New Roman" w:hAnsi="Times New Roman" w:cs="Times New Roman"/>
          <w:color w:val="000000" w:themeColor="text1"/>
          <w:sz w:val="24"/>
          <w:szCs w:val="24"/>
        </w:rPr>
      </w:pPr>
      <w:proofErr w:type="spellStart"/>
      <w:r w:rsidRPr="007E6BFC">
        <w:rPr>
          <w:rFonts w:ascii="Times New Roman" w:hAnsi="Times New Roman" w:cs="Times New Roman"/>
          <w:color w:val="000000" w:themeColor="text1"/>
          <w:sz w:val="24"/>
          <w:szCs w:val="24"/>
        </w:rPr>
        <w:t>Hu</w:t>
      </w:r>
      <w:proofErr w:type="spellEnd"/>
      <w:r w:rsidRPr="007E6BFC">
        <w:rPr>
          <w:rFonts w:ascii="Times New Roman" w:hAnsi="Times New Roman" w:cs="Times New Roman"/>
          <w:color w:val="000000" w:themeColor="text1"/>
          <w:sz w:val="24"/>
          <w:szCs w:val="24"/>
        </w:rPr>
        <w:t>̈ (</w:t>
      </w:r>
      <w:r w:rsidR="00386CCB" w:rsidRPr="007E6BFC">
        <w:rPr>
          <w:rFonts w:ascii="Times New Roman" w:hAnsi="Times New Roman" w:cs="Times New Roman"/>
          <w:color w:val="000000" w:themeColor="text1"/>
          <w:sz w:val="24"/>
          <w:szCs w:val="24"/>
        </w:rPr>
        <w:t>Plátano</w:t>
      </w:r>
      <w:r w:rsidRPr="007E6BFC">
        <w:rPr>
          <w:rFonts w:ascii="Times New Roman" w:hAnsi="Times New Roman" w:cs="Times New Roman"/>
          <w:color w:val="000000" w:themeColor="text1"/>
          <w:sz w:val="24"/>
          <w:szCs w:val="24"/>
        </w:rPr>
        <w:t xml:space="preserve"> verde con leche de coco): Atol de </w:t>
      </w:r>
      <w:r w:rsidR="00386CCB" w:rsidRPr="007E6BFC">
        <w:rPr>
          <w:rFonts w:ascii="Times New Roman" w:hAnsi="Times New Roman" w:cs="Times New Roman"/>
          <w:color w:val="000000" w:themeColor="text1"/>
          <w:sz w:val="24"/>
          <w:szCs w:val="24"/>
        </w:rPr>
        <w:t>plátano</w:t>
      </w:r>
      <w:r w:rsidRPr="007E6BFC">
        <w:rPr>
          <w:rFonts w:ascii="Times New Roman" w:hAnsi="Times New Roman" w:cs="Times New Roman"/>
          <w:color w:val="000000" w:themeColor="text1"/>
          <w:sz w:val="24"/>
          <w:szCs w:val="24"/>
        </w:rPr>
        <w:t xml:space="preserve"> verde con leche de coco.</w:t>
      </w:r>
    </w:p>
    <w:p w14:paraId="6D4C22C3" w14:textId="77777777" w:rsidR="00A258A7" w:rsidRPr="007E6BFC" w:rsidRDefault="00A258A7" w:rsidP="004536C8">
      <w:pPr>
        <w:pStyle w:val="Ttulo2"/>
        <w:spacing w:line="360" w:lineRule="auto"/>
        <w:jc w:val="both"/>
        <w:rPr>
          <w:rFonts w:cs="Times New Roman"/>
          <w:color w:val="000000" w:themeColor="text1"/>
          <w:szCs w:val="24"/>
        </w:rPr>
      </w:pPr>
    </w:p>
    <w:p w14:paraId="1CDE8A81" w14:textId="77777777" w:rsidR="00A258A7" w:rsidRPr="007E6BFC" w:rsidRDefault="00A258A7" w:rsidP="004536C8">
      <w:pPr>
        <w:pStyle w:val="Ttulo2"/>
        <w:spacing w:line="360" w:lineRule="auto"/>
        <w:jc w:val="both"/>
        <w:rPr>
          <w:rFonts w:cs="Times New Roman"/>
          <w:color w:val="000000" w:themeColor="text1"/>
          <w:szCs w:val="24"/>
        </w:rPr>
      </w:pPr>
      <w:bookmarkStart w:id="51" w:name="_Toc102512091"/>
      <w:r w:rsidRPr="007E6BFC">
        <w:rPr>
          <w:rFonts w:cs="Times New Roman"/>
          <w:color w:val="000000" w:themeColor="text1"/>
          <w:szCs w:val="24"/>
        </w:rPr>
        <w:t>Diferentes Trajes De Guatemala.</w:t>
      </w:r>
      <w:bookmarkEnd w:id="51"/>
    </w:p>
    <w:p w14:paraId="20742D7D"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color w:val="000000" w:themeColor="text1"/>
          <w:sz w:val="24"/>
          <w:szCs w:val="24"/>
        </w:rPr>
        <w:br/>
      </w:r>
      <w:r w:rsidRPr="007E6BFC">
        <w:rPr>
          <w:rFonts w:ascii="Times New Roman" w:hAnsi="Times New Roman" w:cs="Times New Roman"/>
          <w:b/>
          <w:bCs/>
          <w:color w:val="000000" w:themeColor="text1"/>
          <w:sz w:val="24"/>
          <w:szCs w:val="24"/>
        </w:rPr>
        <w:t xml:space="preserve">Los mayas </w:t>
      </w:r>
    </w:p>
    <w:p w14:paraId="2401D7D9"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Vestuario: Incluye prendas tejidas a mano y bordadas. Cada una tiene diferentes cualidades como el tejido, diseño, motivos y estilos de vestir. El vestuario ha sido elaborado desde épocas antiguas en el llamado telar de cintura, es de origen precolombino del </w:t>
      </w:r>
      <w:proofErr w:type="spellStart"/>
      <w:r w:rsidRPr="007E6BFC">
        <w:rPr>
          <w:rFonts w:ascii="Times New Roman" w:hAnsi="Times New Roman" w:cs="Times New Roman"/>
          <w:color w:val="000000" w:themeColor="text1"/>
          <w:sz w:val="24"/>
          <w:szCs w:val="24"/>
        </w:rPr>
        <w:t>kumatzin</w:t>
      </w:r>
      <w:proofErr w:type="spellEnd"/>
      <w:r w:rsidRPr="007E6BFC">
        <w:rPr>
          <w:rFonts w:ascii="Times New Roman" w:hAnsi="Times New Roman" w:cs="Times New Roman"/>
          <w:color w:val="000000" w:themeColor="text1"/>
          <w:sz w:val="24"/>
          <w:szCs w:val="24"/>
        </w:rPr>
        <w:t xml:space="preserve"> </w:t>
      </w:r>
      <w:proofErr w:type="spellStart"/>
      <w:r w:rsidRPr="007E6BFC">
        <w:rPr>
          <w:rFonts w:ascii="Times New Roman" w:hAnsi="Times New Roman" w:cs="Times New Roman"/>
          <w:color w:val="000000" w:themeColor="text1"/>
          <w:sz w:val="24"/>
          <w:szCs w:val="24"/>
        </w:rPr>
        <w:t>Wuj</w:t>
      </w:r>
      <w:proofErr w:type="spellEnd"/>
      <w:r w:rsidRPr="007E6BFC">
        <w:rPr>
          <w:rFonts w:ascii="Times New Roman" w:hAnsi="Times New Roman" w:cs="Times New Roman"/>
          <w:color w:val="000000" w:themeColor="text1"/>
          <w:sz w:val="24"/>
          <w:szCs w:val="24"/>
        </w:rPr>
        <w:t xml:space="preserve"> conocido como códice </w:t>
      </w:r>
      <w:proofErr w:type="spellStart"/>
      <w:r w:rsidRPr="007E6BFC">
        <w:rPr>
          <w:rFonts w:ascii="Times New Roman" w:hAnsi="Times New Roman" w:cs="Times New Roman"/>
          <w:color w:val="000000" w:themeColor="text1"/>
          <w:sz w:val="24"/>
          <w:szCs w:val="24"/>
        </w:rPr>
        <w:t>Tro-cortesiano</w:t>
      </w:r>
      <w:proofErr w:type="spellEnd"/>
      <w:r w:rsidRPr="007E6BFC">
        <w:rPr>
          <w:rFonts w:ascii="Times New Roman" w:hAnsi="Times New Roman" w:cs="Times New Roman"/>
          <w:color w:val="000000" w:themeColor="text1"/>
          <w:sz w:val="24"/>
          <w:szCs w:val="24"/>
        </w:rPr>
        <w:t>. También son conocidos por utilizar piezas de jade verde y negro como accesorios, o bien, como parte de sus prendas de vestir. Actualmente las mujeres utilizan güipiles, fajas y una variación de falda llamada corte. La habilidad y disposición de las mujeres de conservar el tejido ha permitido a los mayas vestir un tipo de ropa que complace el sentido estético, moral espiritual y propio, que además los distingue culturalmente. Los vestuarios han tenido cambios constantes, pero aún muestran su identidad y transmiten una lección de resistencia cultural activa. Del vestuario maya se puede decir que expresa pensamientos y sentimientos con símbolos propios. Además, expresan creatividad, arte, el pasado, el presente y el futuro del pueblo. Dentro de la cultura maya, los bailes han sido indispensables en los rituales públicos mayas. Imágenes de la época clásica han sobrevivido en cerámicas, pinturas, murales y esculturas que demuestran el significado del baile para ellos.</w:t>
      </w:r>
    </w:p>
    <w:p w14:paraId="75C26596"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 xml:space="preserve">Los Xincas </w:t>
      </w:r>
    </w:p>
    <w:p w14:paraId="3DC02FD1"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Vestuario: En hombres consiste en una camisa de color blanco con mangas largas, y es usada con o sin botones y el pantalón de color blanco y traslapado, se sostiene por cintas a los costados. Regularmente usan un sombrero de estilo contemporáneo elaborado con diversos materiales. También un pañuelo de color rojo anudado sobre la cabeza y en la cintura una faja del mismo color. Las mujeres visten una blusa de color blanco, el cual significa pureza y transparencia de las acciones, y en conjunto visten falda. Los ancianos se reunían en lugares muy aislados de la población donde nadie podía interrumpirlos en su petición, cinco eran los encargados de llevar </w:t>
      </w:r>
      <w:r w:rsidRPr="007E6BFC">
        <w:rPr>
          <w:rFonts w:ascii="Times New Roman" w:hAnsi="Times New Roman" w:cs="Times New Roman"/>
          <w:color w:val="000000" w:themeColor="text1"/>
          <w:sz w:val="24"/>
          <w:szCs w:val="24"/>
        </w:rPr>
        <w:lastRenderedPageBreak/>
        <w:t>a cabo la petición a través del baile. Los ancianos se quitaban sus cotones y los alzaban hacia el cielo haciendo movimientos en forma de una cruz. El propósito era espantar o limpiarse de los malos espíritus, los dos encargados el barrio Santiago alzaban su voz.</w:t>
      </w:r>
    </w:p>
    <w:p w14:paraId="10F73660"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Ladino</w:t>
      </w:r>
    </w:p>
    <w:p w14:paraId="76EDC55B" w14:textId="77777777"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El vestuario es nombrado casual. Y las actividades de producción son distintas dependiendo del lugar donde viven, entre estas actividades están la agricultura, la ganadería, el comercio y el transporte Danzas y ceremonias. En las fiestas patronales sobreviven bailes, danzas y ceremonias. Es donde podemos observar directamente la sobrevivencia de las danzas antiguas, como las danzas de los moros y cristianos que son conexiones directas con la cultura occidental. Entre los bailes también sobresale el del palo de cintas, danza de flores y el de los mejicanos y los bailes de gigantes que son compartidos por la región maya.</w:t>
      </w:r>
    </w:p>
    <w:p w14:paraId="1AB93503" w14:textId="5AF6F044" w:rsidR="00A258A7" w:rsidRPr="007E6BFC" w:rsidRDefault="00386CCB" w:rsidP="004536C8">
      <w:pPr>
        <w:spacing w:line="360" w:lineRule="auto"/>
        <w:jc w:val="both"/>
        <w:rPr>
          <w:rFonts w:ascii="Times New Roman" w:hAnsi="Times New Roman" w:cs="Times New Roman"/>
          <w:b/>
          <w:bCs/>
          <w:color w:val="000000" w:themeColor="text1"/>
          <w:sz w:val="24"/>
          <w:szCs w:val="24"/>
        </w:rPr>
      </w:pPr>
      <w:r w:rsidRPr="007E6BFC">
        <w:rPr>
          <w:rFonts w:ascii="Times New Roman" w:hAnsi="Times New Roman" w:cs="Times New Roman"/>
          <w:b/>
          <w:bCs/>
          <w:color w:val="000000" w:themeColor="text1"/>
          <w:sz w:val="24"/>
          <w:szCs w:val="24"/>
        </w:rPr>
        <w:t>Garífuna</w:t>
      </w:r>
    </w:p>
    <w:p w14:paraId="4E337ECB" w14:textId="7F4FCB1F" w:rsidR="00A258A7" w:rsidRPr="007E6BFC" w:rsidRDefault="00A258A7" w:rsidP="004536C8">
      <w:pPr>
        <w:spacing w:line="360" w:lineRule="auto"/>
        <w:jc w:val="both"/>
        <w:rPr>
          <w:rFonts w:ascii="Times New Roman" w:hAnsi="Times New Roman" w:cs="Times New Roman"/>
          <w:color w:val="000000" w:themeColor="text1"/>
          <w:sz w:val="24"/>
          <w:szCs w:val="24"/>
        </w:rPr>
      </w:pPr>
      <w:r w:rsidRPr="007E6BFC">
        <w:rPr>
          <w:rFonts w:ascii="Times New Roman" w:hAnsi="Times New Roman" w:cs="Times New Roman"/>
          <w:color w:val="000000" w:themeColor="text1"/>
          <w:sz w:val="24"/>
          <w:szCs w:val="24"/>
        </w:rPr>
        <w:t xml:space="preserve">Vestuario: Los </w:t>
      </w:r>
      <w:proofErr w:type="spellStart"/>
      <w:r w:rsidRPr="007E6BFC">
        <w:rPr>
          <w:rFonts w:ascii="Times New Roman" w:hAnsi="Times New Roman" w:cs="Times New Roman"/>
          <w:color w:val="000000" w:themeColor="text1"/>
          <w:sz w:val="24"/>
          <w:szCs w:val="24"/>
        </w:rPr>
        <w:t>Garínagu</w:t>
      </w:r>
      <w:proofErr w:type="spellEnd"/>
      <w:r w:rsidRPr="007E6BFC">
        <w:rPr>
          <w:rFonts w:ascii="Times New Roman" w:hAnsi="Times New Roman" w:cs="Times New Roman"/>
          <w:color w:val="000000" w:themeColor="text1"/>
          <w:sz w:val="24"/>
          <w:szCs w:val="24"/>
        </w:rPr>
        <w:t xml:space="preserve"> no cuentan con una tradición textil y debido al temprano y continuo contacto con los conquistadores optaron las indumentarias </w:t>
      </w:r>
      <w:proofErr w:type="gramStart"/>
      <w:r w:rsidRPr="007E6BFC">
        <w:rPr>
          <w:rFonts w:ascii="Times New Roman" w:hAnsi="Times New Roman" w:cs="Times New Roman"/>
          <w:color w:val="000000" w:themeColor="text1"/>
          <w:sz w:val="24"/>
          <w:szCs w:val="24"/>
        </w:rPr>
        <w:t>al usanza occidental</w:t>
      </w:r>
      <w:proofErr w:type="gramEnd"/>
      <w:r w:rsidRPr="007E6BFC">
        <w:rPr>
          <w:rFonts w:ascii="Times New Roman" w:hAnsi="Times New Roman" w:cs="Times New Roman"/>
          <w:color w:val="000000" w:themeColor="text1"/>
          <w:sz w:val="24"/>
          <w:szCs w:val="24"/>
        </w:rPr>
        <w:t>. El periodo en el que usaron el cinturón en “T” de los caribes y Arahuacos, fue sin duda corto. Se sabe que a finales del siglo pasado la lona era muy preciada para confeccionarse. En la actualidad, la adquisición de pieza de tela comercial, casi siempre con diseños a cuadros y bajo un patrón similar de corte, ha caracterizado la ropa de la mujer, acompañada de un pañuelo para cubrirse la cabeza, o sombrero.</w:t>
      </w:r>
    </w:p>
    <w:p w14:paraId="15C31276"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lang w:val="es-ES"/>
        </w:rPr>
      </w:pPr>
    </w:p>
    <w:p w14:paraId="77A8007F" w14:textId="77777777" w:rsidR="00A258A7" w:rsidRPr="007E6BFC" w:rsidRDefault="00A258A7" w:rsidP="004536C8">
      <w:pPr>
        <w:spacing w:line="360" w:lineRule="auto"/>
        <w:jc w:val="both"/>
        <w:rPr>
          <w:rFonts w:ascii="Times New Roman" w:hAnsi="Times New Roman" w:cs="Times New Roman"/>
          <w:b/>
          <w:bCs/>
          <w:color w:val="000000" w:themeColor="text1"/>
          <w:sz w:val="24"/>
          <w:szCs w:val="24"/>
          <w:lang w:val="es-ES"/>
        </w:rPr>
      </w:pPr>
    </w:p>
    <w:p w14:paraId="6D3D49DC" w14:textId="08B6F27C" w:rsidR="00FF6E0E" w:rsidRDefault="00FF6E0E" w:rsidP="004536C8">
      <w:pPr>
        <w:spacing w:line="360" w:lineRule="auto"/>
        <w:jc w:val="both"/>
        <w:rPr>
          <w:rFonts w:ascii="Times New Roman" w:hAnsi="Times New Roman" w:cs="Times New Roman"/>
          <w:b/>
          <w:bCs/>
          <w:color w:val="000000" w:themeColor="text1"/>
          <w:sz w:val="24"/>
          <w:szCs w:val="24"/>
          <w:lang w:val="es-ES"/>
        </w:rPr>
      </w:pPr>
    </w:p>
    <w:p w14:paraId="6D8141CE" w14:textId="12C675F9" w:rsidR="00387A77" w:rsidRDefault="00387A77" w:rsidP="004536C8">
      <w:pPr>
        <w:spacing w:line="360" w:lineRule="auto"/>
        <w:jc w:val="both"/>
        <w:rPr>
          <w:rFonts w:ascii="Times New Roman" w:hAnsi="Times New Roman" w:cs="Times New Roman"/>
          <w:b/>
          <w:bCs/>
          <w:color w:val="000000" w:themeColor="text1"/>
          <w:sz w:val="24"/>
          <w:szCs w:val="24"/>
          <w:lang w:val="es-ES"/>
        </w:rPr>
      </w:pPr>
    </w:p>
    <w:p w14:paraId="62A887EE" w14:textId="76739152" w:rsidR="00387A77" w:rsidRDefault="00387A77" w:rsidP="004536C8">
      <w:pPr>
        <w:spacing w:line="360" w:lineRule="auto"/>
        <w:jc w:val="both"/>
        <w:rPr>
          <w:rFonts w:ascii="Times New Roman" w:hAnsi="Times New Roman" w:cs="Times New Roman"/>
          <w:b/>
          <w:bCs/>
          <w:color w:val="000000" w:themeColor="text1"/>
          <w:sz w:val="24"/>
          <w:szCs w:val="24"/>
          <w:lang w:val="es-ES"/>
        </w:rPr>
      </w:pPr>
    </w:p>
    <w:p w14:paraId="4A9AEB27" w14:textId="343C1474" w:rsidR="00387A77" w:rsidRDefault="00387A77" w:rsidP="004536C8">
      <w:pPr>
        <w:spacing w:line="360" w:lineRule="auto"/>
        <w:jc w:val="both"/>
        <w:rPr>
          <w:rFonts w:ascii="Times New Roman" w:hAnsi="Times New Roman" w:cs="Times New Roman"/>
          <w:b/>
          <w:bCs/>
          <w:color w:val="000000" w:themeColor="text1"/>
          <w:sz w:val="24"/>
          <w:szCs w:val="24"/>
          <w:lang w:val="es-ES"/>
        </w:rPr>
      </w:pPr>
    </w:p>
    <w:p w14:paraId="6592655C" w14:textId="77777777" w:rsidR="00387A77" w:rsidRDefault="00387A77" w:rsidP="00387A77">
      <w:pPr>
        <w:tabs>
          <w:tab w:val="left" w:pos="1948"/>
        </w:tabs>
        <w:spacing w:line="360" w:lineRule="auto"/>
        <w:jc w:val="both"/>
        <w:rPr>
          <w:rFonts w:ascii="Times New Roman" w:hAnsi="Times New Roman" w:cs="Times New Roman"/>
          <w:b/>
          <w:bCs/>
          <w:sz w:val="24"/>
          <w:szCs w:val="24"/>
          <w:lang w:val="es-ES"/>
        </w:rPr>
      </w:pPr>
    </w:p>
    <w:p w14:paraId="3C4754C9" w14:textId="77777777" w:rsidR="00387A77" w:rsidRDefault="00387A77" w:rsidP="00387A77">
      <w:pPr>
        <w:pStyle w:val="Ttulo1"/>
        <w:spacing w:line="360" w:lineRule="auto"/>
      </w:pPr>
      <w:bookmarkStart w:id="52" w:name="_Toc102512092"/>
      <w:r>
        <w:lastRenderedPageBreak/>
        <w:t>VISIÓN PERSONAL</w:t>
      </w:r>
      <w:bookmarkEnd w:id="52"/>
    </w:p>
    <w:p w14:paraId="178C7F1C" w14:textId="77777777" w:rsidR="00387A77" w:rsidRDefault="00387A77" w:rsidP="00387A77">
      <w:pPr>
        <w:spacing w:line="360" w:lineRule="auto"/>
        <w:jc w:val="center"/>
        <w:rPr>
          <w:rFonts w:ascii="Times New Roman" w:hAnsi="Times New Roman" w:cs="Times New Roman"/>
          <w:b/>
          <w:bCs/>
          <w:color w:val="000000" w:themeColor="text1"/>
          <w:sz w:val="24"/>
          <w:szCs w:val="24"/>
        </w:rPr>
      </w:pPr>
    </w:p>
    <w:p w14:paraId="03F511B8" w14:textId="77777777" w:rsidR="00387A77" w:rsidRPr="00A64B6E" w:rsidRDefault="00387A77" w:rsidP="00387A77">
      <w:pPr>
        <w:spacing w:line="360" w:lineRule="auto"/>
        <w:jc w:val="both"/>
        <w:rPr>
          <w:rFonts w:ascii="Times New Roman" w:hAnsi="Times New Roman" w:cs="Times New Roman"/>
          <w:b/>
          <w:bCs/>
          <w:color w:val="000000" w:themeColor="text1"/>
          <w:sz w:val="24"/>
          <w:szCs w:val="24"/>
        </w:rPr>
      </w:pPr>
      <w:r w:rsidRPr="00A64B6E">
        <w:rPr>
          <w:rFonts w:ascii="Times New Roman" w:hAnsi="Times New Roman" w:cs="Times New Roman"/>
          <w:b/>
          <w:bCs/>
          <w:color w:val="000000" w:themeColor="text1"/>
          <w:sz w:val="24"/>
          <w:szCs w:val="24"/>
        </w:rPr>
        <w:t>Visión Personal De Mario Carlos Alberto Ovando Cordón</w:t>
      </w:r>
    </w:p>
    <w:p w14:paraId="6BB56A53" w14:textId="77777777" w:rsidR="00387A77" w:rsidRPr="00A64B6E" w:rsidRDefault="00387A77" w:rsidP="00387A77">
      <w:pPr>
        <w:spacing w:line="360" w:lineRule="auto"/>
        <w:jc w:val="both"/>
        <w:rPr>
          <w:rFonts w:ascii="Times New Roman" w:hAnsi="Times New Roman" w:cs="Times New Roman"/>
          <w:color w:val="000000" w:themeColor="text1"/>
          <w:sz w:val="24"/>
          <w:szCs w:val="24"/>
        </w:rPr>
      </w:pPr>
      <w:r w:rsidRPr="00A64B6E">
        <w:rPr>
          <w:rFonts w:ascii="Times New Roman" w:hAnsi="Times New Roman" w:cs="Times New Roman"/>
          <w:color w:val="000000" w:themeColor="text1"/>
          <w:sz w:val="24"/>
          <w:szCs w:val="24"/>
        </w:rPr>
        <w:t xml:space="preserve"> Ser uno de los países centro americanos con menos contaminación ambiental, con más seguridad, con menos delincuencia y con una mejor educación para todos los niños y jóvenes. En donde los centros educativos tengan una mejor tecnología a fin de que se capacite de una mejor manera a los alumnos. Que se fomenten los valores para que los niños y jóvenes en el futuro sean unas personas de bien, que sirvan a la sociedad y que puedan lograr alcanzar todos sus sueños. Lo ideal sería que todos los ciudadanos paguen sus impuestos para que estos sean utilizados en beneficio de nuestro país. Que evitemos la contaminación en nuestros ríos y en nuestros lagos. Que desaparezca la corrupción gubernamental y que aprendamos a elegir a nuestras autoridades. Que haya fuentes de trabajo para que todos podamos mejorar nuestro nivel de vida. Que no exista la discriminación y haya una buena comunión entre todas las personas no importando su origen o nivel socioeconómico</w:t>
      </w:r>
    </w:p>
    <w:p w14:paraId="29BCF1FB" w14:textId="77777777" w:rsidR="00387A77" w:rsidRPr="00A64B6E" w:rsidRDefault="00387A77" w:rsidP="00387A77">
      <w:pPr>
        <w:spacing w:line="360" w:lineRule="auto"/>
        <w:jc w:val="both"/>
        <w:rPr>
          <w:rFonts w:ascii="Times New Roman" w:hAnsi="Times New Roman" w:cs="Times New Roman"/>
          <w:b/>
          <w:bCs/>
          <w:color w:val="000000" w:themeColor="text1"/>
          <w:sz w:val="24"/>
          <w:szCs w:val="24"/>
        </w:rPr>
      </w:pPr>
      <w:r w:rsidRPr="00A64B6E">
        <w:rPr>
          <w:rFonts w:ascii="Times New Roman" w:hAnsi="Times New Roman" w:cs="Times New Roman"/>
          <w:b/>
          <w:bCs/>
          <w:color w:val="000000" w:themeColor="text1"/>
          <w:sz w:val="24"/>
          <w:szCs w:val="24"/>
        </w:rPr>
        <w:t xml:space="preserve">Visión Personal De Edwin Ricardo </w:t>
      </w:r>
      <w:proofErr w:type="spellStart"/>
      <w:r w:rsidRPr="00A64B6E">
        <w:rPr>
          <w:rFonts w:ascii="Times New Roman" w:hAnsi="Times New Roman" w:cs="Times New Roman"/>
          <w:b/>
          <w:bCs/>
          <w:color w:val="000000" w:themeColor="text1"/>
          <w:sz w:val="24"/>
          <w:szCs w:val="24"/>
        </w:rPr>
        <w:t>Cutzal</w:t>
      </w:r>
      <w:proofErr w:type="spellEnd"/>
      <w:r w:rsidRPr="00A64B6E">
        <w:rPr>
          <w:rFonts w:ascii="Times New Roman" w:hAnsi="Times New Roman" w:cs="Times New Roman"/>
          <w:b/>
          <w:bCs/>
          <w:color w:val="000000" w:themeColor="text1"/>
          <w:sz w:val="24"/>
          <w:szCs w:val="24"/>
        </w:rPr>
        <w:t xml:space="preserve"> Baran</w:t>
      </w:r>
    </w:p>
    <w:p w14:paraId="509BFF87" w14:textId="77777777" w:rsidR="00387A77" w:rsidRPr="00A64B6E" w:rsidRDefault="00387A77" w:rsidP="00387A77">
      <w:pPr>
        <w:spacing w:line="360" w:lineRule="auto"/>
        <w:jc w:val="both"/>
        <w:rPr>
          <w:rFonts w:ascii="Times New Roman" w:hAnsi="Times New Roman" w:cs="Times New Roman"/>
          <w:color w:val="000000" w:themeColor="text1"/>
          <w:sz w:val="24"/>
          <w:szCs w:val="24"/>
        </w:rPr>
      </w:pPr>
      <w:r w:rsidRPr="00A64B6E">
        <w:rPr>
          <w:rFonts w:ascii="Times New Roman" w:hAnsi="Times New Roman" w:cs="Times New Roman"/>
          <w:color w:val="000000" w:themeColor="text1"/>
          <w:sz w:val="24"/>
          <w:szCs w:val="24"/>
        </w:rPr>
        <w:t>Ser uno de los países de América con menos contaminación ambiental, con más seguridad, con menos delincuencia y con una mejor educación para todos los niños y jóvenes. En donde los centros educativos tengan una mejor tecnología a fin de que se capacite de una mejor manera a los alumnos. Que se fomenten los valores para que los niños y jóvenes en el futuro sean unas personas de bien, que sirvan a la sociedad y que puedan lograr alcanzar todos sus sueños. y que tengamos una Guatemala donde no se tenga pobreza para que todos los niños no sigan sufriendo de la desnutrición crónica que ahora afecta en nuestro país, y que existan más fuentes de empleo de manera que las familias puedan adquirir un trabajo la cual los ayudaría a poder superar y poder gozar de una vida digna</w:t>
      </w:r>
    </w:p>
    <w:p w14:paraId="0BA6B39D" w14:textId="77777777" w:rsidR="00387A77" w:rsidRPr="00A64B6E" w:rsidRDefault="00387A77" w:rsidP="00387A77">
      <w:pPr>
        <w:spacing w:line="360" w:lineRule="auto"/>
        <w:jc w:val="both"/>
        <w:rPr>
          <w:rFonts w:ascii="Times New Roman" w:hAnsi="Times New Roman" w:cs="Times New Roman"/>
          <w:b/>
          <w:bCs/>
          <w:color w:val="000000" w:themeColor="text1"/>
          <w:sz w:val="24"/>
          <w:szCs w:val="24"/>
        </w:rPr>
      </w:pPr>
      <w:r w:rsidRPr="00A64B6E">
        <w:rPr>
          <w:rFonts w:ascii="Times New Roman" w:hAnsi="Times New Roman" w:cs="Times New Roman"/>
          <w:b/>
          <w:bCs/>
          <w:color w:val="000000" w:themeColor="text1"/>
          <w:sz w:val="24"/>
          <w:szCs w:val="24"/>
        </w:rPr>
        <w:t>Visión Personal De Kimberly Karina Guarcax Cumatz</w:t>
      </w:r>
    </w:p>
    <w:p w14:paraId="15455226" w14:textId="77777777" w:rsidR="00387A77" w:rsidRPr="00A64B6E" w:rsidRDefault="00387A77" w:rsidP="00387A77">
      <w:pPr>
        <w:spacing w:line="360" w:lineRule="auto"/>
        <w:jc w:val="both"/>
        <w:rPr>
          <w:rFonts w:ascii="Times New Roman" w:hAnsi="Times New Roman" w:cs="Times New Roman"/>
          <w:color w:val="000000" w:themeColor="text1"/>
          <w:sz w:val="24"/>
          <w:szCs w:val="24"/>
        </w:rPr>
      </w:pPr>
      <w:r w:rsidRPr="00A64B6E">
        <w:rPr>
          <w:rFonts w:ascii="Times New Roman" w:hAnsi="Times New Roman" w:cs="Times New Roman"/>
          <w:color w:val="000000" w:themeColor="text1"/>
          <w:sz w:val="24"/>
          <w:szCs w:val="24"/>
        </w:rPr>
        <w:t xml:space="preserve">Mi visión para Guatemala, es conseguir que el país viva en paz, que todos los aspectos sociales y culturales expongan un perfil de igualdad y dignidad, en donde los habitantes ya no esperen un cambio, sino que nosotros mismos creemos ese cambio que Guatemala requiere, proceder ética y moralmente, respetuoso con las demás personas y con la patria, donde cada persona se </w:t>
      </w:r>
      <w:r w:rsidRPr="00A64B6E">
        <w:rPr>
          <w:rFonts w:ascii="Times New Roman" w:hAnsi="Times New Roman" w:cs="Times New Roman"/>
          <w:color w:val="000000" w:themeColor="text1"/>
          <w:sz w:val="24"/>
          <w:szCs w:val="24"/>
        </w:rPr>
        <w:lastRenderedPageBreak/>
        <w:t>comprometa a dar lo mejor de ella para el progreso del país, el respeto, la dignidad, el apoyo y la paz.</w:t>
      </w:r>
    </w:p>
    <w:p w14:paraId="1F6D338E" w14:textId="77777777" w:rsidR="00387A77" w:rsidRPr="00A64B6E" w:rsidRDefault="00387A77" w:rsidP="00387A77">
      <w:pPr>
        <w:spacing w:line="360" w:lineRule="auto"/>
        <w:jc w:val="both"/>
        <w:rPr>
          <w:rFonts w:ascii="Times New Roman" w:hAnsi="Times New Roman" w:cs="Times New Roman"/>
          <w:b/>
          <w:bCs/>
          <w:color w:val="000000" w:themeColor="text1"/>
          <w:sz w:val="24"/>
          <w:szCs w:val="24"/>
        </w:rPr>
      </w:pPr>
      <w:r w:rsidRPr="00A64B6E">
        <w:rPr>
          <w:rFonts w:ascii="Times New Roman" w:hAnsi="Times New Roman" w:cs="Times New Roman"/>
          <w:b/>
          <w:bCs/>
          <w:color w:val="000000" w:themeColor="text1"/>
          <w:sz w:val="24"/>
          <w:szCs w:val="24"/>
        </w:rPr>
        <w:t>Visión Personal De Carlos Juan Pablo Mogollón Cabrera</w:t>
      </w:r>
    </w:p>
    <w:p w14:paraId="3B5F8775" w14:textId="77777777" w:rsidR="00387A77" w:rsidRPr="00A64B6E" w:rsidRDefault="00387A77" w:rsidP="00387A77">
      <w:pPr>
        <w:spacing w:line="360" w:lineRule="auto"/>
        <w:jc w:val="both"/>
        <w:rPr>
          <w:rFonts w:ascii="Times New Roman" w:hAnsi="Times New Roman" w:cs="Times New Roman"/>
          <w:color w:val="000000" w:themeColor="text1"/>
          <w:sz w:val="24"/>
          <w:szCs w:val="24"/>
        </w:rPr>
      </w:pPr>
      <w:r w:rsidRPr="00A64B6E">
        <w:rPr>
          <w:rFonts w:ascii="Times New Roman" w:hAnsi="Times New Roman" w:cs="Times New Roman"/>
          <w:color w:val="000000" w:themeColor="text1"/>
          <w:sz w:val="24"/>
          <w:szCs w:val="24"/>
        </w:rPr>
        <w:t>Que cada ciudadano de nuestro país se sienta cada vez más seguro al momento de transitar o movilizarse por diferentes calles de los departamentos del país de Guatemala, y como logramos esto teniendo menos corrupción con las cabezas de los altos mandos y para tener un gobierno mucho más limpio y para poder reformar más la seguridad en cada departamento del país.</w:t>
      </w:r>
    </w:p>
    <w:p w14:paraId="5ADC682C" w14:textId="77777777" w:rsidR="00387A77" w:rsidRPr="00A64B6E" w:rsidRDefault="00387A77" w:rsidP="00387A77">
      <w:pPr>
        <w:spacing w:line="360" w:lineRule="auto"/>
        <w:jc w:val="both"/>
        <w:rPr>
          <w:rFonts w:ascii="Times New Roman" w:hAnsi="Times New Roman" w:cs="Times New Roman"/>
          <w:b/>
          <w:bCs/>
          <w:color w:val="000000" w:themeColor="text1"/>
          <w:sz w:val="24"/>
          <w:szCs w:val="24"/>
        </w:rPr>
      </w:pPr>
      <w:r w:rsidRPr="00A64B6E">
        <w:rPr>
          <w:rFonts w:ascii="Times New Roman" w:hAnsi="Times New Roman" w:cs="Times New Roman"/>
          <w:b/>
          <w:bCs/>
          <w:color w:val="000000" w:themeColor="text1"/>
          <w:sz w:val="24"/>
          <w:szCs w:val="24"/>
        </w:rPr>
        <w:t xml:space="preserve">Visión Personal De Franklin Miqueas </w:t>
      </w:r>
      <w:proofErr w:type="spellStart"/>
      <w:r w:rsidRPr="00A64B6E">
        <w:rPr>
          <w:rFonts w:ascii="Times New Roman" w:hAnsi="Times New Roman" w:cs="Times New Roman"/>
          <w:b/>
          <w:bCs/>
          <w:color w:val="000000" w:themeColor="text1"/>
          <w:sz w:val="24"/>
          <w:szCs w:val="24"/>
        </w:rPr>
        <w:t>Cutz</w:t>
      </w:r>
      <w:proofErr w:type="spellEnd"/>
      <w:r w:rsidRPr="00A64B6E">
        <w:rPr>
          <w:rFonts w:ascii="Times New Roman" w:hAnsi="Times New Roman" w:cs="Times New Roman"/>
          <w:b/>
          <w:bCs/>
          <w:color w:val="000000" w:themeColor="text1"/>
          <w:sz w:val="24"/>
          <w:szCs w:val="24"/>
        </w:rPr>
        <w:t xml:space="preserve"> </w:t>
      </w:r>
      <w:proofErr w:type="spellStart"/>
      <w:r w:rsidRPr="00A64B6E">
        <w:rPr>
          <w:rFonts w:ascii="Times New Roman" w:hAnsi="Times New Roman" w:cs="Times New Roman"/>
          <w:b/>
          <w:bCs/>
          <w:color w:val="000000" w:themeColor="text1"/>
          <w:sz w:val="24"/>
          <w:szCs w:val="24"/>
        </w:rPr>
        <w:t>Sohom</w:t>
      </w:r>
      <w:proofErr w:type="spellEnd"/>
    </w:p>
    <w:p w14:paraId="54954390" w14:textId="77777777" w:rsidR="00387A77" w:rsidRPr="00A64B6E" w:rsidRDefault="00387A77" w:rsidP="00387A77">
      <w:pPr>
        <w:spacing w:line="360" w:lineRule="auto"/>
        <w:jc w:val="both"/>
        <w:rPr>
          <w:rFonts w:ascii="Times New Roman" w:hAnsi="Times New Roman" w:cs="Times New Roman"/>
          <w:color w:val="000000" w:themeColor="text1"/>
          <w:sz w:val="24"/>
          <w:szCs w:val="24"/>
        </w:rPr>
      </w:pPr>
      <w:r w:rsidRPr="00A64B6E">
        <w:rPr>
          <w:rFonts w:ascii="Times New Roman" w:hAnsi="Times New Roman" w:cs="Times New Roman"/>
          <w:color w:val="000000" w:themeColor="text1"/>
          <w:sz w:val="24"/>
          <w:szCs w:val="24"/>
        </w:rPr>
        <w:t>Visión Mejor como País logrando un mejor país dándole estudio gratuito a los niños de bajos recursos, teniendo un sistema de salud mucho mejor y más avanzado, más oportunidades de empleo para las personas, una sociedad más justa para los jóvenes y adultos mayores, donde no exista la corrupción para que así se pueda invertir mejor los recueros y halla una buena economía y oportunidades para todos los ciudadanos.</w:t>
      </w:r>
    </w:p>
    <w:p w14:paraId="7D4DD482" w14:textId="77777777" w:rsidR="00387A77" w:rsidRPr="00A64B6E" w:rsidRDefault="00387A77" w:rsidP="00387A77">
      <w:pPr>
        <w:spacing w:line="360" w:lineRule="auto"/>
        <w:jc w:val="both"/>
        <w:rPr>
          <w:rFonts w:ascii="Times New Roman" w:hAnsi="Times New Roman" w:cs="Times New Roman"/>
          <w:b/>
          <w:bCs/>
          <w:color w:val="000000" w:themeColor="text1"/>
          <w:sz w:val="24"/>
          <w:szCs w:val="24"/>
        </w:rPr>
      </w:pPr>
      <w:r w:rsidRPr="00A64B6E">
        <w:rPr>
          <w:rFonts w:ascii="Times New Roman" w:hAnsi="Times New Roman" w:cs="Times New Roman"/>
          <w:b/>
          <w:bCs/>
          <w:color w:val="000000" w:themeColor="text1"/>
          <w:sz w:val="24"/>
          <w:szCs w:val="24"/>
        </w:rPr>
        <w:t>Visión Personal De Pablo Enrique López Santizo</w:t>
      </w:r>
    </w:p>
    <w:p w14:paraId="2DDE8054" w14:textId="6104F95E" w:rsidR="00387A77" w:rsidRPr="00A64B6E" w:rsidRDefault="00387A77" w:rsidP="00387A77">
      <w:pPr>
        <w:spacing w:line="360" w:lineRule="auto"/>
        <w:jc w:val="both"/>
        <w:rPr>
          <w:rFonts w:ascii="Times New Roman" w:hAnsi="Times New Roman" w:cs="Times New Roman"/>
          <w:color w:val="000000" w:themeColor="text1"/>
          <w:sz w:val="24"/>
          <w:szCs w:val="24"/>
        </w:rPr>
      </w:pPr>
      <w:r w:rsidRPr="00A64B6E">
        <w:rPr>
          <w:rFonts w:ascii="Times New Roman" w:hAnsi="Times New Roman" w:cs="Times New Roman"/>
          <w:color w:val="000000" w:themeColor="text1"/>
          <w:sz w:val="24"/>
          <w:szCs w:val="24"/>
        </w:rPr>
        <w:t>Ser una Guatemala  donde se tenga mejores oportunidades de emple</w:t>
      </w:r>
      <w:r>
        <w:rPr>
          <w:rFonts w:ascii="Times New Roman" w:hAnsi="Times New Roman" w:cs="Times New Roman"/>
          <w:color w:val="000000" w:themeColor="text1"/>
          <w:sz w:val="24"/>
          <w:szCs w:val="24"/>
        </w:rPr>
        <w:t xml:space="preserve">ar </w:t>
      </w:r>
      <w:r w:rsidRPr="00A64B6E">
        <w:rPr>
          <w:rFonts w:ascii="Times New Roman" w:hAnsi="Times New Roman" w:cs="Times New Roman"/>
          <w:color w:val="000000" w:themeColor="text1"/>
          <w:sz w:val="24"/>
          <w:szCs w:val="24"/>
        </w:rPr>
        <w:t>para poder contar con una vivienda digna con todos los servicios necesarios, esto permitirá elevar el nivel de vida de la población creando una visión de futuro para las personas que piensan poder obtener una vivienda propia y en buenas condiciones, también implementar el mejoramiento de las viviendas principalmente en las áreas rurales  que es donde se ve más afectado, como también promoviendo la política integral para las personas de menores ingresos, controlar el índice de desarrollo humano creando programas sociales para que no haya desintegración familiar en la que se respete y se haga valer las opiniones atreves de la práctica de valores que reduzca la violencia y discriminación hacia las personas, Tener un buen  nivel académico que contribuya al desarrollo del país reduciendo el alfabetismo para mejorar el recurso económico de las familias, respetando el derecho de las personas y establecer mayor seguridad e implementar las herramientas necesarias de los hospitales brindando una calidad de servicios a las personas. Tener una Guatemala donde no sean discriminadas las etnias y lenguas mayas, para no perder las costumbres y tradiciones viviendo en un ambiente sano, gozando de las riquezas naturales que produce el país, donde se evite la tala de árboles y se respete el medio ambiente.</w:t>
      </w:r>
    </w:p>
    <w:p w14:paraId="4BEDEF28" w14:textId="77777777" w:rsidR="00387A77" w:rsidRDefault="00387A77" w:rsidP="00387A77">
      <w:pPr>
        <w:spacing w:line="360" w:lineRule="auto"/>
        <w:jc w:val="both"/>
        <w:rPr>
          <w:rFonts w:ascii="Times New Roman" w:hAnsi="Times New Roman" w:cs="Times New Roman"/>
          <w:b/>
          <w:bCs/>
          <w:color w:val="000000" w:themeColor="text1"/>
          <w:sz w:val="24"/>
          <w:szCs w:val="24"/>
        </w:rPr>
      </w:pPr>
    </w:p>
    <w:p w14:paraId="01FCA6CE" w14:textId="77777777" w:rsidR="00387A77" w:rsidRPr="00A64B6E" w:rsidRDefault="00387A77" w:rsidP="00387A77">
      <w:pPr>
        <w:spacing w:line="360" w:lineRule="auto"/>
        <w:jc w:val="both"/>
        <w:rPr>
          <w:rFonts w:ascii="Times New Roman" w:hAnsi="Times New Roman" w:cs="Times New Roman"/>
          <w:b/>
          <w:bCs/>
          <w:color w:val="000000" w:themeColor="text1"/>
          <w:sz w:val="24"/>
          <w:szCs w:val="24"/>
        </w:rPr>
      </w:pPr>
      <w:r w:rsidRPr="00A64B6E">
        <w:rPr>
          <w:rFonts w:ascii="Times New Roman" w:hAnsi="Times New Roman" w:cs="Times New Roman"/>
          <w:b/>
          <w:bCs/>
          <w:color w:val="000000" w:themeColor="text1"/>
          <w:sz w:val="24"/>
          <w:szCs w:val="24"/>
        </w:rPr>
        <w:t>Visión Personal De Lesly Paola Pérez López</w:t>
      </w:r>
    </w:p>
    <w:p w14:paraId="5497D512" w14:textId="77777777" w:rsidR="00387A77" w:rsidRPr="00A64B6E" w:rsidRDefault="00387A77" w:rsidP="00387A77">
      <w:pPr>
        <w:spacing w:line="360" w:lineRule="auto"/>
        <w:jc w:val="both"/>
        <w:rPr>
          <w:rFonts w:ascii="Times New Roman" w:hAnsi="Times New Roman" w:cs="Times New Roman"/>
          <w:color w:val="000000" w:themeColor="text1"/>
          <w:sz w:val="24"/>
          <w:szCs w:val="24"/>
        </w:rPr>
      </w:pPr>
      <w:r w:rsidRPr="00A64B6E">
        <w:rPr>
          <w:rFonts w:ascii="Times New Roman" w:hAnsi="Times New Roman" w:cs="Times New Roman"/>
          <w:color w:val="000000" w:themeColor="text1"/>
          <w:sz w:val="24"/>
          <w:szCs w:val="24"/>
        </w:rPr>
        <w:t>Disponer en Guatemala de un elevado grado educativo y una buena tecnología en donde los alumnos tengan la posibilidad de realizarse intelectualmente, tener un país en donde la delincuencia tenga índices bastante bajos y de esta forma tener un país más seguro en donde las organizaciones nacionales y mundiales logren invertir y de esta forma hacer que el desempleo tenga un grado bajo, tener personas trabajadoras y capacitadas para tener una producción de buena calidad y ser un país independiente económicamente de otros países. Ser un país desarrollado, prospero, confiable con igualdad de género entre todos sus pobladores lleno de tranquilidad y paz para que los individuos vivan felices gozando de un medio ambiente, limpio y sano; con una calidad de vida digna para todas las personas y próximas generaciones.</w:t>
      </w:r>
    </w:p>
    <w:p w14:paraId="5FD60222" w14:textId="77777777" w:rsidR="00387A77" w:rsidRPr="00A64B6E" w:rsidRDefault="00387A77" w:rsidP="00387A77">
      <w:pPr>
        <w:spacing w:line="360" w:lineRule="auto"/>
        <w:jc w:val="both"/>
        <w:rPr>
          <w:rFonts w:ascii="Times New Roman" w:hAnsi="Times New Roman" w:cs="Times New Roman"/>
          <w:b/>
          <w:bCs/>
          <w:color w:val="000000" w:themeColor="text1"/>
          <w:sz w:val="24"/>
          <w:szCs w:val="24"/>
        </w:rPr>
      </w:pPr>
      <w:r w:rsidRPr="00A64B6E">
        <w:rPr>
          <w:rFonts w:ascii="Times New Roman" w:hAnsi="Times New Roman" w:cs="Times New Roman"/>
          <w:b/>
          <w:bCs/>
          <w:color w:val="000000" w:themeColor="text1"/>
          <w:sz w:val="24"/>
          <w:szCs w:val="24"/>
        </w:rPr>
        <w:t xml:space="preserve">Visión Personal De Rony Tun </w:t>
      </w:r>
      <w:proofErr w:type="spellStart"/>
      <w:r w:rsidRPr="00A64B6E">
        <w:rPr>
          <w:rFonts w:ascii="Times New Roman" w:hAnsi="Times New Roman" w:cs="Times New Roman"/>
          <w:b/>
          <w:bCs/>
          <w:color w:val="000000" w:themeColor="text1"/>
          <w:sz w:val="24"/>
          <w:szCs w:val="24"/>
        </w:rPr>
        <w:t>Panjoj</w:t>
      </w:r>
      <w:proofErr w:type="spellEnd"/>
    </w:p>
    <w:p w14:paraId="301CC717" w14:textId="77777777" w:rsidR="00387A77" w:rsidRPr="00A64B6E" w:rsidRDefault="00387A77" w:rsidP="00387A77">
      <w:pPr>
        <w:spacing w:line="360" w:lineRule="auto"/>
        <w:jc w:val="both"/>
        <w:rPr>
          <w:rFonts w:ascii="Times New Roman" w:hAnsi="Times New Roman" w:cs="Times New Roman"/>
          <w:color w:val="000000" w:themeColor="text1"/>
          <w:sz w:val="24"/>
          <w:szCs w:val="24"/>
        </w:rPr>
      </w:pPr>
      <w:r w:rsidRPr="00A64B6E">
        <w:rPr>
          <w:rFonts w:ascii="Times New Roman" w:hAnsi="Times New Roman" w:cs="Times New Roman"/>
          <w:color w:val="000000" w:themeColor="text1"/>
          <w:sz w:val="24"/>
          <w:szCs w:val="24"/>
        </w:rPr>
        <w:t xml:space="preserve">Todos nosotros los Guatemaltecos debemos de empezar a mejorar nuestra economía, eso empieza con el Presidente en bajar sueldo a los diputados y todos lo que trabajen en el Congreso no solo de ellos también a los que generen una gran cantidad de sueldo  que estén trabajando para el Gobierno así mejoraría un poco más la economía y desde allí empieza a mejorar las escuelas, carreteras y todo lo necesario para el bienestar de nosotros los Guatemaltecos, con que mejore la economía mejora el País en el sentido de que mejore o genere trabajo para la sociedad </w:t>
      </w:r>
    </w:p>
    <w:p w14:paraId="5B0E970B" w14:textId="77777777" w:rsidR="00387A77" w:rsidRPr="00A64B6E" w:rsidRDefault="00387A77" w:rsidP="00387A77">
      <w:pPr>
        <w:spacing w:line="360" w:lineRule="auto"/>
        <w:jc w:val="both"/>
        <w:rPr>
          <w:rFonts w:ascii="Times New Roman" w:hAnsi="Times New Roman" w:cs="Times New Roman"/>
          <w:b/>
          <w:bCs/>
          <w:color w:val="000000" w:themeColor="text1"/>
          <w:sz w:val="24"/>
          <w:szCs w:val="24"/>
        </w:rPr>
      </w:pPr>
      <w:r w:rsidRPr="00A64B6E">
        <w:rPr>
          <w:rFonts w:ascii="Times New Roman" w:hAnsi="Times New Roman" w:cs="Times New Roman"/>
          <w:b/>
          <w:bCs/>
          <w:color w:val="000000" w:themeColor="text1"/>
          <w:sz w:val="24"/>
          <w:szCs w:val="24"/>
        </w:rPr>
        <w:t xml:space="preserve">Visión Personal De Jorge Alejandro </w:t>
      </w:r>
      <w:proofErr w:type="spellStart"/>
      <w:r w:rsidRPr="00A64B6E">
        <w:rPr>
          <w:rFonts w:ascii="Times New Roman" w:hAnsi="Times New Roman" w:cs="Times New Roman"/>
          <w:b/>
          <w:bCs/>
          <w:color w:val="000000" w:themeColor="text1"/>
          <w:sz w:val="24"/>
          <w:szCs w:val="24"/>
        </w:rPr>
        <w:t>Cuc</w:t>
      </w:r>
      <w:proofErr w:type="spellEnd"/>
      <w:r w:rsidRPr="00A64B6E">
        <w:rPr>
          <w:rFonts w:ascii="Times New Roman" w:hAnsi="Times New Roman" w:cs="Times New Roman"/>
          <w:b/>
          <w:bCs/>
          <w:color w:val="000000" w:themeColor="text1"/>
          <w:sz w:val="24"/>
          <w:szCs w:val="24"/>
        </w:rPr>
        <w:t xml:space="preserve"> </w:t>
      </w:r>
      <w:proofErr w:type="spellStart"/>
      <w:r w:rsidRPr="00A64B6E">
        <w:rPr>
          <w:rFonts w:ascii="Times New Roman" w:hAnsi="Times New Roman" w:cs="Times New Roman"/>
          <w:b/>
          <w:bCs/>
          <w:color w:val="000000" w:themeColor="text1"/>
          <w:sz w:val="24"/>
          <w:szCs w:val="24"/>
        </w:rPr>
        <w:t>Ajcojon</w:t>
      </w:r>
      <w:proofErr w:type="spellEnd"/>
    </w:p>
    <w:p w14:paraId="59C56B18" w14:textId="77777777" w:rsidR="00387A77" w:rsidRDefault="00387A77" w:rsidP="00387A77">
      <w:pPr>
        <w:spacing w:line="360" w:lineRule="auto"/>
        <w:jc w:val="both"/>
        <w:rPr>
          <w:rFonts w:ascii="Times New Roman" w:hAnsi="Times New Roman" w:cs="Times New Roman"/>
          <w:color w:val="000000" w:themeColor="text1"/>
          <w:sz w:val="24"/>
          <w:szCs w:val="24"/>
        </w:rPr>
      </w:pPr>
      <w:r w:rsidRPr="00A64B6E">
        <w:rPr>
          <w:rFonts w:ascii="Times New Roman" w:hAnsi="Times New Roman" w:cs="Times New Roman"/>
          <w:color w:val="000000" w:themeColor="text1"/>
          <w:sz w:val="24"/>
          <w:szCs w:val="24"/>
        </w:rPr>
        <w:t>Conseguir un país con ciudadanos preparados y capacitados para poder realizar un cambio, un país donde los ciudadanos puedan obtener una calidad de vida digna, un país donde no falten recuerdos, salud y, sobre todo, educación, un país que esté preparado para afrontar cualquier problema que se le presente, que sepa aprovechar su riqueza para bien y así poder vivir en plena paz y armonía</w:t>
      </w:r>
    </w:p>
    <w:p w14:paraId="24F41849" w14:textId="43545C12" w:rsidR="00387A77" w:rsidRDefault="00387A77" w:rsidP="004536C8">
      <w:pPr>
        <w:spacing w:line="360" w:lineRule="auto"/>
        <w:jc w:val="both"/>
        <w:rPr>
          <w:rFonts w:ascii="Times New Roman" w:hAnsi="Times New Roman" w:cs="Times New Roman"/>
          <w:b/>
          <w:bCs/>
          <w:color w:val="000000" w:themeColor="text1"/>
          <w:sz w:val="24"/>
          <w:szCs w:val="24"/>
          <w:lang w:val="es-ES"/>
        </w:rPr>
      </w:pPr>
    </w:p>
    <w:p w14:paraId="165CF72F" w14:textId="078374FC" w:rsidR="00387A77" w:rsidRDefault="00387A77" w:rsidP="004536C8">
      <w:pPr>
        <w:spacing w:line="360" w:lineRule="auto"/>
        <w:jc w:val="both"/>
        <w:rPr>
          <w:rFonts w:ascii="Times New Roman" w:hAnsi="Times New Roman" w:cs="Times New Roman"/>
          <w:b/>
          <w:bCs/>
          <w:color w:val="000000" w:themeColor="text1"/>
          <w:sz w:val="24"/>
          <w:szCs w:val="24"/>
          <w:lang w:val="es-ES"/>
        </w:rPr>
      </w:pPr>
    </w:p>
    <w:p w14:paraId="75C3BB53" w14:textId="77777777" w:rsidR="00387A77" w:rsidRDefault="00387A77" w:rsidP="004536C8">
      <w:pPr>
        <w:spacing w:line="360" w:lineRule="auto"/>
        <w:jc w:val="both"/>
        <w:rPr>
          <w:rFonts w:ascii="Times New Roman" w:hAnsi="Times New Roman" w:cs="Times New Roman"/>
          <w:color w:val="000000" w:themeColor="text1"/>
          <w:sz w:val="24"/>
          <w:szCs w:val="24"/>
        </w:rPr>
      </w:pPr>
    </w:p>
    <w:p w14:paraId="488939C5" w14:textId="479D5372" w:rsidR="00FF6E0E" w:rsidRDefault="00FF6E0E" w:rsidP="00FF6E0E">
      <w:pPr>
        <w:pStyle w:val="Ttulo1"/>
      </w:pPr>
      <w:bookmarkStart w:id="53" w:name="_Toc102512093"/>
      <w:r w:rsidRPr="00FF6E0E">
        <w:lastRenderedPageBreak/>
        <w:t>BIOGRAFÍA Y EGRAFÍAS</w:t>
      </w:r>
      <w:bookmarkEnd w:id="53"/>
    </w:p>
    <w:p w14:paraId="799708FD" w14:textId="77777777" w:rsidR="00AD385F" w:rsidRPr="00AD385F" w:rsidRDefault="00AD385F" w:rsidP="00AD385F"/>
    <w:p w14:paraId="537A2317" w14:textId="4A6457FF" w:rsidR="00FF6E0E" w:rsidRPr="005816B5" w:rsidRDefault="00AD385F" w:rsidP="00FF6E0E">
      <w:pPr>
        <w:spacing w:line="360" w:lineRule="auto"/>
        <w:jc w:val="both"/>
        <w:rPr>
          <w:rFonts w:ascii="Times New Roman" w:hAnsi="Times New Roman" w:cs="Times New Roman"/>
          <w:sz w:val="24"/>
          <w:szCs w:val="24"/>
        </w:rPr>
      </w:pPr>
      <w:r w:rsidRPr="005816B5">
        <w:rPr>
          <w:rFonts w:ascii="Times New Roman" w:hAnsi="Times New Roman" w:cs="Times New Roman"/>
          <w:sz w:val="24"/>
          <w:szCs w:val="24"/>
        </w:rPr>
        <w:t>Documento PDF:</w:t>
      </w:r>
    </w:p>
    <w:p w14:paraId="127A7A43" w14:textId="0690B8E4" w:rsidR="00AD385F" w:rsidRPr="005816B5" w:rsidRDefault="00C65C78" w:rsidP="00FF6E0E">
      <w:pPr>
        <w:spacing w:line="360" w:lineRule="auto"/>
        <w:rPr>
          <w:rFonts w:ascii="Times New Roman" w:hAnsi="Times New Roman" w:cs="Times New Roman"/>
          <w:sz w:val="24"/>
          <w:szCs w:val="24"/>
        </w:rPr>
      </w:pPr>
      <w:hyperlink r:id="rId174" w:history="1">
        <w:r w:rsidR="00AD385F" w:rsidRPr="005816B5">
          <w:rPr>
            <w:rStyle w:val="Hipervnculo"/>
            <w:rFonts w:ascii="Times New Roman" w:hAnsi="Times New Roman" w:cs="Times New Roman"/>
            <w:color w:val="auto"/>
            <w:sz w:val="24"/>
            <w:szCs w:val="24"/>
          </w:rPr>
          <w:t>https://www.cijc.org/es/NuestrasConstituciones/GUATEMALA-Constitucion.pdf</w:t>
        </w:r>
      </w:hyperlink>
    </w:p>
    <w:p w14:paraId="58E1F947" w14:textId="3227BF63" w:rsidR="00AD385F" w:rsidRPr="005816B5" w:rsidRDefault="00AD385F" w:rsidP="00FF6E0E">
      <w:pPr>
        <w:spacing w:line="360" w:lineRule="auto"/>
        <w:rPr>
          <w:rFonts w:ascii="Times New Roman" w:hAnsi="Times New Roman" w:cs="Times New Roman"/>
          <w:sz w:val="24"/>
          <w:szCs w:val="24"/>
        </w:rPr>
      </w:pPr>
      <w:r w:rsidRPr="005816B5">
        <w:rPr>
          <w:rFonts w:ascii="Times New Roman" w:hAnsi="Times New Roman" w:cs="Times New Roman"/>
          <w:sz w:val="24"/>
          <w:szCs w:val="24"/>
        </w:rPr>
        <w:t>Post Barceló</w:t>
      </w:r>
    </w:p>
    <w:p w14:paraId="6273FC50" w14:textId="3C341E9E" w:rsidR="00AD385F" w:rsidRPr="005816B5" w:rsidRDefault="00C65C78" w:rsidP="00FF6E0E">
      <w:pPr>
        <w:spacing w:line="360" w:lineRule="auto"/>
        <w:rPr>
          <w:rFonts w:ascii="Times New Roman" w:hAnsi="Times New Roman" w:cs="Times New Roman"/>
          <w:sz w:val="24"/>
          <w:szCs w:val="24"/>
        </w:rPr>
      </w:pPr>
      <w:hyperlink r:id="rId175" w:anchor=":~:text=Las%20cuatro%20culturas%20de%20Guatemala,se%20siguen%20considerando%20muy%20relevantes" w:history="1">
        <w:r w:rsidR="00AD385F" w:rsidRPr="005816B5">
          <w:rPr>
            <w:rStyle w:val="Hipervnculo"/>
            <w:rFonts w:ascii="Times New Roman" w:hAnsi="Times New Roman" w:cs="Times New Roman"/>
            <w:color w:val="auto"/>
            <w:sz w:val="24"/>
            <w:szCs w:val="24"/>
          </w:rPr>
          <w:t>https://www.barcelo.com/pinandtravel/es/cultura-guatemala-tradiciones-costumbres/#:~:text=Las%20cuatro%20culturas%20de%20Guatemala,se%20siguen%20considerando%20muy%20relevantes</w:t>
        </w:r>
      </w:hyperlink>
      <w:r w:rsidR="00AD385F" w:rsidRPr="005816B5">
        <w:rPr>
          <w:rFonts w:ascii="Times New Roman" w:hAnsi="Times New Roman" w:cs="Times New Roman"/>
          <w:sz w:val="24"/>
          <w:szCs w:val="24"/>
        </w:rPr>
        <w:t>.</w:t>
      </w:r>
    </w:p>
    <w:p w14:paraId="470261D3" w14:textId="0BF133DC" w:rsidR="00AD385F" w:rsidRPr="005816B5" w:rsidRDefault="00AD385F" w:rsidP="00FF6E0E">
      <w:pPr>
        <w:spacing w:line="360" w:lineRule="auto"/>
        <w:rPr>
          <w:rFonts w:ascii="Times New Roman" w:hAnsi="Times New Roman" w:cs="Times New Roman"/>
          <w:sz w:val="24"/>
          <w:szCs w:val="24"/>
        </w:rPr>
      </w:pPr>
      <w:r w:rsidRPr="005816B5">
        <w:rPr>
          <w:rFonts w:ascii="Times New Roman" w:hAnsi="Times New Roman" w:cs="Times New Roman"/>
          <w:sz w:val="24"/>
          <w:szCs w:val="24"/>
        </w:rPr>
        <w:t xml:space="preserve">Wiquipedia </w:t>
      </w:r>
    </w:p>
    <w:p w14:paraId="3F5F377E" w14:textId="493E4ADC" w:rsidR="00AD385F" w:rsidRPr="005816B5" w:rsidRDefault="00C65C78" w:rsidP="00FF6E0E">
      <w:pPr>
        <w:spacing w:line="360" w:lineRule="auto"/>
        <w:rPr>
          <w:rFonts w:ascii="Times New Roman" w:hAnsi="Times New Roman" w:cs="Times New Roman"/>
          <w:sz w:val="24"/>
          <w:szCs w:val="24"/>
        </w:rPr>
      </w:pPr>
      <w:hyperlink r:id="rId176" w:history="1">
        <w:r w:rsidR="00AD385F" w:rsidRPr="005816B5">
          <w:rPr>
            <w:rStyle w:val="Hipervnculo"/>
            <w:rFonts w:ascii="Times New Roman" w:hAnsi="Times New Roman" w:cs="Times New Roman"/>
            <w:color w:val="auto"/>
            <w:sz w:val="24"/>
            <w:szCs w:val="24"/>
          </w:rPr>
          <w:t>https://www.google.com/url?sa=t&amp;rct=j&amp;q=&amp;esrc=s&amp;source=web&amp;cd=&amp;cad=rja&amp;uact=8&amp;ved=2ahUKEwjRz-PC9cT3AhXhgmoFHV_0AWcQFnoECDMQAQ&amp;url=https%3A%2F%2Fes.wikipedia.org%2Fwiki%2FLenguas_de_Guatemala&amp;usg=AOvVaw1BtWqVETgM_EXE0CS-Bq8N</w:t>
        </w:r>
      </w:hyperlink>
    </w:p>
    <w:p w14:paraId="7BAFF47D" w14:textId="044FD23A" w:rsidR="005816B5" w:rsidRPr="005816B5" w:rsidRDefault="00C65C78" w:rsidP="00FF6E0E">
      <w:pPr>
        <w:spacing w:line="360" w:lineRule="auto"/>
        <w:rPr>
          <w:rFonts w:ascii="Times New Roman" w:hAnsi="Times New Roman" w:cs="Times New Roman"/>
          <w:sz w:val="24"/>
          <w:szCs w:val="24"/>
        </w:rPr>
      </w:pPr>
      <w:hyperlink r:id="rId177" w:history="1">
        <w:r w:rsidR="005816B5" w:rsidRPr="005816B5">
          <w:rPr>
            <w:rStyle w:val="Hipervnculo"/>
            <w:rFonts w:ascii="Times New Roman" w:hAnsi="Times New Roman" w:cs="Times New Roman"/>
            <w:color w:val="auto"/>
            <w:sz w:val="24"/>
            <w:szCs w:val="24"/>
          </w:rPr>
          <w:t>https://www.google.com/url?sa=t&amp;rct=j&amp;q=&amp;esrc=s&amp;source=web&amp;cd=&amp;cad=rja&amp;uact=8&amp;ved=2ahUKEwizmrHO9sT3AhUqj2oFHTBtDbAQFnoECAkQAQ&amp;url=https%3A%2F%2Fes.wikipedia.org%2Fwiki%2FEducaci%25C3%25B3n_vial&amp;usg=AOvVaw0rWjNFcS7ndKoCQ6ODNqqD</w:t>
        </w:r>
      </w:hyperlink>
    </w:p>
    <w:p w14:paraId="3970880E" w14:textId="6F58A278" w:rsidR="00AD385F" w:rsidRPr="005816B5" w:rsidRDefault="00AD385F" w:rsidP="00FF6E0E">
      <w:pPr>
        <w:spacing w:line="360" w:lineRule="auto"/>
        <w:rPr>
          <w:rFonts w:ascii="Times New Roman" w:hAnsi="Times New Roman" w:cs="Times New Roman"/>
          <w:sz w:val="24"/>
          <w:szCs w:val="24"/>
        </w:rPr>
      </w:pPr>
      <w:r w:rsidRPr="005816B5">
        <w:rPr>
          <w:rFonts w:ascii="Times New Roman" w:hAnsi="Times New Roman" w:cs="Times New Roman"/>
          <w:sz w:val="24"/>
          <w:szCs w:val="24"/>
        </w:rPr>
        <w:t>Constitución PDF</w:t>
      </w:r>
    </w:p>
    <w:p w14:paraId="3D49EF23" w14:textId="5D0939C1" w:rsidR="00AD385F" w:rsidRPr="005816B5" w:rsidRDefault="00C65C78" w:rsidP="00FF6E0E">
      <w:pPr>
        <w:spacing w:line="360" w:lineRule="auto"/>
        <w:rPr>
          <w:rFonts w:ascii="Times New Roman" w:hAnsi="Times New Roman" w:cs="Times New Roman"/>
          <w:sz w:val="24"/>
          <w:szCs w:val="24"/>
        </w:rPr>
      </w:pPr>
      <w:hyperlink r:id="rId178" w:history="1">
        <w:r w:rsidR="00AD385F" w:rsidRPr="005816B5">
          <w:rPr>
            <w:rStyle w:val="Hipervnculo"/>
            <w:rFonts w:ascii="Times New Roman" w:hAnsi="Times New Roman" w:cs="Times New Roman"/>
            <w:color w:val="auto"/>
            <w:sz w:val="24"/>
            <w:szCs w:val="24"/>
          </w:rPr>
          <w:t>https://www.cijc.org/es/NuestrasConstituciones/GUATEMALA-Constitucion.pdf</w:t>
        </w:r>
      </w:hyperlink>
    </w:p>
    <w:p w14:paraId="4561CD00" w14:textId="4B09A3E6" w:rsidR="00AD385F" w:rsidRPr="005816B5" w:rsidRDefault="00C65C78" w:rsidP="00FF6E0E">
      <w:pPr>
        <w:spacing w:line="360" w:lineRule="auto"/>
        <w:rPr>
          <w:rFonts w:ascii="Times New Roman" w:hAnsi="Times New Roman" w:cs="Times New Roman"/>
          <w:sz w:val="24"/>
          <w:szCs w:val="24"/>
        </w:rPr>
      </w:pPr>
      <w:hyperlink r:id="rId179" w:history="1">
        <w:r w:rsidR="005816B5" w:rsidRPr="005816B5">
          <w:rPr>
            <w:rStyle w:val="Hipervnculo"/>
            <w:rFonts w:ascii="Times New Roman" w:hAnsi="Times New Roman" w:cs="Times New Roman"/>
            <w:color w:val="auto"/>
            <w:sz w:val="24"/>
            <w:szCs w:val="24"/>
          </w:rPr>
          <w:t>https://www.tse.org.gt/images/LEPP.pdf</w:t>
        </w:r>
      </w:hyperlink>
    </w:p>
    <w:p w14:paraId="2C10F86F" w14:textId="61348621" w:rsidR="005816B5" w:rsidRPr="005816B5" w:rsidRDefault="005816B5" w:rsidP="00FF6E0E">
      <w:pPr>
        <w:spacing w:line="360" w:lineRule="auto"/>
        <w:rPr>
          <w:rFonts w:ascii="Times New Roman" w:hAnsi="Times New Roman" w:cs="Times New Roman"/>
          <w:sz w:val="24"/>
          <w:szCs w:val="24"/>
        </w:rPr>
      </w:pPr>
      <w:r w:rsidRPr="005816B5">
        <w:rPr>
          <w:rFonts w:ascii="Times New Roman" w:hAnsi="Times New Roman" w:cs="Times New Roman"/>
          <w:sz w:val="24"/>
          <w:szCs w:val="24"/>
        </w:rPr>
        <w:t>Marco Jurídico</w:t>
      </w:r>
    </w:p>
    <w:p w14:paraId="38F94267" w14:textId="7059544B" w:rsidR="005816B5" w:rsidRPr="005816B5" w:rsidRDefault="00C65C78" w:rsidP="00FF6E0E">
      <w:pPr>
        <w:spacing w:line="360" w:lineRule="auto"/>
        <w:rPr>
          <w:rFonts w:ascii="Times New Roman" w:hAnsi="Times New Roman" w:cs="Times New Roman"/>
          <w:sz w:val="24"/>
          <w:szCs w:val="24"/>
        </w:rPr>
      </w:pPr>
      <w:hyperlink r:id="rId180" w:history="1">
        <w:r w:rsidR="005816B5" w:rsidRPr="005816B5">
          <w:rPr>
            <w:rStyle w:val="Hipervnculo"/>
            <w:rFonts w:ascii="Times New Roman" w:hAnsi="Times New Roman" w:cs="Times New Roman"/>
            <w:color w:val="auto"/>
            <w:sz w:val="24"/>
            <w:szCs w:val="24"/>
          </w:rPr>
          <w:t>https://www.google.com/url?sa=t&amp;source=web&amp;cd=&amp;cad=rja&amp;uact=8&amp;ved=2ahUKEwiaycWF9sT3AhUZk2oFHddQC7IQFnoECAQQAQ&amp;url=https%3A%2F%2Fwww.aceproject.org%2Face-es%2Ftopics%2Flf%2FonePage&amp;usg=AOvVaw23JYIsPrWfoXJkLN5GSdzB</w:t>
        </w:r>
      </w:hyperlink>
    </w:p>
    <w:p w14:paraId="57C36313" w14:textId="77777777" w:rsidR="00AD385F" w:rsidRPr="00FF6E0E" w:rsidRDefault="00AD385F" w:rsidP="00FF6E0E">
      <w:pPr>
        <w:spacing w:line="360" w:lineRule="auto"/>
        <w:rPr>
          <w:rFonts w:ascii="Times New Roman" w:hAnsi="Times New Roman" w:cs="Times New Roman"/>
          <w:sz w:val="24"/>
          <w:szCs w:val="24"/>
        </w:rPr>
      </w:pPr>
    </w:p>
    <w:p w14:paraId="47C06FFF" w14:textId="3FE90542" w:rsidR="00FF6E0E" w:rsidRPr="00FF6E0E" w:rsidRDefault="00FF6E0E" w:rsidP="00FF6E0E">
      <w:pPr>
        <w:spacing w:line="360" w:lineRule="auto"/>
        <w:jc w:val="both"/>
        <w:rPr>
          <w:rFonts w:ascii="Times New Roman" w:hAnsi="Times New Roman" w:cs="Times New Roman"/>
          <w:sz w:val="24"/>
          <w:szCs w:val="24"/>
        </w:rPr>
      </w:pPr>
      <w:r w:rsidRPr="00FF6E0E">
        <w:rPr>
          <w:rFonts w:ascii="Times New Roman" w:hAnsi="Times New Roman" w:cs="Times New Roman"/>
          <w:sz w:val="24"/>
          <w:szCs w:val="24"/>
        </w:rPr>
        <w:t> </w:t>
      </w:r>
    </w:p>
    <w:sectPr w:rsidR="00FF6E0E" w:rsidRPr="00FF6E0E" w:rsidSect="004536C8">
      <w:pgSz w:w="12240" w:h="15840"/>
      <w:pgMar w:top="1418" w:right="1134" w:bottom="1418" w:left="1985" w:header="709" w:footer="709" w:gutter="0"/>
      <w:pgNumType w:fmt="lowerRoman" w:start="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789E6" w14:textId="77777777" w:rsidR="00434525" w:rsidRDefault="00434525">
      <w:pPr>
        <w:spacing w:after="0" w:line="240" w:lineRule="auto"/>
      </w:pPr>
      <w:r>
        <w:separator/>
      </w:r>
    </w:p>
  </w:endnote>
  <w:endnote w:type="continuationSeparator" w:id="0">
    <w:p w14:paraId="0F2B7A2F" w14:textId="77777777" w:rsidR="00434525" w:rsidRDefault="00434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altName w:val="Wingdings"/>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B839F" w14:textId="77777777" w:rsidR="0065212C" w:rsidRPr="009D2575" w:rsidRDefault="0065212C" w:rsidP="00A258A7">
    <w:pPr>
      <w:pStyle w:val="Piedepgina"/>
      <w:tabs>
        <w:tab w:val="clear" w:pos="4419"/>
        <w:tab w:val="clear" w:pos="8838"/>
        <w:tab w:val="left" w:pos="2930"/>
      </w:tabs>
      <w:rPr>
        <w:rFonts w:ascii="Times New Roman" w:hAnsi="Times New Roman" w:cs="Times New Roman"/>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FAA1D" w14:textId="24711A9F" w:rsidR="0065212C" w:rsidRPr="00A55127" w:rsidRDefault="0065212C" w:rsidP="00A258A7">
    <w:pPr>
      <w:pStyle w:val="Piedepgina"/>
      <w:tabs>
        <w:tab w:val="clear" w:pos="4419"/>
        <w:tab w:val="clear" w:pos="8838"/>
        <w:tab w:val="left" w:pos="2930"/>
      </w:tabs>
      <w:rPr>
        <w:rFonts w:ascii="Times New Roman" w:hAnsi="Times New Roman" w:cs="Times New Roman"/>
        <w:color w:val="000000" w:themeColor="text1"/>
        <w:sz w:val="40"/>
        <w:szCs w:val="40"/>
      </w:rPr>
    </w:pPr>
    <w:r w:rsidRPr="00A55127">
      <w:rPr>
        <w:rFonts w:ascii="Times New Roman" w:eastAsiaTheme="majorEastAsia" w:hAnsi="Times New Roman" w:cs="Times New Roman"/>
        <w:b/>
        <w:bCs/>
        <w:color w:val="000000" w:themeColor="text1"/>
        <w:sz w:val="24"/>
        <w:szCs w:val="24"/>
        <w:lang w:val="es-ES"/>
      </w:rPr>
      <w:t xml:space="preserve"> </w:t>
    </w:r>
    <w:r w:rsidRPr="00A55127">
      <w:rPr>
        <w:rFonts w:ascii="Times New Roman" w:eastAsiaTheme="majorEastAsia" w:hAnsi="Times New Roman" w:cs="Times New Roman"/>
        <w:color w:val="000000" w:themeColor="text1"/>
        <w:sz w:val="24"/>
        <w:szCs w:val="24"/>
        <w:lang w:val="es-ES"/>
      </w:rPr>
      <w:t xml:space="preserve"> </w:t>
    </w:r>
    <w:r w:rsidRPr="00A55127">
      <w:rPr>
        <w:rFonts w:ascii="Times New Roman" w:eastAsiaTheme="majorEastAsia" w:hAnsi="Times New Roman" w:cs="Times New Roman"/>
        <w:color w:val="000000" w:themeColor="text1"/>
        <w:sz w:val="24"/>
        <w:szCs w:val="24"/>
        <w:lang w:val="es-ES"/>
      </w:rPr>
      <w:fldChar w:fldCharType="begin"/>
    </w:r>
    <w:r w:rsidRPr="00A55127">
      <w:rPr>
        <w:rFonts w:ascii="Times New Roman" w:eastAsiaTheme="majorEastAsia" w:hAnsi="Times New Roman" w:cs="Times New Roman"/>
        <w:color w:val="000000" w:themeColor="text1"/>
        <w:sz w:val="24"/>
        <w:szCs w:val="24"/>
        <w:lang w:val="es-ES"/>
      </w:rPr>
      <w:instrText>PAGE    \* MERGEFORMAT</w:instrText>
    </w:r>
    <w:r w:rsidRPr="00A55127">
      <w:rPr>
        <w:rFonts w:ascii="Times New Roman" w:eastAsiaTheme="majorEastAsia" w:hAnsi="Times New Roman" w:cs="Times New Roman"/>
        <w:color w:val="000000" w:themeColor="text1"/>
        <w:sz w:val="24"/>
        <w:szCs w:val="24"/>
        <w:lang w:val="es-ES"/>
      </w:rPr>
      <w:fldChar w:fldCharType="separate"/>
    </w:r>
    <w:r w:rsidRPr="00A55127">
      <w:rPr>
        <w:rFonts w:ascii="Times New Roman" w:eastAsiaTheme="majorEastAsia" w:hAnsi="Times New Roman" w:cs="Times New Roman"/>
        <w:color w:val="000000" w:themeColor="text1"/>
        <w:sz w:val="24"/>
        <w:szCs w:val="24"/>
        <w:lang w:val="es-ES"/>
      </w:rPr>
      <w:t>2</w:t>
    </w:r>
    <w:r w:rsidRPr="00A55127">
      <w:rPr>
        <w:rFonts w:ascii="Times New Roman" w:eastAsiaTheme="majorEastAsia" w:hAnsi="Times New Roman" w:cs="Times New Roman"/>
        <w:color w:val="000000" w:themeColor="text1"/>
        <w:sz w:val="24"/>
        <w:szCs w:val="24"/>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0BFDE" w14:textId="77777777" w:rsidR="00434525" w:rsidRDefault="00434525">
      <w:pPr>
        <w:spacing w:after="0" w:line="240" w:lineRule="auto"/>
      </w:pPr>
      <w:r>
        <w:separator/>
      </w:r>
    </w:p>
  </w:footnote>
  <w:footnote w:type="continuationSeparator" w:id="0">
    <w:p w14:paraId="717C2ADB" w14:textId="77777777" w:rsidR="00434525" w:rsidRDefault="004345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23049"/>
    <w:multiLevelType w:val="hybridMultilevel"/>
    <w:tmpl w:val="38C43ED6"/>
    <w:lvl w:ilvl="0" w:tplc="7C9C0038">
      <w:start w:val="1"/>
      <w:numFmt w:val="bullet"/>
      <w:lvlText w:val=""/>
      <w:lvlJc w:val="left"/>
      <w:pPr>
        <w:ind w:left="720" w:hanging="360"/>
      </w:pPr>
      <w:rPr>
        <w:rFonts w:ascii="Symbol" w:hAnsi="Symbol" w:hint="default"/>
      </w:rPr>
    </w:lvl>
    <w:lvl w:ilvl="1" w:tplc="BFB64A32" w:tentative="1">
      <w:start w:val="1"/>
      <w:numFmt w:val="bullet"/>
      <w:lvlText w:val="o"/>
      <w:lvlJc w:val="left"/>
      <w:pPr>
        <w:ind w:left="1440" w:hanging="360"/>
      </w:pPr>
      <w:rPr>
        <w:rFonts w:ascii="Courier New" w:hAnsi="Courier New" w:cs="Courier New" w:hint="default"/>
      </w:rPr>
    </w:lvl>
    <w:lvl w:ilvl="2" w:tplc="E9645D50" w:tentative="1">
      <w:start w:val="1"/>
      <w:numFmt w:val="bullet"/>
      <w:lvlText w:val=""/>
      <w:lvlJc w:val="left"/>
      <w:pPr>
        <w:ind w:left="2160" w:hanging="360"/>
      </w:pPr>
      <w:rPr>
        <w:rFonts w:ascii="Wingdings" w:hAnsi="Wingdings" w:hint="default"/>
      </w:rPr>
    </w:lvl>
    <w:lvl w:ilvl="3" w:tplc="2CF2B9D4" w:tentative="1">
      <w:start w:val="1"/>
      <w:numFmt w:val="bullet"/>
      <w:lvlText w:val=""/>
      <w:lvlJc w:val="left"/>
      <w:pPr>
        <w:ind w:left="2880" w:hanging="360"/>
      </w:pPr>
      <w:rPr>
        <w:rFonts w:ascii="Symbol" w:hAnsi="Symbol" w:hint="default"/>
      </w:rPr>
    </w:lvl>
    <w:lvl w:ilvl="4" w:tplc="8DE86C0C" w:tentative="1">
      <w:start w:val="1"/>
      <w:numFmt w:val="bullet"/>
      <w:lvlText w:val="o"/>
      <w:lvlJc w:val="left"/>
      <w:pPr>
        <w:ind w:left="3600" w:hanging="360"/>
      </w:pPr>
      <w:rPr>
        <w:rFonts w:ascii="Courier New" w:hAnsi="Courier New" w:cs="Courier New" w:hint="default"/>
      </w:rPr>
    </w:lvl>
    <w:lvl w:ilvl="5" w:tplc="7918259E" w:tentative="1">
      <w:start w:val="1"/>
      <w:numFmt w:val="bullet"/>
      <w:lvlText w:val=""/>
      <w:lvlJc w:val="left"/>
      <w:pPr>
        <w:ind w:left="4320" w:hanging="360"/>
      </w:pPr>
      <w:rPr>
        <w:rFonts w:ascii="Wingdings" w:hAnsi="Wingdings" w:hint="default"/>
      </w:rPr>
    </w:lvl>
    <w:lvl w:ilvl="6" w:tplc="8012B538" w:tentative="1">
      <w:start w:val="1"/>
      <w:numFmt w:val="bullet"/>
      <w:lvlText w:val=""/>
      <w:lvlJc w:val="left"/>
      <w:pPr>
        <w:ind w:left="5040" w:hanging="360"/>
      </w:pPr>
      <w:rPr>
        <w:rFonts w:ascii="Symbol" w:hAnsi="Symbol" w:hint="default"/>
      </w:rPr>
    </w:lvl>
    <w:lvl w:ilvl="7" w:tplc="CF9C103E" w:tentative="1">
      <w:start w:val="1"/>
      <w:numFmt w:val="bullet"/>
      <w:lvlText w:val="o"/>
      <w:lvlJc w:val="left"/>
      <w:pPr>
        <w:ind w:left="5760" w:hanging="360"/>
      </w:pPr>
      <w:rPr>
        <w:rFonts w:ascii="Courier New" w:hAnsi="Courier New" w:cs="Courier New" w:hint="default"/>
      </w:rPr>
    </w:lvl>
    <w:lvl w:ilvl="8" w:tplc="736457A2" w:tentative="1">
      <w:start w:val="1"/>
      <w:numFmt w:val="bullet"/>
      <w:lvlText w:val=""/>
      <w:lvlJc w:val="left"/>
      <w:pPr>
        <w:ind w:left="6480" w:hanging="360"/>
      </w:pPr>
      <w:rPr>
        <w:rFonts w:ascii="Wingdings" w:hAnsi="Wingdings" w:hint="default"/>
      </w:rPr>
    </w:lvl>
  </w:abstractNum>
  <w:abstractNum w:abstractNumId="1" w15:restartNumberingAfterBreak="0">
    <w:nsid w:val="01374061"/>
    <w:multiLevelType w:val="hybridMultilevel"/>
    <w:tmpl w:val="371ED3B6"/>
    <w:lvl w:ilvl="0" w:tplc="B0D6A0A6">
      <w:start w:val="1"/>
      <w:numFmt w:val="decimal"/>
      <w:lvlText w:val="%1."/>
      <w:lvlJc w:val="left"/>
      <w:pPr>
        <w:ind w:left="720" w:hanging="360"/>
      </w:pPr>
      <w:rPr>
        <w:rFonts w:hint="default"/>
      </w:rPr>
    </w:lvl>
    <w:lvl w:ilvl="1" w:tplc="A46A05AC" w:tentative="1">
      <w:start w:val="1"/>
      <w:numFmt w:val="lowerLetter"/>
      <w:lvlText w:val="%2."/>
      <w:lvlJc w:val="left"/>
      <w:pPr>
        <w:ind w:left="1440" w:hanging="360"/>
      </w:pPr>
    </w:lvl>
    <w:lvl w:ilvl="2" w:tplc="06AEC2A2" w:tentative="1">
      <w:start w:val="1"/>
      <w:numFmt w:val="lowerRoman"/>
      <w:lvlText w:val="%3."/>
      <w:lvlJc w:val="right"/>
      <w:pPr>
        <w:ind w:left="2160" w:hanging="180"/>
      </w:pPr>
    </w:lvl>
    <w:lvl w:ilvl="3" w:tplc="4158263C" w:tentative="1">
      <w:start w:val="1"/>
      <w:numFmt w:val="decimal"/>
      <w:lvlText w:val="%4."/>
      <w:lvlJc w:val="left"/>
      <w:pPr>
        <w:ind w:left="2880" w:hanging="360"/>
      </w:pPr>
    </w:lvl>
    <w:lvl w:ilvl="4" w:tplc="2AEE77B4" w:tentative="1">
      <w:start w:val="1"/>
      <w:numFmt w:val="lowerLetter"/>
      <w:lvlText w:val="%5."/>
      <w:lvlJc w:val="left"/>
      <w:pPr>
        <w:ind w:left="3600" w:hanging="360"/>
      </w:pPr>
    </w:lvl>
    <w:lvl w:ilvl="5" w:tplc="B8C0138E" w:tentative="1">
      <w:start w:val="1"/>
      <w:numFmt w:val="lowerRoman"/>
      <w:lvlText w:val="%6."/>
      <w:lvlJc w:val="right"/>
      <w:pPr>
        <w:ind w:left="4320" w:hanging="180"/>
      </w:pPr>
    </w:lvl>
    <w:lvl w:ilvl="6" w:tplc="A88ECE34" w:tentative="1">
      <w:start w:val="1"/>
      <w:numFmt w:val="decimal"/>
      <w:lvlText w:val="%7."/>
      <w:lvlJc w:val="left"/>
      <w:pPr>
        <w:ind w:left="5040" w:hanging="360"/>
      </w:pPr>
    </w:lvl>
    <w:lvl w:ilvl="7" w:tplc="247E5684" w:tentative="1">
      <w:start w:val="1"/>
      <w:numFmt w:val="lowerLetter"/>
      <w:lvlText w:val="%8."/>
      <w:lvlJc w:val="left"/>
      <w:pPr>
        <w:ind w:left="5760" w:hanging="360"/>
      </w:pPr>
    </w:lvl>
    <w:lvl w:ilvl="8" w:tplc="9E4083A0" w:tentative="1">
      <w:start w:val="1"/>
      <w:numFmt w:val="lowerRoman"/>
      <w:lvlText w:val="%9."/>
      <w:lvlJc w:val="right"/>
      <w:pPr>
        <w:ind w:left="6480" w:hanging="180"/>
      </w:pPr>
    </w:lvl>
  </w:abstractNum>
  <w:abstractNum w:abstractNumId="2" w15:restartNumberingAfterBreak="0">
    <w:nsid w:val="035C1CAF"/>
    <w:multiLevelType w:val="hybridMultilevel"/>
    <w:tmpl w:val="4894CCC4"/>
    <w:lvl w:ilvl="0" w:tplc="080E67FE">
      <w:start w:val="1"/>
      <w:numFmt w:val="lowerLetter"/>
      <w:lvlText w:val="%1."/>
      <w:lvlJc w:val="left"/>
      <w:pPr>
        <w:ind w:left="720" w:hanging="360"/>
      </w:pPr>
    </w:lvl>
    <w:lvl w:ilvl="1" w:tplc="EF10C006" w:tentative="1">
      <w:start w:val="1"/>
      <w:numFmt w:val="lowerLetter"/>
      <w:lvlText w:val="%2."/>
      <w:lvlJc w:val="left"/>
      <w:pPr>
        <w:ind w:left="1440" w:hanging="360"/>
      </w:pPr>
    </w:lvl>
    <w:lvl w:ilvl="2" w:tplc="556EB7D2" w:tentative="1">
      <w:start w:val="1"/>
      <w:numFmt w:val="lowerRoman"/>
      <w:lvlText w:val="%3."/>
      <w:lvlJc w:val="right"/>
      <w:pPr>
        <w:ind w:left="2160" w:hanging="180"/>
      </w:pPr>
    </w:lvl>
    <w:lvl w:ilvl="3" w:tplc="64F6BB12" w:tentative="1">
      <w:start w:val="1"/>
      <w:numFmt w:val="decimal"/>
      <w:lvlText w:val="%4."/>
      <w:lvlJc w:val="left"/>
      <w:pPr>
        <w:ind w:left="2880" w:hanging="360"/>
      </w:pPr>
    </w:lvl>
    <w:lvl w:ilvl="4" w:tplc="128CF750" w:tentative="1">
      <w:start w:val="1"/>
      <w:numFmt w:val="lowerLetter"/>
      <w:lvlText w:val="%5."/>
      <w:lvlJc w:val="left"/>
      <w:pPr>
        <w:ind w:left="3600" w:hanging="360"/>
      </w:pPr>
    </w:lvl>
    <w:lvl w:ilvl="5" w:tplc="7472DB2A" w:tentative="1">
      <w:start w:val="1"/>
      <w:numFmt w:val="lowerRoman"/>
      <w:lvlText w:val="%6."/>
      <w:lvlJc w:val="right"/>
      <w:pPr>
        <w:ind w:left="4320" w:hanging="180"/>
      </w:pPr>
    </w:lvl>
    <w:lvl w:ilvl="6" w:tplc="5FAE1FDA" w:tentative="1">
      <w:start w:val="1"/>
      <w:numFmt w:val="decimal"/>
      <w:lvlText w:val="%7."/>
      <w:lvlJc w:val="left"/>
      <w:pPr>
        <w:ind w:left="5040" w:hanging="360"/>
      </w:pPr>
    </w:lvl>
    <w:lvl w:ilvl="7" w:tplc="7700CBF6" w:tentative="1">
      <w:start w:val="1"/>
      <w:numFmt w:val="lowerLetter"/>
      <w:lvlText w:val="%8."/>
      <w:lvlJc w:val="left"/>
      <w:pPr>
        <w:ind w:left="5760" w:hanging="360"/>
      </w:pPr>
    </w:lvl>
    <w:lvl w:ilvl="8" w:tplc="36C69594" w:tentative="1">
      <w:start w:val="1"/>
      <w:numFmt w:val="lowerRoman"/>
      <w:lvlText w:val="%9."/>
      <w:lvlJc w:val="right"/>
      <w:pPr>
        <w:ind w:left="6480" w:hanging="180"/>
      </w:pPr>
    </w:lvl>
  </w:abstractNum>
  <w:abstractNum w:abstractNumId="3" w15:restartNumberingAfterBreak="0">
    <w:nsid w:val="03EC32BA"/>
    <w:multiLevelType w:val="hybridMultilevel"/>
    <w:tmpl w:val="ECB46B4C"/>
    <w:lvl w:ilvl="0" w:tplc="769CBE94">
      <w:start w:val="1"/>
      <w:numFmt w:val="decimal"/>
      <w:lvlText w:val="%1."/>
      <w:lvlJc w:val="left"/>
      <w:pPr>
        <w:ind w:left="720" w:hanging="360"/>
      </w:pPr>
      <w:rPr>
        <w:rFonts w:hint="default"/>
      </w:rPr>
    </w:lvl>
    <w:lvl w:ilvl="1" w:tplc="E208CA7E" w:tentative="1">
      <w:start w:val="1"/>
      <w:numFmt w:val="lowerLetter"/>
      <w:lvlText w:val="%2."/>
      <w:lvlJc w:val="left"/>
      <w:pPr>
        <w:ind w:left="1440" w:hanging="360"/>
      </w:pPr>
    </w:lvl>
    <w:lvl w:ilvl="2" w:tplc="F44A510C" w:tentative="1">
      <w:start w:val="1"/>
      <w:numFmt w:val="lowerRoman"/>
      <w:lvlText w:val="%3."/>
      <w:lvlJc w:val="right"/>
      <w:pPr>
        <w:ind w:left="2160" w:hanging="180"/>
      </w:pPr>
    </w:lvl>
    <w:lvl w:ilvl="3" w:tplc="9C0C0668" w:tentative="1">
      <w:start w:val="1"/>
      <w:numFmt w:val="decimal"/>
      <w:lvlText w:val="%4."/>
      <w:lvlJc w:val="left"/>
      <w:pPr>
        <w:ind w:left="2880" w:hanging="360"/>
      </w:pPr>
    </w:lvl>
    <w:lvl w:ilvl="4" w:tplc="3D542AA6" w:tentative="1">
      <w:start w:val="1"/>
      <w:numFmt w:val="lowerLetter"/>
      <w:lvlText w:val="%5."/>
      <w:lvlJc w:val="left"/>
      <w:pPr>
        <w:ind w:left="3600" w:hanging="360"/>
      </w:pPr>
    </w:lvl>
    <w:lvl w:ilvl="5" w:tplc="B0CC2DD2" w:tentative="1">
      <w:start w:val="1"/>
      <w:numFmt w:val="lowerRoman"/>
      <w:lvlText w:val="%6."/>
      <w:lvlJc w:val="right"/>
      <w:pPr>
        <w:ind w:left="4320" w:hanging="180"/>
      </w:pPr>
    </w:lvl>
    <w:lvl w:ilvl="6" w:tplc="3BA48988" w:tentative="1">
      <w:start w:val="1"/>
      <w:numFmt w:val="decimal"/>
      <w:lvlText w:val="%7."/>
      <w:lvlJc w:val="left"/>
      <w:pPr>
        <w:ind w:left="5040" w:hanging="360"/>
      </w:pPr>
    </w:lvl>
    <w:lvl w:ilvl="7" w:tplc="9326C66E" w:tentative="1">
      <w:start w:val="1"/>
      <w:numFmt w:val="lowerLetter"/>
      <w:lvlText w:val="%8."/>
      <w:lvlJc w:val="left"/>
      <w:pPr>
        <w:ind w:left="5760" w:hanging="360"/>
      </w:pPr>
    </w:lvl>
    <w:lvl w:ilvl="8" w:tplc="0E5E7F56" w:tentative="1">
      <w:start w:val="1"/>
      <w:numFmt w:val="lowerRoman"/>
      <w:lvlText w:val="%9."/>
      <w:lvlJc w:val="right"/>
      <w:pPr>
        <w:ind w:left="6480" w:hanging="180"/>
      </w:pPr>
    </w:lvl>
  </w:abstractNum>
  <w:abstractNum w:abstractNumId="4" w15:restartNumberingAfterBreak="0">
    <w:nsid w:val="05E95967"/>
    <w:multiLevelType w:val="multilevel"/>
    <w:tmpl w:val="7046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A64BD0"/>
    <w:multiLevelType w:val="hybridMultilevel"/>
    <w:tmpl w:val="8168F472"/>
    <w:lvl w:ilvl="0" w:tplc="F174A99E">
      <w:start w:val="1"/>
      <w:numFmt w:val="lowerLetter"/>
      <w:lvlText w:val="%1."/>
      <w:lvlJc w:val="left"/>
      <w:pPr>
        <w:ind w:left="720" w:hanging="360"/>
      </w:pPr>
    </w:lvl>
    <w:lvl w:ilvl="1" w:tplc="8654A754" w:tentative="1">
      <w:start w:val="1"/>
      <w:numFmt w:val="lowerLetter"/>
      <w:lvlText w:val="%2."/>
      <w:lvlJc w:val="left"/>
      <w:pPr>
        <w:ind w:left="1440" w:hanging="360"/>
      </w:pPr>
    </w:lvl>
    <w:lvl w:ilvl="2" w:tplc="F0D48290" w:tentative="1">
      <w:start w:val="1"/>
      <w:numFmt w:val="lowerRoman"/>
      <w:lvlText w:val="%3."/>
      <w:lvlJc w:val="right"/>
      <w:pPr>
        <w:ind w:left="2160" w:hanging="180"/>
      </w:pPr>
    </w:lvl>
    <w:lvl w:ilvl="3" w:tplc="5724613C" w:tentative="1">
      <w:start w:val="1"/>
      <w:numFmt w:val="decimal"/>
      <w:lvlText w:val="%4."/>
      <w:lvlJc w:val="left"/>
      <w:pPr>
        <w:ind w:left="2880" w:hanging="360"/>
      </w:pPr>
    </w:lvl>
    <w:lvl w:ilvl="4" w:tplc="C3BCA5E2" w:tentative="1">
      <w:start w:val="1"/>
      <w:numFmt w:val="lowerLetter"/>
      <w:lvlText w:val="%5."/>
      <w:lvlJc w:val="left"/>
      <w:pPr>
        <w:ind w:left="3600" w:hanging="360"/>
      </w:pPr>
    </w:lvl>
    <w:lvl w:ilvl="5" w:tplc="60CE2EF4" w:tentative="1">
      <w:start w:val="1"/>
      <w:numFmt w:val="lowerRoman"/>
      <w:lvlText w:val="%6."/>
      <w:lvlJc w:val="right"/>
      <w:pPr>
        <w:ind w:left="4320" w:hanging="180"/>
      </w:pPr>
    </w:lvl>
    <w:lvl w:ilvl="6" w:tplc="A410AB94" w:tentative="1">
      <w:start w:val="1"/>
      <w:numFmt w:val="decimal"/>
      <w:lvlText w:val="%7."/>
      <w:lvlJc w:val="left"/>
      <w:pPr>
        <w:ind w:left="5040" w:hanging="360"/>
      </w:pPr>
    </w:lvl>
    <w:lvl w:ilvl="7" w:tplc="DAD0185A" w:tentative="1">
      <w:start w:val="1"/>
      <w:numFmt w:val="lowerLetter"/>
      <w:lvlText w:val="%8."/>
      <w:lvlJc w:val="left"/>
      <w:pPr>
        <w:ind w:left="5760" w:hanging="360"/>
      </w:pPr>
    </w:lvl>
    <w:lvl w:ilvl="8" w:tplc="725EF0D4" w:tentative="1">
      <w:start w:val="1"/>
      <w:numFmt w:val="lowerRoman"/>
      <w:lvlText w:val="%9."/>
      <w:lvlJc w:val="right"/>
      <w:pPr>
        <w:ind w:left="6480" w:hanging="180"/>
      </w:pPr>
    </w:lvl>
  </w:abstractNum>
  <w:abstractNum w:abstractNumId="6" w15:restartNumberingAfterBreak="0">
    <w:nsid w:val="09BB0311"/>
    <w:multiLevelType w:val="hybridMultilevel"/>
    <w:tmpl w:val="047E989C"/>
    <w:lvl w:ilvl="0" w:tplc="F2A08666">
      <w:start w:val="1"/>
      <w:numFmt w:val="decimal"/>
      <w:lvlText w:val="%1."/>
      <w:lvlJc w:val="left"/>
      <w:pPr>
        <w:ind w:left="720" w:hanging="360"/>
      </w:pPr>
      <w:rPr>
        <w:rFonts w:hint="default"/>
      </w:rPr>
    </w:lvl>
    <w:lvl w:ilvl="1" w:tplc="7DD25DC4" w:tentative="1">
      <w:start w:val="1"/>
      <w:numFmt w:val="lowerLetter"/>
      <w:lvlText w:val="%2."/>
      <w:lvlJc w:val="left"/>
      <w:pPr>
        <w:ind w:left="1440" w:hanging="360"/>
      </w:pPr>
    </w:lvl>
    <w:lvl w:ilvl="2" w:tplc="A1AA6312" w:tentative="1">
      <w:start w:val="1"/>
      <w:numFmt w:val="lowerRoman"/>
      <w:lvlText w:val="%3."/>
      <w:lvlJc w:val="right"/>
      <w:pPr>
        <w:ind w:left="2160" w:hanging="180"/>
      </w:pPr>
    </w:lvl>
    <w:lvl w:ilvl="3" w:tplc="481A79BC" w:tentative="1">
      <w:start w:val="1"/>
      <w:numFmt w:val="decimal"/>
      <w:lvlText w:val="%4."/>
      <w:lvlJc w:val="left"/>
      <w:pPr>
        <w:ind w:left="2880" w:hanging="360"/>
      </w:pPr>
    </w:lvl>
    <w:lvl w:ilvl="4" w:tplc="BFC22922" w:tentative="1">
      <w:start w:val="1"/>
      <w:numFmt w:val="lowerLetter"/>
      <w:lvlText w:val="%5."/>
      <w:lvlJc w:val="left"/>
      <w:pPr>
        <w:ind w:left="3600" w:hanging="360"/>
      </w:pPr>
    </w:lvl>
    <w:lvl w:ilvl="5" w:tplc="7BCA81EC" w:tentative="1">
      <w:start w:val="1"/>
      <w:numFmt w:val="lowerRoman"/>
      <w:lvlText w:val="%6."/>
      <w:lvlJc w:val="right"/>
      <w:pPr>
        <w:ind w:left="4320" w:hanging="180"/>
      </w:pPr>
    </w:lvl>
    <w:lvl w:ilvl="6" w:tplc="DCA2C6CA" w:tentative="1">
      <w:start w:val="1"/>
      <w:numFmt w:val="decimal"/>
      <w:lvlText w:val="%7."/>
      <w:lvlJc w:val="left"/>
      <w:pPr>
        <w:ind w:left="5040" w:hanging="360"/>
      </w:pPr>
    </w:lvl>
    <w:lvl w:ilvl="7" w:tplc="ED50D98E" w:tentative="1">
      <w:start w:val="1"/>
      <w:numFmt w:val="lowerLetter"/>
      <w:lvlText w:val="%8."/>
      <w:lvlJc w:val="left"/>
      <w:pPr>
        <w:ind w:left="5760" w:hanging="360"/>
      </w:pPr>
    </w:lvl>
    <w:lvl w:ilvl="8" w:tplc="9E6AEF80" w:tentative="1">
      <w:start w:val="1"/>
      <w:numFmt w:val="lowerRoman"/>
      <w:lvlText w:val="%9."/>
      <w:lvlJc w:val="right"/>
      <w:pPr>
        <w:ind w:left="6480" w:hanging="180"/>
      </w:pPr>
    </w:lvl>
  </w:abstractNum>
  <w:abstractNum w:abstractNumId="7" w15:restartNumberingAfterBreak="0">
    <w:nsid w:val="0B8A6407"/>
    <w:multiLevelType w:val="hybridMultilevel"/>
    <w:tmpl w:val="D572ED9C"/>
    <w:lvl w:ilvl="0" w:tplc="5622B9D2">
      <w:start w:val="1"/>
      <w:numFmt w:val="decimal"/>
      <w:lvlText w:val="%1."/>
      <w:lvlJc w:val="left"/>
      <w:pPr>
        <w:ind w:left="720" w:hanging="360"/>
      </w:pPr>
      <w:rPr>
        <w:rFonts w:hint="default"/>
      </w:rPr>
    </w:lvl>
    <w:lvl w:ilvl="1" w:tplc="55D65D48" w:tentative="1">
      <w:start w:val="1"/>
      <w:numFmt w:val="lowerLetter"/>
      <w:lvlText w:val="%2."/>
      <w:lvlJc w:val="left"/>
      <w:pPr>
        <w:ind w:left="1440" w:hanging="360"/>
      </w:pPr>
    </w:lvl>
    <w:lvl w:ilvl="2" w:tplc="EBFE0180" w:tentative="1">
      <w:start w:val="1"/>
      <w:numFmt w:val="lowerRoman"/>
      <w:lvlText w:val="%3."/>
      <w:lvlJc w:val="right"/>
      <w:pPr>
        <w:ind w:left="2160" w:hanging="180"/>
      </w:pPr>
    </w:lvl>
    <w:lvl w:ilvl="3" w:tplc="F2B6DEC6" w:tentative="1">
      <w:start w:val="1"/>
      <w:numFmt w:val="decimal"/>
      <w:lvlText w:val="%4."/>
      <w:lvlJc w:val="left"/>
      <w:pPr>
        <w:ind w:left="2880" w:hanging="360"/>
      </w:pPr>
    </w:lvl>
    <w:lvl w:ilvl="4" w:tplc="11AEB7BA" w:tentative="1">
      <w:start w:val="1"/>
      <w:numFmt w:val="lowerLetter"/>
      <w:lvlText w:val="%5."/>
      <w:lvlJc w:val="left"/>
      <w:pPr>
        <w:ind w:left="3600" w:hanging="360"/>
      </w:pPr>
    </w:lvl>
    <w:lvl w:ilvl="5" w:tplc="D05A897E" w:tentative="1">
      <w:start w:val="1"/>
      <w:numFmt w:val="lowerRoman"/>
      <w:lvlText w:val="%6."/>
      <w:lvlJc w:val="right"/>
      <w:pPr>
        <w:ind w:left="4320" w:hanging="180"/>
      </w:pPr>
    </w:lvl>
    <w:lvl w:ilvl="6" w:tplc="07D008B0" w:tentative="1">
      <w:start w:val="1"/>
      <w:numFmt w:val="decimal"/>
      <w:lvlText w:val="%7."/>
      <w:lvlJc w:val="left"/>
      <w:pPr>
        <w:ind w:left="5040" w:hanging="360"/>
      </w:pPr>
    </w:lvl>
    <w:lvl w:ilvl="7" w:tplc="BA6C4C6E" w:tentative="1">
      <w:start w:val="1"/>
      <w:numFmt w:val="lowerLetter"/>
      <w:lvlText w:val="%8."/>
      <w:lvlJc w:val="left"/>
      <w:pPr>
        <w:ind w:left="5760" w:hanging="360"/>
      </w:pPr>
    </w:lvl>
    <w:lvl w:ilvl="8" w:tplc="A2E48104" w:tentative="1">
      <w:start w:val="1"/>
      <w:numFmt w:val="lowerRoman"/>
      <w:lvlText w:val="%9."/>
      <w:lvlJc w:val="right"/>
      <w:pPr>
        <w:ind w:left="6480" w:hanging="180"/>
      </w:pPr>
    </w:lvl>
  </w:abstractNum>
  <w:abstractNum w:abstractNumId="8" w15:restartNumberingAfterBreak="0">
    <w:nsid w:val="0C653D69"/>
    <w:multiLevelType w:val="hybridMultilevel"/>
    <w:tmpl w:val="62968B14"/>
    <w:lvl w:ilvl="0" w:tplc="0816880A">
      <w:start w:val="1"/>
      <w:numFmt w:val="lowerLetter"/>
      <w:lvlText w:val="%1."/>
      <w:lvlJc w:val="left"/>
      <w:pPr>
        <w:ind w:left="720" w:hanging="360"/>
      </w:pPr>
    </w:lvl>
    <w:lvl w:ilvl="1" w:tplc="54665142" w:tentative="1">
      <w:start w:val="1"/>
      <w:numFmt w:val="lowerLetter"/>
      <w:lvlText w:val="%2."/>
      <w:lvlJc w:val="left"/>
      <w:pPr>
        <w:ind w:left="1440" w:hanging="360"/>
      </w:pPr>
    </w:lvl>
    <w:lvl w:ilvl="2" w:tplc="B28C2682" w:tentative="1">
      <w:start w:val="1"/>
      <w:numFmt w:val="lowerRoman"/>
      <w:lvlText w:val="%3."/>
      <w:lvlJc w:val="right"/>
      <w:pPr>
        <w:ind w:left="2160" w:hanging="180"/>
      </w:pPr>
    </w:lvl>
    <w:lvl w:ilvl="3" w:tplc="B6FA0CFE" w:tentative="1">
      <w:start w:val="1"/>
      <w:numFmt w:val="decimal"/>
      <w:lvlText w:val="%4."/>
      <w:lvlJc w:val="left"/>
      <w:pPr>
        <w:ind w:left="2880" w:hanging="360"/>
      </w:pPr>
    </w:lvl>
    <w:lvl w:ilvl="4" w:tplc="E47E3936" w:tentative="1">
      <w:start w:val="1"/>
      <w:numFmt w:val="lowerLetter"/>
      <w:lvlText w:val="%5."/>
      <w:lvlJc w:val="left"/>
      <w:pPr>
        <w:ind w:left="3600" w:hanging="360"/>
      </w:pPr>
    </w:lvl>
    <w:lvl w:ilvl="5" w:tplc="2AFA11CC" w:tentative="1">
      <w:start w:val="1"/>
      <w:numFmt w:val="lowerRoman"/>
      <w:lvlText w:val="%6."/>
      <w:lvlJc w:val="right"/>
      <w:pPr>
        <w:ind w:left="4320" w:hanging="180"/>
      </w:pPr>
    </w:lvl>
    <w:lvl w:ilvl="6" w:tplc="0A44291C" w:tentative="1">
      <w:start w:val="1"/>
      <w:numFmt w:val="decimal"/>
      <w:lvlText w:val="%7."/>
      <w:lvlJc w:val="left"/>
      <w:pPr>
        <w:ind w:left="5040" w:hanging="360"/>
      </w:pPr>
    </w:lvl>
    <w:lvl w:ilvl="7" w:tplc="79AC17D2" w:tentative="1">
      <w:start w:val="1"/>
      <w:numFmt w:val="lowerLetter"/>
      <w:lvlText w:val="%8."/>
      <w:lvlJc w:val="left"/>
      <w:pPr>
        <w:ind w:left="5760" w:hanging="360"/>
      </w:pPr>
    </w:lvl>
    <w:lvl w:ilvl="8" w:tplc="501228BA" w:tentative="1">
      <w:start w:val="1"/>
      <w:numFmt w:val="lowerRoman"/>
      <w:lvlText w:val="%9."/>
      <w:lvlJc w:val="right"/>
      <w:pPr>
        <w:ind w:left="6480" w:hanging="180"/>
      </w:pPr>
    </w:lvl>
  </w:abstractNum>
  <w:abstractNum w:abstractNumId="9" w15:restartNumberingAfterBreak="0">
    <w:nsid w:val="0F557164"/>
    <w:multiLevelType w:val="hybridMultilevel"/>
    <w:tmpl w:val="B6822904"/>
    <w:lvl w:ilvl="0" w:tplc="100A000F">
      <w:start w:val="1"/>
      <w:numFmt w:val="decimal"/>
      <w:lvlText w:val="%1."/>
      <w:lvlJc w:val="left"/>
      <w:pPr>
        <w:ind w:left="1211" w:hanging="360"/>
      </w:pPr>
      <w:rPr>
        <w:rFont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0" w15:restartNumberingAfterBreak="0">
    <w:nsid w:val="14B87DA4"/>
    <w:multiLevelType w:val="hybridMultilevel"/>
    <w:tmpl w:val="C8785EE0"/>
    <w:lvl w:ilvl="0" w:tplc="EE909598">
      <w:start w:val="1"/>
      <w:numFmt w:val="decimal"/>
      <w:lvlText w:val="%1."/>
      <w:lvlJc w:val="left"/>
      <w:pPr>
        <w:ind w:left="720" w:hanging="360"/>
      </w:pPr>
      <w:rPr>
        <w:rFonts w:hint="default"/>
      </w:rPr>
    </w:lvl>
    <w:lvl w:ilvl="1" w:tplc="53E03218" w:tentative="1">
      <w:start w:val="1"/>
      <w:numFmt w:val="lowerLetter"/>
      <w:lvlText w:val="%2."/>
      <w:lvlJc w:val="left"/>
      <w:pPr>
        <w:ind w:left="1440" w:hanging="360"/>
      </w:pPr>
    </w:lvl>
    <w:lvl w:ilvl="2" w:tplc="3D649194" w:tentative="1">
      <w:start w:val="1"/>
      <w:numFmt w:val="lowerRoman"/>
      <w:lvlText w:val="%3."/>
      <w:lvlJc w:val="right"/>
      <w:pPr>
        <w:ind w:left="2160" w:hanging="180"/>
      </w:pPr>
    </w:lvl>
    <w:lvl w:ilvl="3" w:tplc="3DA8BAAC" w:tentative="1">
      <w:start w:val="1"/>
      <w:numFmt w:val="decimal"/>
      <w:lvlText w:val="%4."/>
      <w:lvlJc w:val="left"/>
      <w:pPr>
        <w:ind w:left="2880" w:hanging="360"/>
      </w:pPr>
    </w:lvl>
    <w:lvl w:ilvl="4" w:tplc="FCA6EFB6" w:tentative="1">
      <w:start w:val="1"/>
      <w:numFmt w:val="lowerLetter"/>
      <w:lvlText w:val="%5."/>
      <w:lvlJc w:val="left"/>
      <w:pPr>
        <w:ind w:left="3600" w:hanging="360"/>
      </w:pPr>
    </w:lvl>
    <w:lvl w:ilvl="5" w:tplc="D9702C62" w:tentative="1">
      <w:start w:val="1"/>
      <w:numFmt w:val="lowerRoman"/>
      <w:lvlText w:val="%6."/>
      <w:lvlJc w:val="right"/>
      <w:pPr>
        <w:ind w:left="4320" w:hanging="180"/>
      </w:pPr>
    </w:lvl>
    <w:lvl w:ilvl="6" w:tplc="1FECF78E" w:tentative="1">
      <w:start w:val="1"/>
      <w:numFmt w:val="decimal"/>
      <w:lvlText w:val="%7."/>
      <w:lvlJc w:val="left"/>
      <w:pPr>
        <w:ind w:left="5040" w:hanging="360"/>
      </w:pPr>
    </w:lvl>
    <w:lvl w:ilvl="7" w:tplc="AF980AA6" w:tentative="1">
      <w:start w:val="1"/>
      <w:numFmt w:val="lowerLetter"/>
      <w:lvlText w:val="%8."/>
      <w:lvlJc w:val="left"/>
      <w:pPr>
        <w:ind w:left="5760" w:hanging="360"/>
      </w:pPr>
    </w:lvl>
    <w:lvl w:ilvl="8" w:tplc="DBE43744" w:tentative="1">
      <w:start w:val="1"/>
      <w:numFmt w:val="lowerRoman"/>
      <w:lvlText w:val="%9."/>
      <w:lvlJc w:val="right"/>
      <w:pPr>
        <w:ind w:left="6480" w:hanging="180"/>
      </w:pPr>
    </w:lvl>
  </w:abstractNum>
  <w:abstractNum w:abstractNumId="11" w15:restartNumberingAfterBreak="0">
    <w:nsid w:val="17CA62A7"/>
    <w:multiLevelType w:val="hybridMultilevel"/>
    <w:tmpl w:val="5F3E3F0E"/>
    <w:lvl w:ilvl="0" w:tplc="64A8EB86">
      <w:start w:val="1"/>
      <w:numFmt w:val="decimal"/>
      <w:lvlText w:val="%1."/>
      <w:lvlJc w:val="left"/>
      <w:pPr>
        <w:ind w:left="720" w:hanging="360"/>
      </w:pPr>
    </w:lvl>
    <w:lvl w:ilvl="1" w:tplc="FC68BFCA" w:tentative="1">
      <w:start w:val="1"/>
      <w:numFmt w:val="lowerLetter"/>
      <w:lvlText w:val="%2."/>
      <w:lvlJc w:val="left"/>
      <w:pPr>
        <w:ind w:left="1440" w:hanging="360"/>
      </w:pPr>
    </w:lvl>
    <w:lvl w:ilvl="2" w:tplc="49D29046" w:tentative="1">
      <w:start w:val="1"/>
      <w:numFmt w:val="lowerRoman"/>
      <w:lvlText w:val="%3."/>
      <w:lvlJc w:val="right"/>
      <w:pPr>
        <w:ind w:left="2160" w:hanging="180"/>
      </w:pPr>
    </w:lvl>
    <w:lvl w:ilvl="3" w:tplc="69149B34" w:tentative="1">
      <w:start w:val="1"/>
      <w:numFmt w:val="decimal"/>
      <w:lvlText w:val="%4."/>
      <w:lvlJc w:val="left"/>
      <w:pPr>
        <w:ind w:left="2880" w:hanging="360"/>
      </w:pPr>
    </w:lvl>
    <w:lvl w:ilvl="4" w:tplc="832CB5BC" w:tentative="1">
      <w:start w:val="1"/>
      <w:numFmt w:val="lowerLetter"/>
      <w:lvlText w:val="%5."/>
      <w:lvlJc w:val="left"/>
      <w:pPr>
        <w:ind w:left="3600" w:hanging="360"/>
      </w:pPr>
    </w:lvl>
    <w:lvl w:ilvl="5" w:tplc="9A8EB17C" w:tentative="1">
      <w:start w:val="1"/>
      <w:numFmt w:val="lowerRoman"/>
      <w:lvlText w:val="%6."/>
      <w:lvlJc w:val="right"/>
      <w:pPr>
        <w:ind w:left="4320" w:hanging="180"/>
      </w:pPr>
    </w:lvl>
    <w:lvl w:ilvl="6" w:tplc="51D85686" w:tentative="1">
      <w:start w:val="1"/>
      <w:numFmt w:val="decimal"/>
      <w:lvlText w:val="%7."/>
      <w:lvlJc w:val="left"/>
      <w:pPr>
        <w:ind w:left="5040" w:hanging="360"/>
      </w:pPr>
    </w:lvl>
    <w:lvl w:ilvl="7" w:tplc="AD52B464" w:tentative="1">
      <w:start w:val="1"/>
      <w:numFmt w:val="lowerLetter"/>
      <w:lvlText w:val="%8."/>
      <w:lvlJc w:val="left"/>
      <w:pPr>
        <w:ind w:left="5760" w:hanging="360"/>
      </w:pPr>
    </w:lvl>
    <w:lvl w:ilvl="8" w:tplc="E8D851B0" w:tentative="1">
      <w:start w:val="1"/>
      <w:numFmt w:val="lowerRoman"/>
      <w:lvlText w:val="%9."/>
      <w:lvlJc w:val="right"/>
      <w:pPr>
        <w:ind w:left="6480" w:hanging="180"/>
      </w:pPr>
    </w:lvl>
  </w:abstractNum>
  <w:abstractNum w:abstractNumId="12" w15:restartNumberingAfterBreak="0">
    <w:nsid w:val="1F780066"/>
    <w:multiLevelType w:val="hybridMultilevel"/>
    <w:tmpl w:val="29727262"/>
    <w:lvl w:ilvl="0" w:tplc="4DF4F148">
      <w:start w:val="1"/>
      <w:numFmt w:val="decimal"/>
      <w:lvlText w:val="%1."/>
      <w:lvlJc w:val="left"/>
      <w:pPr>
        <w:ind w:left="720" w:hanging="360"/>
      </w:pPr>
    </w:lvl>
    <w:lvl w:ilvl="1" w:tplc="D73EEB30" w:tentative="1">
      <w:start w:val="1"/>
      <w:numFmt w:val="lowerLetter"/>
      <w:lvlText w:val="%2."/>
      <w:lvlJc w:val="left"/>
      <w:pPr>
        <w:ind w:left="1440" w:hanging="360"/>
      </w:pPr>
    </w:lvl>
    <w:lvl w:ilvl="2" w:tplc="31C25BC2" w:tentative="1">
      <w:start w:val="1"/>
      <w:numFmt w:val="lowerRoman"/>
      <w:lvlText w:val="%3."/>
      <w:lvlJc w:val="right"/>
      <w:pPr>
        <w:ind w:left="2160" w:hanging="180"/>
      </w:pPr>
    </w:lvl>
    <w:lvl w:ilvl="3" w:tplc="B58662BE" w:tentative="1">
      <w:start w:val="1"/>
      <w:numFmt w:val="decimal"/>
      <w:lvlText w:val="%4."/>
      <w:lvlJc w:val="left"/>
      <w:pPr>
        <w:ind w:left="2880" w:hanging="360"/>
      </w:pPr>
    </w:lvl>
    <w:lvl w:ilvl="4" w:tplc="6AB88890" w:tentative="1">
      <w:start w:val="1"/>
      <w:numFmt w:val="lowerLetter"/>
      <w:lvlText w:val="%5."/>
      <w:lvlJc w:val="left"/>
      <w:pPr>
        <w:ind w:left="3600" w:hanging="360"/>
      </w:pPr>
    </w:lvl>
    <w:lvl w:ilvl="5" w:tplc="84A4EAC8" w:tentative="1">
      <w:start w:val="1"/>
      <w:numFmt w:val="lowerRoman"/>
      <w:lvlText w:val="%6."/>
      <w:lvlJc w:val="right"/>
      <w:pPr>
        <w:ind w:left="4320" w:hanging="180"/>
      </w:pPr>
    </w:lvl>
    <w:lvl w:ilvl="6" w:tplc="C066C260" w:tentative="1">
      <w:start w:val="1"/>
      <w:numFmt w:val="decimal"/>
      <w:lvlText w:val="%7."/>
      <w:lvlJc w:val="left"/>
      <w:pPr>
        <w:ind w:left="5040" w:hanging="360"/>
      </w:pPr>
    </w:lvl>
    <w:lvl w:ilvl="7" w:tplc="90883200" w:tentative="1">
      <w:start w:val="1"/>
      <w:numFmt w:val="lowerLetter"/>
      <w:lvlText w:val="%8."/>
      <w:lvlJc w:val="left"/>
      <w:pPr>
        <w:ind w:left="5760" w:hanging="360"/>
      </w:pPr>
    </w:lvl>
    <w:lvl w:ilvl="8" w:tplc="B3D20ADE" w:tentative="1">
      <w:start w:val="1"/>
      <w:numFmt w:val="lowerRoman"/>
      <w:lvlText w:val="%9."/>
      <w:lvlJc w:val="right"/>
      <w:pPr>
        <w:ind w:left="6480" w:hanging="180"/>
      </w:pPr>
    </w:lvl>
  </w:abstractNum>
  <w:abstractNum w:abstractNumId="13" w15:restartNumberingAfterBreak="0">
    <w:nsid w:val="228E646C"/>
    <w:multiLevelType w:val="multilevel"/>
    <w:tmpl w:val="7046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5165E9"/>
    <w:multiLevelType w:val="hybridMultilevel"/>
    <w:tmpl w:val="A58C8878"/>
    <w:lvl w:ilvl="0" w:tplc="E4E4BA2A">
      <w:start w:val="1"/>
      <w:numFmt w:val="decimal"/>
      <w:lvlText w:val="%1."/>
      <w:lvlJc w:val="left"/>
      <w:pPr>
        <w:ind w:left="720" w:hanging="360"/>
      </w:pPr>
    </w:lvl>
    <w:lvl w:ilvl="1" w:tplc="7E6A14C6" w:tentative="1">
      <w:start w:val="1"/>
      <w:numFmt w:val="lowerLetter"/>
      <w:lvlText w:val="%2."/>
      <w:lvlJc w:val="left"/>
      <w:pPr>
        <w:ind w:left="1440" w:hanging="360"/>
      </w:pPr>
    </w:lvl>
    <w:lvl w:ilvl="2" w:tplc="529200A0" w:tentative="1">
      <w:start w:val="1"/>
      <w:numFmt w:val="lowerRoman"/>
      <w:lvlText w:val="%3."/>
      <w:lvlJc w:val="right"/>
      <w:pPr>
        <w:ind w:left="2160" w:hanging="180"/>
      </w:pPr>
    </w:lvl>
    <w:lvl w:ilvl="3" w:tplc="43D0CE9C" w:tentative="1">
      <w:start w:val="1"/>
      <w:numFmt w:val="decimal"/>
      <w:lvlText w:val="%4."/>
      <w:lvlJc w:val="left"/>
      <w:pPr>
        <w:ind w:left="2880" w:hanging="360"/>
      </w:pPr>
    </w:lvl>
    <w:lvl w:ilvl="4" w:tplc="BD3C3622" w:tentative="1">
      <w:start w:val="1"/>
      <w:numFmt w:val="lowerLetter"/>
      <w:lvlText w:val="%5."/>
      <w:lvlJc w:val="left"/>
      <w:pPr>
        <w:ind w:left="3600" w:hanging="360"/>
      </w:pPr>
    </w:lvl>
    <w:lvl w:ilvl="5" w:tplc="05C0D48A" w:tentative="1">
      <w:start w:val="1"/>
      <w:numFmt w:val="lowerRoman"/>
      <w:lvlText w:val="%6."/>
      <w:lvlJc w:val="right"/>
      <w:pPr>
        <w:ind w:left="4320" w:hanging="180"/>
      </w:pPr>
    </w:lvl>
    <w:lvl w:ilvl="6" w:tplc="41C44CBA" w:tentative="1">
      <w:start w:val="1"/>
      <w:numFmt w:val="decimal"/>
      <w:lvlText w:val="%7."/>
      <w:lvlJc w:val="left"/>
      <w:pPr>
        <w:ind w:left="5040" w:hanging="360"/>
      </w:pPr>
    </w:lvl>
    <w:lvl w:ilvl="7" w:tplc="D458B810" w:tentative="1">
      <w:start w:val="1"/>
      <w:numFmt w:val="lowerLetter"/>
      <w:lvlText w:val="%8."/>
      <w:lvlJc w:val="left"/>
      <w:pPr>
        <w:ind w:left="5760" w:hanging="360"/>
      </w:pPr>
    </w:lvl>
    <w:lvl w:ilvl="8" w:tplc="C1DCBDF2" w:tentative="1">
      <w:start w:val="1"/>
      <w:numFmt w:val="lowerRoman"/>
      <w:lvlText w:val="%9."/>
      <w:lvlJc w:val="right"/>
      <w:pPr>
        <w:ind w:left="6480" w:hanging="180"/>
      </w:pPr>
    </w:lvl>
  </w:abstractNum>
  <w:abstractNum w:abstractNumId="15" w15:restartNumberingAfterBreak="0">
    <w:nsid w:val="24EA70AE"/>
    <w:multiLevelType w:val="hybridMultilevel"/>
    <w:tmpl w:val="55A27C2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263D2195"/>
    <w:multiLevelType w:val="hybridMultilevel"/>
    <w:tmpl w:val="E9666E7A"/>
    <w:lvl w:ilvl="0" w:tplc="866C4A50">
      <w:start w:val="1"/>
      <w:numFmt w:val="decimal"/>
      <w:lvlText w:val="%1."/>
      <w:lvlJc w:val="left"/>
      <w:pPr>
        <w:ind w:left="720" w:hanging="360"/>
      </w:pPr>
      <w:rPr>
        <w:rFonts w:hint="default"/>
      </w:rPr>
    </w:lvl>
    <w:lvl w:ilvl="1" w:tplc="585AD2DE" w:tentative="1">
      <w:start w:val="1"/>
      <w:numFmt w:val="lowerLetter"/>
      <w:lvlText w:val="%2."/>
      <w:lvlJc w:val="left"/>
      <w:pPr>
        <w:ind w:left="1440" w:hanging="360"/>
      </w:pPr>
    </w:lvl>
    <w:lvl w:ilvl="2" w:tplc="1384F53C" w:tentative="1">
      <w:start w:val="1"/>
      <w:numFmt w:val="lowerRoman"/>
      <w:lvlText w:val="%3."/>
      <w:lvlJc w:val="right"/>
      <w:pPr>
        <w:ind w:left="2160" w:hanging="180"/>
      </w:pPr>
    </w:lvl>
    <w:lvl w:ilvl="3" w:tplc="9F74C8E6" w:tentative="1">
      <w:start w:val="1"/>
      <w:numFmt w:val="decimal"/>
      <w:lvlText w:val="%4."/>
      <w:lvlJc w:val="left"/>
      <w:pPr>
        <w:ind w:left="2880" w:hanging="360"/>
      </w:pPr>
    </w:lvl>
    <w:lvl w:ilvl="4" w:tplc="D5D601C4" w:tentative="1">
      <w:start w:val="1"/>
      <w:numFmt w:val="lowerLetter"/>
      <w:lvlText w:val="%5."/>
      <w:lvlJc w:val="left"/>
      <w:pPr>
        <w:ind w:left="3600" w:hanging="360"/>
      </w:pPr>
    </w:lvl>
    <w:lvl w:ilvl="5" w:tplc="0BCC14C4" w:tentative="1">
      <w:start w:val="1"/>
      <w:numFmt w:val="lowerRoman"/>
      <w:lvlText w:val="%6."/>
      <w:lvlJc w:val="right"/>
      <w:pPr>
        <w:ind w:left="4320" w:hanging="180"/>
      </w:pPr>
    </w:lvl>
    <w:lvl w:ilvl="6" w:tplc="0EA8BC6A" w:tentative="1">
      <w:start w:val="1"/>
      <w:numFmt w:val="decimal"/>
      <w:lvlText w:val="%7."/>
      <w:lvlJc w:val="left"/>
      <w:pPr>
        <w:ind w:left="5040" w:hanging="360"/>
      </w:pPr>
    </w:lvl>
    <w:lvl w:ilvl="7" w:tplc="AA6C94CC" w:tentative="1">
      <w:start w:val="1"/>
      <w:numFmt w:val="lowerLetter"/>
      <w:lvlText w:val="%8."/>
      <w:lvlJc w:val="left"/>
      <w:pPr>
        <w:ind w:left="5760" w:hanging="360"/>
      </w:pPr>
    </w:lvl>
    <w:lvl w:ilvl="8" w:tplc="F0E667EC" w:tentative="1">
      <w:start w:val="1"/>
      <w:numFmt w:val="lowerRoman"/>
      <w:lvlText w:val="%9."/>
      <w:lvlJc w:val="right"/>
      <w:pPr>
        <w:ind w:left="6480" w:hanging="180"/>
      </w:pPr>
    </w:lvl>
  </w:abstractNum>
  <w:abstractNum w:abstractNumId="17" w15:restartNumberingAfterBreak="0">
    <w:nsid w:val="28D40673"/>
    <w:multiLevelType w:val="hybridMultilevel"/>
    <w:tmpl w:val="58EE2B0E"/>
    <w:lvl w:ilvl="0" w:tplc="2F4258C6">
      <w:start w:val="1"/>
      <w:numFmt w:val="lowerLetter"/>
      <w:lvlText w:val="%1."/>
      <w:lvlJc w:val="left"/>
      <w:pPr>
        <w:ind w:left="720" w:hanging="360"/>
      </w:pPr>
    </w:lvl>
    <w:lvl w:ilvl="1" w:tplc="F6F22C10" w:tentative="1">
      <w:start w:val="1"/>
      <w:numFmt w:val="lowerLetter"/>
      <w:lvlText w:val="%2."/>
      <w:lvlJc w:val="left"/>
      <w:pPr>
        <w:ind w:left="1440" w:hanging="360"/>
      </w:pPr>
    </w:lvl>
    <w:lvl w:ilvl="2" w:tplc="C322AC50" w:tentative="1">
      <w:start w:val="1"/>
      <w:numFmt w:val="lowerRoman"/>
      <w:lvlText w:val="%3."/>
      <w:lvlJc w:val="right"/>
      <w:pPr>
        <w:ind w:left="2160" w:hanging="180"/>
      </w:pPr>
    </w:lvl>
    <w:lvl w:ilvl="3" w:tplc="F2228CDA" w:tentative="1">
      <w:start w:val="1"/>
      <w:numFmt w:val="decimal"/>
      <w:lvlText w:val="%4."/>
      <w:lvlJc w:val="left"/>
      <w:pPr>
        <w:ind w:left="2880" w:hanging="360"/>
      </w:pPr>
    </w:lvl>
    <w:lvl w:ilvl="4" w:tplc="F57AE2E2" w:tentative="1">
      <w:start w:val="1"/>
      <w:numFmt w:val="lowerLetter"/>
      <w:lvlText w:val="%5."/>
      <w:lvlJc w:val="left"/>
      <w:pPr>
        <w:ind w:left="3600" w:hanging="360"/>
      </w:pPr>
    </w:lvl>
    <w:lvl w:ilvl="5" w:tplc="B3EAC7A2" w:tentative="1">
      <w:start w:val="1"/>
      <w:numFmt w:val="lowerRoman"/>
      <w:lvlText w:val="%6."/>
      <w:lvlJc w:val="right"/>
      <w:pPr>
        <w:ind w:left="4320" w:hanging="180"/>
      </w:pPr>
    </w:lvl>
    <w:lvl w:ilvl="6" w:tplc="1256A9AA" w:tentative="1">
      <w:start w:val="1"/>
      <w:numFmt w:val="decimal"/>
      <w:lvlText w:val="%7."/>
      <w:lvlJc w:val="left"/>
      <w:pPr>
        <w:ind w:left="5040" w:hanging="360"/>
      </w:pPr>
    </w:lvl>
    <w:lvl w:ilvl="7" w:tplc="59765F82" w:tentative="1">
      <w:start w:val="1"/>
      <w:numFmt w:val="lowerLetter"/>
      <w:lvlText w:val="%8."/>
      <w:lvlJc w:val="left"/>
      <w:pPr>
        <w:ind w:left="5760" w:hanging="360"/>
      </w:pPr>
    </w:lvl>
    <w:lvl w:ilvl="8" w:tplc="8EBC2BEC" w:tentative="1">
      <w:start w:val="1"/>
      <w:numFmt w:val="lowerRoman"/>
      <w:lvlText w:val="%9."/>
      <w:lvlJc w:val="right"/>
      <w:pPr>
        <w:ind w:left="6480" w:hanging="180"/>
      </w:pPr>
    </w:lvl>
  </w:abstractNum>
  <w:abstractNum w:abstractNumId="18" w15:restartNumberingAfterBreak="0">
    <w:nsid w:val="2A3F6228"/>
    <w:multiLevelType w:val="hybridMultilevel"/>
    <w:tmpl w:val="B94E991C"/>
    <w:lvl w:ilvl="0" w:tplc="F010284E">
      <w:start w:val="1"/>
      <w:numFmt w:val="decimal"/>
      <w:lvlText w:val="%1."/>
      <w:lvlJc w:val="left"/>
      <w:pPr>
        <w:ind w:left="720" w:hanging="360"/>
      </w:pPr>
    </w:lvl>
    <w:lvl w:ilvl="1" w:tplc="A81E32B8" w:tentative="1">
      <w:start w:val="1"/>
      <w:numFmt w:val="lowerLetter"/>
      <w:lvlText w:val="%2."/>
      <w:lvlJc w:val="left"/>
      <w:pPr>
        <w:ind w:left="1440" w:hanging="360"/>
      </w:pPr>
    </w:lvl>
    <w:lvl w:ilvl="2" w:tplc="3B28BBDE" w:tentative="1">
      <w:start w:val="1"/>
      <w:numFmt w:val="lowerRoman"/>
      <w:lvlText w:val="%3."/>
      <w:lvlJc w:val="right"/>
      <w:pPr>
        <w:ind w:left="2160" w:hanging="180"/>
      </w:pPr>
    </w:lvl>
    <w:lvl w:ilvl="3" w:tplc="D870E6D0" w:tentative="1">
      <w:start w:val="1"/>
      <w:numFmt w:val="decimal"/>
      <w:lvlText w:val="%4."/>
      <w:lvlJc w:val="left"/>
      <w:pPr>
        <w:ind w:left="2880" w:hanging="360"/>
      </w:pPr>
    </w:lvl>
    <w:lvl w:ilvl="4" w:tplc="7166C776" w:tentative="1">
      <w:start w:val="1"/>
      <w:numFmt w:val="lowerLetter"/>
      <w:lvlText w:val="%5."/>
      <w:lvlJc w:val="left"/>
      <w:pPr>
        <w:ind w:left="3600" w:hanging="360"/>
      </w:pPr>
    </w:lvl>
    <w:lvl w:ilvl="5" w:tplc="9B6E3414" w:tentative="1">
      <w:start w:val="1"/>
      <w:numFmt w:val="lowerRoman"/>
      <w:lvlText w:val="%6."/>
      <w:lvlJc w:val="right"/>
      <w:pPr>
        <w:ind w:left="4320" w:hanging="180"/>
      </w:pPr>
    </w:lvl>
    <w:lvl w:ilvl="6" w:tplc="419C9074" w:tentative="1">
      <w:start w:val="1"/>
      <w:numFmt w:val="decimal"/>
      <w:lvlText w:val="%7."/>
      <w:lvlJc w:val="left"/>
      <w:pPr>
        <w:ind w:left="5040" w:hanging="360"/>
      </w:pPr>
    </w:lvl>
    <w:lvl w:ilvl="7" w:tplc="25B28D24" w:tentative="1">
      <w:start w:val="1"/>
      <w:numFmt w:val="lowerLetter"/>
      <w:lvlText w:val="%8."/>
      <w:lvlJc w:val="left"/>
      <w:pPr>
        <w:ind w:left="5760" w:hanging="360"/>
      </w:pPr>
    </w:lvl>
    <w:lvl w:ilvl="8" w:tplc="3574FCE8" w:tentative="1">
      <w:start w:val="1"/>
      <w:numFmt w:val="lowerRoman"/>
      <w:lvlText w:val="%9."/>
      <w:lvlJc w:val="right"/>
      <w:pPr>
        <w:ind w:left="6480" w:hanging="180"/>
      </w:pPr>
    </w:lvl>
  </w:abstractNum>
  <w:abstractNum w:abstractNumId="19" w15:restartNumberingAfterBreak="0">
    <w:nsid w:val="2CA32D1B"/>
    <w:multiLevelType w:val="hybridMultilevel"/>
    <w:tmpl w:val="472AAA56"/>
    <w:lvl w:ilvl="0" w:tplc="588C66CC">
      <w:start w:val="1"/>
      <w:numFmt w:val="decimal"/>
      <w:lvlText w:val="%1."/>
      <w:lvlJc w:val="left"/>
      <w:pPr>
        <w:ind w:left="720" w:hanging="360"/>
      </w:pPr>
      <w:rPr>
        <w:rFonts w:hint="default"/>
      </w:rPr>
    </w:lvl>
    <w:lvl w:ilvl="1" w:tplc="2EE21FC0" w:tentative="1">
      <w:start w:val="1"/>
      <w:numFmt w:val="lowerLetter"/>
      <w:lvlText w:val="%2."/>
      <w:lvlJc w:val="left"/>
      <w:pPr>
        <w:ind w:left="1440" w:hanging="360"/>
      </w:pPr>
    </w:lvl>
    <w:lvl w:ilvl="2" w:tplc="8CD65A4C" w:tentative="1">
      <w:start w:val="1"/>
      <w:numFmt w:val="lowerRoman"/>
      <w:lvlText w:val="%3."/>
      <w:lvlJc w:val="right"/>
      <w:pPr>
        <w:ind w:left="2160" w:hanging="180"/>
      </w:pPr>
    </w:lvl>
    <w:lvl w:ilvl="3" w:tplc="7BDC0A78" w:tentative="1">
      <w:start w:val="1"/>
      <w:numFmt w:val="decimal"/>
      <w:lvlText w:val="%4."/>
      <w:lvlJc w:val="left"/>
      <w:pPr>
        <w:ind w:left="2880" w:hanging="360"/>
      </w:pPr>
    </w:lvl>
    <w:lvl w:ilvl="4" w:tplc="DFB0F742" w:tentative="1">
      <w:start w:val="1"/>
      <w:numFmt w:val="lowerLetter"/>
      <w:lvlText w:val="%5."/>
      <w:lvlJc w:val="left"/>
      <w:pPr>
        <w:ind w:left="3600" w:hanging="360"/>
      </w:pPr>
    </w:lvl>
    <w:lvl w:ilvl="5" w:tplc="58AE864A" w:tentative="1">
      <w:start w:val="1"/>
      <w:numFmt w:val="lowerRoman"/>
      <w:lvlText w:val="%6."/>
      <w:lvlJc w:val="right"/>
      <w:pPr>
        <w:ind w:left="4320" w:hanging="180"/>
      </w:pPr>
    </w:lvl>
    <w:lvl w:ilvl="6" w:tplc="41969762" w:tentative="1">
      <w:start w:val="1"/>
      <w:numFmt w:val="decimal"/>
      <w:lvlText w:val="%7."/>
      <w:lvlJc w:val="left"/>
      <w:pPr>
        <w:ind w:left="5040" w:hanging="360"/>
      </w:pPr>
    </w:lvl>
    <w:lvl w:ilvl="7" w:tplc="3468D508" w:tentative="1">
      <w:start w:val="1"/>
      <w:numFmt w:val="lowerLetter"/>
      <w:lvlText w:val="%8."/>
      <w:lvlJc w:val="left"/>
      <w:pPr>
        <w:ind w:left="5760" w:hanging="360"/>
      </w:pPr>
    </w:lvl>
    <w:lvl w:ilvl="8" w:tplc="0FF0AE40" w:tentative="1">
      <w:start w:val="1"/>
      <w:numFmt w:val="lowerRoman"/>
      <w:lvlText w:val="%9."/>
      <w:lvlJc w:val="right"/>
      <w:pPr>
        <w:ind w:left="6480" w:hanging="180"/>
      </w:pPr>
    </w:lvl>
  </w:abstractNum>
  <w:abstractNum w:abstractNumId="20" w15:restartNumberingAfterBreak="0">
    <w:nsid w:val="2D0A2422"/>
    <w:multiLevelType w:val="hybridMultilevel"/>
    <w:tmpl w:val="D7F21306"/>
    <w:lvl w:ilvl="0" w:tplc="1A20B65A">
      <w:start w:val="1"/>
      <w:numFmt w:val="bullet"/>
      <w:lvlText w:val=""/>
      <w:lvlJc w:val="left"/>
      <w:pPr>
        <w:ind w:left="720" w:hanging="360"/>
      </w:pPr>
      <w:rPr>
        <w:rFonts w:ascii="Symbol" w:hAnsi="Symbol" w:hint="default"/>
      </w:rPr>
    </w:lvl>
    <w:lvl w:ilvl="1" w:tplc="4DFC4006" w:tentative="1">
      <w:start w:val="1"/>
      <w:numFmt w:val="bullet"/>
      <w:lvlText w:val="o"/>
      <w:lvlJc w:val="left"/>
      <w:pPr>
        <w:ind w:left="1440" w:hanging="360"/>
      </w:pPr>
      <w:rPr>
        <w:rFonts w:ascii="Courier New" w:hAnsi="Courier New" w:cs="Courier New" w:hint="default"/>
      </w:rPr>
    </w:lvl>
    <w:lvl w:ilvl="2" w:tplc="8E028ADE" w:tentative="1">
      <w:start w:val="1"/>
      <w:numFmt w:val="bullet"/>
      <w:lvlText w:val=""/>
      <w:lvlJc w:val="left"/>
      <w:pPr>
        <w:ind w:left="2160" w:hanging="360"/>
      </w:pPr>
      <w:rPr>
        <w:rFonts w:ascii="Wingdings" w:hAnsi="Wingdings" w:hint="default"/>
      </w:rPr>
    </w:lvl>
    <w:lvl w:ilvl="3" w:tplc="E690D30E" w:tentative="1">
      <w:start w:val="1"/>
      <w:numFmt w:val="bullet"/>
      <w:lvlText w:val=""/>
      <w:lvlJc w:val="left"/>
      <w:pPr>
        <w:ind w:left="2880" w:hanging="360"/>
      </w:pPr>
      <w:rPr>
        <w:rFonts w:ascii="Symbol" w:hAnsi="Symbol" w:hint="default"/>
      </w:rPr>
    </w:lvl>
    <w:lvl w:ilvl="4" w:tplc="5804ECFC" w:tentative="1">
      <w:start w:val="1"/>
      <w:numFmt w:val="bullet"/>
      <w:lvlText w:val="o"/>
      <w:lvlJc w:val="left"/>
      <w:pPr>
        <w:ind w:left="3600" w:hanging="360"/>
      </w:pPr>
      <w:rPr>
        <w:rFonts w:ascii="Courier New" w:hAnsi="Courier New" w:cs="Courier New" w:hint="default"/>
      </w:rPr>
    </w:lvl>
    <w:lvl w:ilvl="5" w:tplc="0A9C5252" w:tentative="1">
      <w:start w:val="1"/>
      <w:numFmt w:val="bullet"/>
      <w:lvlText w:val=""/>
      <w:lvlJc w:val="left"/>
      <w:pPr>
        <w:ind w:left="4320" w:hanging="360"/>
      </w:pPr>
      <w:rPr>
        <w:rFonts w:ascii="Wingdings" w:hAnsi="Wingdings" w:hint="default"/>
      </w:rPr>
    </w:lvl>
    <w:lvl w:ilvl="6" w:tplc="8A4854DC" w:tentative="1">
      <w:start w:val="1"/>
      <w:numFmt w:val="bullet"/>
      <w:lvlText w:val=""/>
      <w:lvlJc w:val="left"/>
      <w:pPr>
        <w:ind w:left="5040" w:hanging="360"/>
      </w:pPr>
      <w:rPr>
        <w:rFonts w:ascii="Symbol" w:hAnsi="Symbol" w:hint="default"/>
      </w:rPr>
    </w:lvl>
    <w:lvl w:ilvl="7" w:tplc="FA986592" w:tentative="1">
      <w:start w:val="1"/>
      <w:numFmt w:val="bullet"/>
      <w:lvlText w:val="o"/>
      <w:lvlJc w:val="left"/>
      <w:pPr>
        <w:ind w:left="5760" w:hanging="360"/>
      </w:pPr>
      <w:rPr>
        <w:rFonts w:ascii="Courier New" w:hAnsi="Courier New" w:cs="Courier New" w:hint="default"/>
      </w:rPr>
    </w:lvl>
    <w:lvl w:ilvl="8" w:tplc="2EBC624C" w:tentative="1">
      <w:start w:val="1"/>
      <w:numFmt w:val="bullet"/>
      <w:lvlText w:val=""/>
      <w:lvlJc w:val="left"/>
      <w:pPr>
        <w:ind w:left="6480" w:hanging="360"/>
      </w:pPr>
      <w:rPr>
        <w:rFonts w:ascii="Wingdings" w:hAnsi="Wingdings" w:hint="default"/>
      </w:rPr>
    </w:lvl>
  </w:abstractNum>
  <w:abstractNum w:abstractNumId="21" w15:restartNumberingAfterBreak="0">
    <w:nsid w:val="2F6871A6"/>
    <w:multiLevelType w:val="multilevel"/>
    <w:tmpl w:val="7046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F50F91"/>
    <w:multiLevelType w:val="hybridMultilevel"/>
    <w:tmpl w:val="DA00C8B2"/>
    <w:lvl w:ilvl="0" w:tplc="EA4AC810">
      <w:start w:val="1"/>
      <w:numFmt w:val="bullet"/>
      <w:lvlText w:val=""/>
      <w:lvlJc w:val="left"/>
      <w:pPr>
        <w:ind w:left="720" w:hanging="360"/>
      </w:pPr>
      <w:rPr>
        <w:rFonts w:ascii="Symbol" w:hAnsi="Symbol" w:hint="default"/>
      </w:rPr>
    </w:lvl>
    <w:lvl w:ilvl="1" w:tplc="C84CB76A" w:tentative="1">
      <w:start w:val="1"/>
      <w:numFmt w:val="bullet"/>
      <w:lvlText w:val="o"/>
      <w:lvlJc w:val="left"/>
      <w:pPr>
        <w:ind w:left="1440" w:hanging="360"/>
      </w:pPr>
      <w:rPr>
        <w:rFonts w:ascii="Courier New" w:hAnsi="Courier New" w:cs="Courier New" w:hint="default"/>
      </w:rPr>
    </w:lvl>
    <w:lvl w:ilvl="2" w:tplc="04B857A2" w:tentative="1">
      <w:start w:val="1"/>
      <w:numFmt w:val="bullet"/>
      <w:lvlText w:val=""/>
      <w:lvlJc w:val="left"/>
      <w:pPr>
        <w:ind w:left="2160" w:hanging="360"/>
      </w:pPr>
      <w:rPr>
        <w:rFonts w:ascii="Wingdings" w:hAnsi="Wingdings" w:hint="default"/>
      </w:rPr>
    </w:lvl>
    <w:lvl w:ilvl="3" w:tplc="7BDAEF76" w:tentative="1">
      <w:start w:val="1"/>
      <w:numFmt w:val="bullet"/>
      <w:lvlText w:val=""/>
      <w:lvlJc w:val="left"/>
      <w:pPr>
        <w:ind w:left="2880" w:hanging="360"/>
      </w:pPr>
      <w:rPr>
        <w:rFonts w:ascii="Symbol" w:hAnsi="Symbol" w:hint="default"/>
      </w:rPr>
    </w:lvl>
    <w:lvl w:ilvl="4" w:tplc="189EB58E" w:tentative="1">
      <w:start w:val="1"/>
      <w:numFmt w:val="bullet"/>
      <w:lvlText w:val="o"/>
      <w:lvlJc w:val="left"/>
      <w:pPr>
        <w:ind w:left="3600" w:hanging="360"/>
      </w:pPr>
      <w:rPr>
        <w:rFonts w:ascii="Courier New" w:hAnsi="Courier New" w:cs="Courier New" w:hint="default"/>
      </w:rPr>
    </w:lvl>
    <w:lvl w:ilvl="5" w:tplc="BA78410A" w:tentative="1">
      <w:start w:val="1"/>
      <w:numFmt w:val="bullet"/>
      <w:lvlText w:val=""/>
      <w:lvlJc w:val="left"/>
      <w:pPr>
        <w:ind w:left="4320" w:hanging="360"/>
      </w:pPr>
      <w:rPr>
        <w:rFonts w:ascii="Wingdings" w:hAnsi="Wingdings" w:hint="default"/>
      </w:rPr>
    </w:lvl>
    <w:lvl w:ilvl="6" w:tplc="8C24D36E" w:tentative="1">
      <w:start w:val="1"/>
      <w:numFmt w:val="bullet"/>
      <w:lvlText w:val=""/>
      <w:lvlJc w:val="left"/>
      <w:pPr>
        <w:ind w:left="5040" w:hanging="360"/>
      </w:pPr>
      <w:rPr>
        <w:rFonts w:ascii="Symbol" w:hAnsi="Symbol" w:hint="default"/>
      </w:rPr>
    </w:lvl>
    <w:lvl w:ilvl="7" w:tplc="BCB62D5E" w:tentative="1">
      <w:start w:val="1"/>
      <w:numFmt w:val="bullet"/>
      <w:lvlText w:val="o"/>
      <w:lvlJc w:val="left"/>
      <w:pPr>
        <w:ind w:left="5760" w:hanging="360"/>
      </w:pPr>
      <w:rPr>
        <w:rFonts w:ascii="Courier New" w:hAnsi="Courier New" w:cs="Courier New" w:hint="default"/>
      </w:rPr>
    </w:lvl>
    <w:lvl w:ilvl="8" w:tplc="C35427F0" w:tentative="1">
      <w:start w:val="1"/>
      <w:numFmt w:val="bullet"/>
      <w:lvlText w:val=""/>
      <w:lvlJc w:val="left"/>
      <w:pPr>
        <w:ind w:left="6480" w:hanging="360"/>
      </w:pPr>
      <w:rPr>
        <w:rFonts w:ascii="Wingdings" w:hAnsi="Wingdings" w:hint="default"/>
      </w:rPr>
    </w:lvl>
  </w:abstractNum>
  <w:abstractNum w:abstractNumId="23" w15:restartNumberingAfterBreak="0">
    <w:nsid w:val="33964675"/>
    <w:multiLevelType w:val="hybridMultilevel"/>
    <w:tmpl w:val="014E4F54"/>
    <w:lvl w:ilvl="0" w:tplc="D696B4F2">
      <w:start w:val="1"/>
      <w:numFmt w:val="decimal"/>
      <w:lvlText w:val="%1."/>
      <w:lvlJc w:val="left"/>
      <w:pPr>
        <w:ind w:left="720" w:hanging="360"/>
      </w:pPr>
    </w:lvl>
    <w:lvl w:ilvl="1" w:tplc="2410025E" w:tentative="1">
      <w:start w:val="1"/>
      <w:numFmt w:val="lowerLetter"/>
      <w:lvlText w:val="%2."/>
      <w:lvlJc w:val="left"/>
      <w:pPr>
        <w:ind w:left="1440" w:hanging="360"/>
      </w:pPr>
    </w:lvl>
    <w:lvl w:ilvl="2" w:tplc="51BC134E" w:tentative="1">
      <w:start w:val="1"/>
      <w:numFmt w:val="lowerRoman"/>
      <w:lvlText w:val="%3."/>
      <w:lvlJc w:val="right"/>
      <w:pPr>
        <w:ind w:left="2160" w:hanging="180"/>
      </w:pPr>
    </w:lvl>
    <w:lvl w:ilvl="3" w:tplc="08645C0A" w:tentative="1">
      <w:start w:val="1"/>
      <w:numFmt w:val="decimal"/>
      <w:lvlText w:val="%4."/>
      <w:lvlJc w:val="left"/>
      <w:pPr>
        <w:ind w:left="2880" w:hanging="360"/>
      </w:pPr>
    </w:lvl>
    <w:lvl w:ilvl="4" w:tplc="7542C268" w:tentative="1">
      <w:start w:val="1"/>
      <w:numFmt w:val="lowerLetter"/>
      <w:lvlText w:val="%5."/>
      <w:lvlJc w:val="left"/>
      <w:pPr>
        <w:ind w:left="3600" w:hanging="360"/>
      </w:pPr>
    </w:lvl>
    <w:lvl w:ilvl="5" w:tplc="C65AED7E" w:tentative="1">
      <w:start w:val="1"/>
      <w:numFmt w:val="lowerRoman"/>
      <w:lvlText w:val="%6."/>
      <w:lvlJc w:val="right"/>
      <w:pPr>
        <w:ind w:left="4320" w:hanging="180"/>
      </w:pPr>
    </w:lvl>
    <w:lvl w:ilvl="6" w:tplc="7D3E4D44" w:tentative="1">
      <w:start w:val="1"/>
      <w:numFmt w:val="decimal"/>
      <w:lvlText w:val="%7."/>
      <w:lvlJc w:val="left"/>
      <w:pPr>
        <w:ind w:left="5040" w:hanging="360"/>
      </w:pPr>
    </w:lvl>
    <w:lvl w:ilvl="7" w:tplc="A44A18D4" w:tentative="1">
      <w:start w:val="1"/>
      <w:numFmt w:val="lowerLetter"/>
      <w:lvlText w:val="%8."/>
      <w:lvlJc w:val="left"/>
      <w:pPr>
        <w:ind w:left="5760" w:hanging="360"/>
      </w:pPr>
    </w:lvl>
    <w:lvl w:ilvl="8" w:tplc="F8AA3204" w:tentative="1">
      <w:start w:val="1"/>
      <w:numFmt w:val="lowerRoman"/>
      <w:lvlText w:val="%9."/>
      <w:lvlJc w:val="right"/>
      <w:pPr>
        <w:ind w:left="6480" w:hanging="180"/>
      </w:pPr>
    </w:lvl>
  </w:abstractNum>
  <w:abstractNum w:abstractNumId="24" w15:restartNumberingAfterBreak="0">
    <w:nsid w:val="360224A6"/>
    <w:multiLevelType w:val="hybridMultilevel"/>
    <w:tmpl w:val="F8081310"/>
    <w:lvl w:ilvl="0" w:tplc="AC722CA8">
      <w:start w:val="1"/>
      <w:numFmt w:val="decimal"/>
      <w:lvlText w:val="%1."/>
      <w:lvlJc w:val="left"/>
      <w:pPr>
        <w:ind w:left="720" w:hanging="360"/>
      </w:pPr>
      <w:rPr>
        <w:rFonts w:hint="default"/>
      </w:rPr>
    </w:lvl>
    <w:lvl w:ilvl="1" w:tplc="83E69ED2" w:tentative="1">
      <w:start w:val="1"/>
      <w:numFmt w:val="lowerLetter"/>
      <w:lvlText w:val="%2."/>
      <w:lvlJc w:val="left"/>
      <w:pPr>
        <w:ind w:left="1440" w:hanging="360"/>
      </w:pPr>
    </w:lvl>
    <w:lvl w:ilvl="2" w:tplc="782A4220" w:tentative="1">
      <w:start w:val="1"/>
      <w:numFmt w:val="lowerRoman"/>
      <w:lvlText w:val="%3."/>
      <w:lvlJc w:val="right"/>
      <w:pPr>
        <w:ind w:left="2160" w:hanging="180"/>
      </w:pPr>
    </w:lvl>
    <w:lvl w:ilvl="3" w:tplc="492CB322" w:tentative="1">
      <w:start w:val="1"/>
      <w:numFmt w:val="decimal"/>
      <w:lvlText w:val="%4."/>
      <w:lvlJc w:val="left"/>
      <w:pPr>
        <w:ind w:left="2880" w:hanging="360"/>
      </w:pPr>
    </w:lvl>
    <w:lvl w:ilvl="4" w:tplc="C1AA2666" w:tentative="1">
      <w:start w:val="1"/>
      <w:numFmt w:val="lowerLetter"/>
      <w:lvlText w:val="%5."/>
      <w:lvlJc w:val="left"/>
      <w:pPr>
        <w:ind w:left="3600" w:hanging="360"/>
      </w:pPr>
    </w:lvl>
    <w:lvl w:ilvl="5" w:tplc="670C9596" w:tentative="1">
      <w:start w:val="1"/>
      <w:numFmt w:val="lowerRoman"/>
      <w:lvlText w:val="%6."/>
      <w:lvlJc w:val="right"/>
      <w:pPr>
        <w:ind w:left="4320" w:hanging="180"/>
      </w:pPr>
    </w:lvl>
    <w:lvl w:ilvl="6" w:tplc="1F349302" w:tentative="1">
      <w:start w:val="1"/>
      <w:numFmt w:val="decimal"/>
      <w:lvlText w:val="%7."/>
      <w:lvlJc w:val="left"/>
      <w:pPr>
        <w:ind w:left="5040" w:hanging="360"/>
      </w:pPr>
    </w:lvl>
    <w:lvl w:ilvl="7" w:tplc="2708EBCC" w:tentative="1">
      <w:start w:val="1"/>
      <w:numFmt w:val="lowerLetter"/>
      <w:lvlText w:val="%8."/>
      <w:lvlJc w:val="left"/>
      <w:pPr>
        <w:ind w:left="5760" w:hanging="360"/>
      </w:pPr>
    </w:lvl>
    <w:lvl w:ilvl="8" w:tplc="6F5E0738" w:tentative="1">
      <w:start w:val="1"/>
      <w:numFmt w:val="lowerRoman"/>
      <w:lvlText w:val="%9."/>
      <w:lvlJc w:val="right"/>
      <w:pPr>
        <w:ind w:left="6480" w:hanging="180"/>
      </w:pPr>
    </w:lvl>
  </w:abstractNum>
  <w:abstractNum w:abstractNumId="25" w15:restartNumberingAfterBreak="0">
    <w:nsid w:val="368D7564"/>
    <w:multiLevelType w:val="hybridMultilevel"/>
    <w:tmpl w:val="4F54B9D4"/>
    <w:lvl w:ilvl="0" w:tplc="742093FA">
      <w:start w:val="1"/>
      <w:numFmt w:val="decimal"/>
      <w:lvlText w:val="%1."/>
      <w:lvlJc w:val="left"/>
      <w:pPr>
        <w:ind w:left="720" w:hanging="360"/>
      </w:pPr>
      <w:rPr>
        <w:rFonts w:hint="default"/>
        <w:b w:val="0"/>
      </w:rPr>
    </w:lvl>
    <w:lvl w:ilvl="1" w:tplc="750E0E16">
      <w:start w:val="1"/>
      <w:numFmt w:val="lowerLetter"/>
      <w:lvlText w:val="%2."/>
      <w:lvlJc w:val="left"/>
      <w:pPr>
        <w:ind w:left="1440" w:hanging="360"/>
      </w:pPr>
    </w:lvl>
    <w:lvl w:ilvl="2" w:tplc="CB88DE46" w:tentative="1">
      <w:start w:val="1"/>
      <w:numFmt w:val="lowerRoman"/>
      <w:lvlText w:val="%3."/>
      <w:lvlJc w:val="right"/>
      <w:pPr>
        <w:ind w:left="2160" w:hanging="180"/>
      </w:pPr>
    </w:lvl>
    <w:lvl w:ilvl="3" w:tplc="AE56C124" w:tentative="1">
      <w:start w:val="1"/>
      <w:numFmt w:val="decimal"/>
      <w:lvlText w:val="%4."/>
      <w:lvlJc w:val="left"/>
      <w:pPr>
        <w:ind w:left="2880" w:hanging="360"/>
      </w:pPr>
    </w:lvl>
    <w:lvl w:ilvl="4" w:tplc="34C4AFF4" w:tentative="1">
      <w:start w:val="1"/>
      <w:numFmt w:val="lowerLetter"/>
      <w:lvlText w:val="%5."/>
      <w:lvlJc w:val="left"/>
      <w:pPr>
        <w:ind w:left="3600" w:hanging="360"/>
      </w:pPr>
    </w:lvl>
    <w:lvl w:ilvl="5" w:tplc="BE52F9F4" w:tentative="1">
      <w:start w:val="1"/>
      <w:numFmt w:val="lowerRoman"/>
      <w:lvlText w:val="%6."/>
      <w:lvlJc w:val="right"/>
      <w:pPr>
        <w:ind w:left="4320" w:hanging="180"/>
      </w:pPr>
    </w:lvl>
    <w:lvl w:ilvl="6" w:tplc="BB5436D8" w:tentative="1">
      <w:start w:val="1"/>
      <w:numFmt w:val="decimal"/>
      <w:lvlText w:val="%7."/>
      <w:lvlJc w:val="left"/>
      <w:pPr>
        <w:ind w:left="5040" w:hanging="360"/>
      </w:pPr>
    </w:lvl>
    <w:lvl w:ilvl="7" w:tplc="57E0944C" w:tentative="1">
      <w:start w:val="1"/>
      <w:numFmt w:val="lowerLetter"/>
      <w:lvlText w:val="%8."/>
      <w:lvlJc w:val="left"/>
      <w:pPr>
        <w:ind w:left="5760" w:hanging="360"/>
      </w:pPr>
    </w:lvl>
    <w:lvl w:ilvl="8" w:tplc="CFF8E924" w:tentative="1">
      <w:start w:val="1"/>
      <w:numFmt w:val="lowerRoman"/>
      <w:lvlText w:val="%9."/>
      <w:lvlJc w:val="right"/>
      <w:pPr>
        <w:ind w:left="6480" w:hanging="180"/>
      </w:pPr>
    </w:lvl>
  </w:abstractNum>
  <w:abstractNum w:abstractNumId="26" w15:restartNumberingAfterBreak="0">
    <w:nsid w:val="38334531"/>
    <w:multiLevelType w:val="hybridMultilevel"/>
    <w:tmpl w:val="7BCE27F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3D10577C"/>
    <w:multiLevelType w:val="hybridMultilevel"/>
    <w:tmpl w:val="B1A0FC50"/>
    <w:lvl w:ilvl="0" w:tplc="9D2C1FCC">
      <w:start w:val="1"/>
      <w:numFmt w:val="decimal"/>
      <w:lvlText w:val="%1."/>
      <w:lvlJc w:val="left"/>
      <w:pPr>
        <w:ind w:left="720" w:hanging="360"/>
      </w:pPr>
      <w:rPr>
        <w:rFonts w:hint="default"/>
      </w:rPr>
    </w:lvl>
    <w:lvl w:ilvl="1" w:tplc="15D02230" w:tentative="1">
      <w:start w:val="1"/>
      <w:numFmt w:val="lowerLetter"/>
      <w:lvlText w:val="%2."/>
      <w:lvlJc w:val="left"/>
      <w:pPr>
        <w:ind w:left="1440" w:hanging="360"/>
      </w:pPr>
    </w:lvl>
    <w:lvl w:ilvl="2" w:tplc="F962D4B6" w:tentative="1">
      <w:start w:val="1"/>
      <w:numFmt w:val="lowerRoman"/>
      <w:lvlText w:val="%3."/>
      <w:lvlJc w:val="right"/>
      <w:pPr>
        <w:ind w:left="2160" w:hanging="180"/>
      </w:pPr>
    </w:lvl>
    <w:lvl w:ilvl="3" w:tplc="DC8EB99C" w:tentative="1">
      <w:start w:val="1"/>
      <w:numFmt w:val="decimal"/>
      <w:lvlText w:val="%4."/>
      <w:lvlJc w:val="left"/>
      <w:pPr>
        <w:ind w:left="2880" w:hanging="360"/>
      </w:pPr>
    </w:lvl>
    <w:lvl w:ilvl="4" w:tplc="07547B6A" w:tentative="1">
      <w:start w:val="1"/>
      <w:numFmt w:val="lowerLetter"/>
      <w:lvlText w:val="%5."/>
      <w:lvlJc w:val="left"/>
      <w:pPr>
        <w:ind w:left="3600" w:hanging="360"/>
      </w:pPr>
    </w:lvl>
    <w:lvl w:ilvl="5" w:tplc="F16EC81C" w:tentative="1">
      <w:start w:val="1"/>
      <w:numFmt w:val="lowerRoman"/>
      <w:lvlText w:val="%6."/>
      <w:lvlJc w:val="right"/>
      <w:pPr>
        <w:ind w:left="4320" w:hanging="180"/>
      </w:pPr>
    </w:lvl>
    <w:lvl w:ilvl="6" w:tplc="5F0E1000" w:tentative="1">
      <w:start w:val="1"/>
      <w:numFmt w:val="decimal"/>
      <w:lvlText w:val="%7."/>
      <w:lvlJc w:val="left"/>
      <w:pPr>
        <w:ind w:left="5040" w:hanging="360"/>
      </w:pPr>
    </w:lvl>
    <w:lvl w:ilvl="7" w:tplc="425E5DD0" w:tentative="1">
      <w:start w:val="1"/>
      <w:numFmt w:val="lowerLetter"/>
      <w:lvlText w:val="%8."/>
      <w:lvlJc w:val="left"/>
      <w:pPr>
        <w:ind w:left="5760" w:hanging="360"/>
      </w:pPr>
    </w:lvl>
    <w:lvl w:ilvl="8" w:tplc="77C08F36" w:tentative="1">
      <w:start w:val="1"/>
      <w:numFmt w:val="lowerRoman"/>
      <w:lvlText w:val="%9."/>
      <w:lvlJc w:val="right"/>
      <w:pPr>
        <w:ind w:left="6480" w:hanging="180"/>
      </w:pPr>
    </w:lvl>
  </w:abstractNum>
  <w:abstractNum w:abstractNumId="28" w15:restartNumberingAfterBreak="0">
    <w:nsid w:val="3D9F4956"/>
    <w:multiLevelType w:val="hybridMultilevel"/>
    <w:tmpl w:val="640C97E4"/>
    <w:lvl w:ilvl="0" w:tplc="4BA4285A">
      <w:start w:val="1"/>
      <w:numFmt w:val="bullet"/>
      <w:lvlText w:val=""/>
      <w:lvlJc w:val="left"/>
      <w:pPr>
        <w:ind w:left="720" w:hanging="360"/>
      </w:pPr>
      <w:rPr>
        <w:rFonts w:ascii="Symbol" w:hAnsi="Symbol" w:hint="default"/>
      </w:rPr>
    </w:lvl>
    <w:lvl w:ilvl="1" w:tplc="64661F40" w:tentative="1">
      <w:start w:val="1"/>
      <w:numFmt w:val="bullet"/>
      <w:lvlText w:val="o"/>
      <w:lvlJc w:val="left"/>
      <w:pPr>
        <w:ind w:left="1440" w:hanging="360"/>
      </w:pPr>
      <w:rPr>
        <w:rFonts w:ascii="Courier New" w:hAnsi="Courier New" w:cs="Courier New" w:hint="default"/>
      </w:rPr>
    </w:lvl>
    <w:lvl w:ilvl="2" w:tplc="64D0F09C" w:tentative="1">
      <w:start w:val="1"/>
      <w:numFmt w:val="bullet"/>
      <w:lvlText w:val=""/>
      <w:lvlJc w:val="left"/>
      <w:pPr>
        <w:ind w:left="2160" w:hanging="360"/>
      </w:pPr>
      <w:rPr>
        <w:rFonts w:ascii="Wingdings" w:hAnsi="Wingdings" w:hint="default"/>
      </w:rPr>
    </w:lvl>
    <w:lvl w:ilvl="3" w:tplc="34340C9E" w:tentative="1">
      <w:start w:val="1"/>
      <w:numFmt w:val="bullet"/>
      <w:lvlText w:val=""/>
      <w:lvlJc w:val="left"/>
      <w:pPr>
        <w:ind w:left="2880" w:hanging="360"/>
      </w:pPr>
      <w:rPr>
        <w:rFonts w:ascii="Symbol" w:hAnsi="Symbol" w:hint="default"/>
      </w:rPr>
    </w:lvl>
    <w:lvl w:ilvl="4" w:tplc="58DC894C" w:tentative="1">
      <w:start w:val="1"/>
      <w:numFmt w:val="bullet"/>
      <w:lvlText w:val="o"/>
      <w:lvlJc w:val="left"/>
      <w:pPr>
        <w:ind w:left="3600" w:hanging="360"/>
      </w:pPr>
      <w:rPr>
        <w:rFonts w:ascii="Courier New" w:hAnsi="Courier New" w:cs="Courier New" w:hint="default"/>
      </w:rPr>
    </w:lvl>
    <w:lvl w:ilvl="5" w:tplc="A594A51E" w:tentative="1">
      <w:start w:val="1"/>
      <w:numFmt w:val="bullet"/>
      <w:lvlText w:val=""/>
      <w:lvlJc w:val="left"/>
      <w:pPr>
        <w:ind w:left="4320" w:hanging="360"/>
      </w:pPr>
      <w:rPr>
        <w:rFonts w:ascii="Wingdings" w:hAnsi="Wingdings" w:hint="default"/>
      </w:rPr>
    </w:lvl>
    <w:lvl w:ilvl="6" w:tplc="0074A410" w:tentative="1">
      <w:start w:val="1"/>
      <w:numFmt w:val="bullet"/>
      <w:lvlText w:val=""/>
      <w:lvlJc w:val="left"/>
      <w:pPr>
        <w:ind w:left="5040" w:hanging="360"/>
      </w:pPr>
      <w:rPr>
        <w:rFonts w:ascii="Symbol" w:hAnsi="Symbol" w:hint="default"/>
      </w:rPr>
    </w:lvl>
    <w:lvl w:ilvl="7" w:tplc="9B2A44E8" w:tentative="1">
      <w:start w:val="1"/>
      <w:numFmt w:val="bullet"/>
      <w:lvlText w:val="o"/>
      <w:lvlJc w:val="left"/>
      <w:pPr>
        <w:ind w:left="5760" w:hanging="360"/>
      </w:pPr>
      <w:rPr>
        <w:rFonts w:ascii="Courier New" w:hAnsi="Courier New" w:cs="Courier New" w:hint="default"/>
      </w:rPr>
    </w:lvl>
    <w:lvl w:ilvl="8" w:tplc="F7EA5378" w:tentative="1">
      <w:start w:val="1"/>
      <w:numFmt w:val="bullet"/>
      <w:lvlText w:val=""/>
      <w:lvlJc w:val="left"/>
      <w:pPr>
        <w:ind w:left="6480" w:hanging="360"/>
      </w:pPr>
      <w:rPr>
        <w:rFonts w:ascii="Wingdings" w:hAnsi="Wingdings" w:hint="default"/>
      </w:rPr>
    </w:lvl>
  </w:abstractNum>
  <w:abstractNum w:abstractNumId="29" w15:restartNumberingAfterBreak="0">
    <w:nsid w:val="3E4B0612"/>
    <w:multiLevelType w:val="hybridMultilevel"/>
    <w:tmpl w:val="16D68478"/>
    <w:lvl w:ilvl="0" w:tplc="2C60C7B6">
      <w:start w:val="1"/>
      <w:numFmt w:val="lowerLetter"/>
      <w:lvlText w:val="%1."/>
      <w:lvlJc w:val="left"/>
      <w:pPr>
        <w:ind w:left="720" w:hanging="360"/>
      </w:pPr>
    </w:lvl>
    <w:lvl w:ilvl="1" w:tplc="3D68189A" w:tentative="1">
      <w:start w:val="1"/>
      <w:numFmt w:val="lowerLetter"/>
      <w:lvlText w:val="%2."/>
      <w:lvlJc w:val="left"/>
      <w:pPr>
        <w:ind w:left="1440" w:hanging="360"/>
      </w:pPr>
    </w:lvl>
    <w:lvl w:ilvl="2" w:tplc="118EEED6" w:tentative="1">
      <w:start w:val="1"/>
      <w:numFmt w:val="lowerRoman"/>
      <w:lvlText w:val="%3."/>
      <w:lvlJc w:val="right"/>
      <w:pPr>
        <w:ind w:left="2160" w:hanging="180"/>
      </w:pPr>
    </w:lvl>
    <w:lvl w:ilvl="3" w:tplc="08F4E3C0" w:tentative="1">
      <w:start w:val="1"/>
      <w:numFmt w:val="decimal"/>
      <w:lvlText w:val="%4."/>
      <w:lvlJc w:val="left"/>
      <w:pPr>
        <w:ind w:left="2880" w:hanging="360"/>
      </w:pPr>
    </w:lvl>
    <w:lvl w:ilvl="4" w:tplc="E236D936" w:tentative="1">
      <w:start w:val="1"/>
      <w:numFmt w:val="lowerLetter"/>
      <w:lvlText w:val="%5."/>
      <w:lvlJc w:val="left"/>
      <w:pPr>
        <w:ind w:left="3600" w:hanging="360"/>
      </w:pPr>
    </w:lvl>
    <w:lvl w:ilvl="5" w:tplc="9D44D540" w:tentative="1">
      <w:start w:val="1"/>
      <w:numFmt w:val="lowerRoman"/>
      <w:lvlText w:val="%6."/>
      <w:lvlJc w:val="right"/>
      <w:pPr>
        <w:ind w:left="4320" w:hanging="180"/>
      </w:pPr>
    </w:lvl>
    <w:lvl w:ilvl="6" w:tplc="70FAAE9C" w:tentative="1">
      <w:start w:val="1"/>
      <w:numFmt w:val="decimal"/>
      <w:lvlText w:val="%7."/>
      <w:lvlJc w:val="left"/>
      <w:pPr>
        <w:ind w:left="5040" w:hanging="360"/>
      </w:pPr>
    </w:lvl>
    <w:lvl w:ilvl="7" w:tplc="22184A4E" w:tentative="1">
      <w:start w:val="1"/>
      <w:numFmt w:val="lowerLetter"/>
      <w:lvlText w:val="%8."/>
      <w:lvlJc w:val="left"/>
      <w:pPr>
        <w:ind w:left="5760" w:hanging="360"/>
      </w:pPr>
    </w:lvl>
    <w:lvl w:ilvl="8" w:tplc="F9829130" w:tentative="1">
      <w:start w:val="1"/>
      <w:numFmt w:val="lowerRoman"/>
      <w:lvlText w:val="%9."/>
      <w:lvlJc w:val="right"/>
      <w:pPr>
        <w:ind w:left="6480" w:hanging="180"/>
      </w:pPr>
    </w:lvl>
  </w:abstractNum>
  <w:abstractNum w:abstractNumId="30" w15:restartNumberingAfterBreak="0">
    <w:nsid w:val="3EA1549D"/>
    <w:multiLevelType w:val="multilevel"/>
    <w:tmpl w:val="A148C0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F0E3A06"/>
    <w:multiLevelType w:val="hybridMultilevel"/>
    <w:tmpl w:val="889C61CA"/>
    <w:lvl w:ilvl="0" w:tplc="8D9295FC">
      <w:start w:val="1"/>
      <w:numFmt w:val="bullet"/>
      <w:lvlText w:val=""/>
      <w:lvlJc w:val="left"/>
      <w:pPr>
        <w:ind w:left="720" w:hanging="360"/>
      </w:pPr>
      <w:rPr>
        <w:rFonts w:ascii="Symbol" w:hAnsi="Symbol" w:hint="default"/>
      </w:rPr>
    </w:lvl>
    <w:lvl w:ilvl="1" w:tplc="4E7C6800" w:tentative="1">
      <w:start w:val="1"/>
      <w:numFmt w:val="bullet"/>
      <w:lvlText w:val="o"/>
      <w:lvlJc w:val="left"/>
      <w:pPr>
        <w:ind w:left="1440" w:hanging="360"/>
      </w:pPr>
      <w:rPr>
        <w:rFonts w:ascii="Courier New" w:hAnsi="Courier New" w:cs="Courier New" w:hint="default"/>
      </w:rPr>
    </w:lvl>
    <w:lvl w:ilvl="2" w:tplc="4DE477F4" w:tentative="1">
      <w:start w:val="1"/>
      <w:numFmt w:val="bullet"/>
      <w:lvlText w:val=""/>
      <w:lvlJc w:val="left"/>
      <w:pPr>
        <w:ind w:left="2160" w:hanging="360"/>
      </w:pPr>
      <w:rPr>
        <w:rFonts w:ascii="Wingdings" w:hAnsi="Wingdings" w:hint="default"/>
      </w:rPr>
    </w:lvl>
    <w:lvl w:ilvl="3" w:tplc="55EA7C0E" w:tentative="1">
      <w:start w:val="1"/>
      <w:numFmt w:val="bullet"/>
      <w:lvlText w:val=""/>
      <w:lvlJc w:val="left"/>
      <w:pPr>
        <w:ind w:left="2880" w:hanging="360"/>
      </w:pPr>
      <w:rPr>
        <w:rFonts w:ascii="Symbol" w:hAnsi="Symbol" w:hint="default"/>
      </w:rPr>
    </w:lvl>
    <w:lvl w:ilvl="4" w:tplc="C2D0556A" w:tentative="1">
      <w:start w:val="1"/>
      <w:numFmt w:val="bullet"/>
      <w:lvlText w:val="o"/>
      <w:lvlJc w:val="left"/>
      <w:pPr>
        <w:ind w:left="3600" w:hanging="360"/>
      </w:pPr>
      <w:rPr>
        <w:rFonts w:ascii="Courier New" w:hAnsi="Courier New" w:cs="Courier New" w:hint="default"/>
      </w:rPr>
    </w:lvl>
    <w:lvl w:ilvl="5" w:tplc="21AAE0B2" w:tentative="1">
      <w:start w:val="1"/>
      <w:numFmt w:val="bullet"/>
      <w:lvlText w:val=""/>
      <w:lvlJc w:val="left"/>
      <w:pPr>
        <w:ind w:left="4320" w:hanging="360"/>
      </w:pPr>
      <w:rPr>
        <w:rFonts w:ascii="Wingdings" w:hAnsi="Wingdings" w:hint="default"/>
      </w:rPr>
    </w:lvl>
    <w:lvl w:ilvl="6" w:tplc="A418B4DC" w:tentative="1">
      <w:start w:val="1"/>
      <w:numFmt w:val="bullet"/>
      <w:lvlText w:val=""/>
      <w:lvlJc w:val="left"/>
      <w:pPr>
        <w:ind w:left="5040" w:hanging="360"/>
      </w:pPr>
      <w:rPr>
        <w:rFonts w:ascii="Symbol" w:hAnsi="Symbol" w:hint="default"/>
      </w:rPr>
    </w:lvl>
    <w:lvl w:ilvl="7" w:tplc="E3F2580E" w:tentative="1">
      <w:start w:val="1"/>
      <w:numFmt w:val="bullet"/>
      <w:lvlText w:val="o"/>
      <w:lvlJc w:val="left"/>
      <w:pPr>
        <w:ind w:left="5760" w:hanging="360"/>
      </w:pPr>
      <w:rPr>
        <w:rFonts w:ascii="Courier New" w:hAnsi="Courier New" w:cs="Courier New" w:hint="default"/>
      </w:rPr>
    </w:lvl>
    <w:lvl w:ilvl="8" w:tplc="6492A880" w:tentative="1">
      <w:start w:val="1"/>
      <w:numFmt w:val="bullet"/>
      <w:lvlText w:val=""/>
      <w:lvlJc w:val="left"/>
      <w:pPr>
        <w:ind w:left="6480" w:hanging="360"/>
      </w:pPr>
      <w:rPr>
        <w:rFonts w:ascii="Wingdings" w:hAnsi="Wingdings" w:hint="default"/>
      </w:rPr>
    </w:lvl>
  </w:abstractNum>
  <w:abstractNum w:abstractNumId="32" w15:restartNumberingAfterBreak="0">
    <w:nsid w:val="40EE195A"/>
    <w:multiLevelType w:val="hybridMultilevel"/>
    <w:tmpl w:val="23D28DBE"/>
    <w:lvl w:ilvl="0" w:tplc="8AB277C6">
      <w:start w:val="1"/>
      <w:numFmt w:val="decimal"/>
      <w:lvlText w:val="%1."/>
      <w:lvlJc w:val="left"/>
      <w:pPr>
        <w:ind w:left="720" w:hanging="360"/>
      </w:pPr>
      <w:rPr>
        <w:rFonts w:hint="default"/>
      </w:rPr>
    </w:lvl>
    <w:lvl w:ilvl="1" w:tplc="43F6C936" w:tentative="1">
      <w:start w:val="1"/>
      <w:numFmt w:val="lowerLetter"/>
      <w:lvlText w:val="%2."/>
      <w:lvlJc w:val="left"/>
      <w:pPr>
        <w:ind w:left="1440" w:hanging="360"/>
      </w:pPr>
    </w:lvl>
    <w:lvl w:ilvl="2" w:tplc="93B02D74" w:tentative="1">
      <w:start w:val="1"/>
      <w:numFmt w:val="lowerRoman"/>
      <w:lvlText w:val="%3."/>
      <w:lvlJc w:val="right"/>
      <w:pPr>
        <w:ind w:left="2160" w:hanging="180"/>
      </w:pPr>
    </w:lvl>
    <w:lvl w:ilvl="3" w:tplc="36082954" w:tentative="1">
      <w:start w:val="1"/>
      <w:numFmt w:val="decimal"/>
      <w:lvlText w:val="%4."/>
      <w:lvlJc w:val="left"/>
      <w:pPr>
        <w:ind w:left="2880" w:hanging="360"/>
      </w:pPr>
    </w:lvl>
    <w:lvl w:ilvl="4" w:tplc="FAA42596" w:tentative="1">
      <w:start w:val="1"/>
      <w:numFmt w:val="lowerLetter"/>
      <w:lvlText w:val="%5."/>
      <w:lvlJc w:val="left"/>
      <w:pPr>
        <w:ind w:left="3600" w:hanging="360"/>
      </w:pPr>
    </w:lvl>
    <w:lvl w:ilvl="5" w:tplc="6548E6A2" w:tentative="1">
      <w:start w:val="1"/>
      <w:numFmt w:val="lowerRoman"/>
      <w:lvlText w:val="%6."/>
      <w:lvlJc w:val="right"/>
      <w:pPr>
        <w:ind w:left="4320" w:hanging="180"/>
      </w:pPr>
    </w:lvl>
    <w:lvl w:ilvl="6" w:tplc="757C8CB0" w:tentative="1">
      <w:start w:val="1"/>
      <w:numFmt w:val="decimal"/>
      <w:lvlText w:val="%7."/>
      <w:lvlJc w:val="left"/>
      <w:pPr>
        <w:ind w:left="5040" w:hanging="360"/>
      </w:pPr>
    </w:lvl>
    <w:lvl w:ilvl="7" w:tplc="D1181DCC" w:tentative="1">
      <w:start w:val="1"/>
      <w:numFmt w:val="lowerLetter"/>
      <w:lvlText w:val="%8."/>
      <w:lvlJc w:val="left"/>
      <w:pPr>
        <w:ind w:left="5760" w:hanging="360"/>
      </w:pPr>
    </w:lvl>
    <w:lvl w:ilvl="8" w:tplc="A580A30A" w:tentative="1">
      <w:start w:val="1"/>
      <w:numFmt w:val="lowerRoman"/>
      <w:lvlText w:val="%9."/>
      <w:lvlJc w:val="right"/>
      <w:pPr>
        <w:ind w:left="6480" w:hanging="180"/>
      </w:pPr>
    </w:lvl>
  </w:abstractNum>
  <w:abstractNum w:abstractNumId="33" w15:restartNumberingAfterBreak="0">
    <w:nsid w:val="41435A07"/>
    <w:multiLevelType w:val="hybridMultilevel"/>
    <w:tmpl w:val="1C122376"/>
    <w:lvl w:ilvl="0" w:tplc="4300B2BA">
      <w:start w:val="1"/>
      <w:numFmt w:val="bullet"/>
      <w:lvlText w:val=""/>
      <w:lvlJc w:val="left"/>
      <w:pPr>
        <w:ind w:left="720" w:hanging="360"/>
      </w:pPr>
      <w:rPr>
        <w:rFonts w:ascii="Symbol" w:hAnsi="Symbol" w:hint="default"/>
      </w:rPr>
    </w:lvl>
    <w:lvl w:ilvl="1" w:tplc="1764D040" w:tentative="1">
      <w:start w:val="1"/>
      <w:numFmt w:val="bullet"/>
      <w:lvlText w:val="o"/>
      <w:lvlJc w:val="left"/>
      <w:pPr>
        <w:ind w:left="1440" w:hanging="360"/>
      </w:pPr>
      <w:rPr>
        <w:rFonts w:ascii="Courier New" w:hAnsi="Courier New" w:cs="Courier New" w:hint="default"/>
      </w:rPr>
    </w:lvl>
    <w:lvl w:ilvl="2" w:tplc="C78A884E" w:tentative="1">
      <w:start w:val="1"/>
      <w:numFmt w:val="bullet"/>
      <w:lvlText w:val=""/>
      <w:lvlJc w:val="left"/>
      <w:pPr>
        <w:ind w:left="2160" w:hanging="360"/>
      </w:pPr>
      <w:rPr>
        <w:rFonts w:ascii="Wingdings" w:hAnsi="Wingdings" w:hint="default"/>
      </w:rPr>
    </w:lvl>
    <w:lvl w:ilvl="3" w:tplc="B85C39E8" w:tentative="1">
      <w:start w:val="1"/>
      <w:numFmt w:val="bullet"/>
      <w:lvlText w:val=""/>
      <w:lvlJc w:val="left"/>
      <w:pPr>
        <w:ind w:left="2880" w:hanging="360"/>
      </w:pPr>
      <w:rPr>
        <w:rFonts w:ascii="Symbol" w:hAnsi="Symbol" w:hint="default"/>
      </w:rPr>
    </w:lvl>
    <w:lvl w:ilvl="4" w:tplc="DDCEA976" w:tentative="1">
      <w:start w:val="1"/>
      <w:numFmt w:val="bullet"/>
      <w:lvlText w:val="o"/>
      <w:lvlJc w:val="left"/>
      <w:pPr>
        <w:ind w:left="3600" w:hanging="360"/>
      </w:pPr>
      <w:rPr>
        <w:rFonts w:ascii="Courier New" w:hAnsi="Courier New" w:cs="Courier New" w:hint="default"/>
      </w:rPr>
    </w:lvl>
    <w:lvl w:ilvl="5" w:tplc="9A7E6840" w:tentative="1">
      <w:start w:val="1"/>
      <w:numFmt w:val="bullet"/>
      <w:lvlText w:val=""/>
      <w:lvlJc w:val="left"/>
      <w:pPr>
        <w:ind w:left="4320" w:hanging="360"/>
      </w:pPr>
      <w:rPr>
        <w:rFonts w:ascii="Wingdings" w:hAnsi="Wingdings" w:hint="default"/>
      </w:rPr>
    </w:lvl>
    <w:lvl w:ilvl="6" w:tplc="EE0862EA" w:tentative="1">
      <w:start w:val="1"/>
      <w:numFmt w:val="bullet"/>
      <w:lvlText w:val=""/>
      <w:lvlJc w:val="left"/>
      <w:pPr>
        <w:ind w:left="5040" w:hanging="360"/>
      </w:pPr>
      <w:rPr>
        <w:rFonts w:ascii="Symbol" w:hAnsi="Symbol" w:hint="default"/>
      </w:rPr>
    </w:lvl>
    <w:lvl w:ilvl="7" w:tplc="373C6FC2" w:tentative="1">
      <w:start w:val="1"/>
      <w:numFmt w:val="bullet"/>
      <w:lvlText w:val="o"/>
      <w:lvlJc w:val="left"/>
      <w:pPr>
        <w:ind w:left="5760" w:hanging="360"/>
      </w:pPr>
      <w:rPr>
        <w:rFonts w:ascii="Courier New" w:hAnsi="Courier New" w:cs="Courier New" w:hint="default"/>
      </w:rPr>
    </w:lvl>
    <w:lvl w:ilvl="8" w:tplc="D78499A8" w:tentative="1">
      <w:start w:val="1"/>
      <w:numFmt w:val="bullet"/>
      <w:lvlText w:val=""/>
      <w:lvlJc w:val="left"/>
      <w:pPr>
        <w:ind w:left="6480" w:hanging="360"/>
      </w:pPr>
      <w:rPr>
        <w:rFonts w:ascii="Wingdings" w:hAnsi="Wingdings" w:hint="default"/>
      </w:rPr>
    </w:lvl>
  </w:abstractNum>
  <w:abstractNum w:abstractNumId="34" w15:restartNumberingAfterBreak="0">
    <w:nsid w:val="42AD26BD"/>
    <w:multiLevelType w:val="multilevel"/>
    <w:tmpl w:val="7046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B233842"/>
    <w:multiLevelType w:val="hybridMultilevel"/>
    <w:tmpl w:val="F09EA494"/>
    <w:lvl w:ilvl="0" w:tplc="8B862498">
      <w:start w:val="1"/>
      <w:numFmt w:val="decimal"/>
      <w:lvlText w:val="%1."/>
      <w:lvlJc w:val="left"/>
      <w:pPr>
        <w:ind w:left="720" w:hanging="360"/>
      </w:pPr>
    </w:lvl>
    <w:lvl w:ilvl="1" w:tplc="34A02F02" w:tentative="1">
      <w:start w:val="1"/>
      <w:numFmt w:val="lowerLetter"/>
      <w:lvlText w:val="%2."/>
      <w:lvlJc w:val="left"/>
      <w:pPr>
        <w:ind w:left="1440" w:hanging="360"/>
      </w:pPr>
    </w:lvl>
    <w:lvl w:ilvl="2" w:tplc="B1A23EF8" w:tentative="1">
      <w:start w:val="1"/>
      <w:numFmt w:val="lowerRoman"/>
      <w:lvlText w:val="%3."/>
      <w:lvlJc w:val="right"/>
      <w:pPr>
        <w:ind w:left="2160" w:hanging="180"/>
      </w:pPr>
    </w:lvl>
    <w:lvl w:ilvl="3" w:tplc="35D6CB14" w:tentative="1">
      <w:start w:val="1"/>
      <w:numFmt w:val="decimal"/>
      <w:lvlText w:val="%4."/>
      <w:lvlJc w:val="left"/>
      <w:pPr>
        <w:ind w:left="2880" w:hanging="360"/>
      </w:pPr>
    </w:lvl>
    <w:lvl w:ilvl="4" w:tplc="3D5EAD6E" w:tentative="1">
      <w:start w:val="1"/>
      <w:numFmt w:val="lowerLetter"/>
      <w:lvlText w:val="%5."/>
      <w:lvlJc w:val="left"/>
      <w:pPr>
        <w:ind w:left="3600" w:hanging="360"/>
      </w:pPr>
    </w:lvl>
    <w:lvl w:ilvl="5" w:tplc="D99855CC" w:tentative="1">
      <w:start w:val="1"/>
      <w:numFmt w:val="lowerRoman"/>
      <w:lvlText w:val="%6."/>
      <w:lvlJc w:val="right"/>
      <w:pPr>
        <w:ind w:left="4320" w:hanging="180"/>
      </w:pPr>
    </w:lvl>
    <w:lvl w:ilvl="6" w:tplc="FBB2704E" w:tentative="1">
      <w:start w:val="1"/>
      <w:numFmt w:val="decimal"/>
      <w:lvlText w:val="%7."/>
      <w:lvlJc w:val="left"/>
      <w:pPr>
        <w:ind w:left="5040" w:hanging="360"/>
      </w:pPr>
    </w:lvl>
    <w:lvl w:ilvl="7" w:tplc="F0C446AE" w:tentative="1">
      <w:start w:val="1"/>
      <w:numFmt w:val="lowerLetter"/>
      <w:lvlText w:val="%8."/>
      <w:lvlJc w:val="left"/>
      <w:pPr>
        <w:ind w:left="5760" w:hanging="360"/>
      </w:pPr>
    </w:lvl>
    <w:lvl w:ilvl="8" w:tplc="16CCCE7E" w:tentative="1">
      <w:start w:val="1"/>
      <w:numFmt w:val="lowerRoman"/>
      <w:lvlText w:val="%9."/>
      <w:lvlJc w:val="right"/>
      <w:pPr>
        <w:ind w:left="6480" w:hanging="180"/>
      </w:pPr>
    </w:lvl>
  </w:abstractNum>
  <w:abstractNum w:abstractNumId="36" w15:restartNumberingAfterBreak="0">
    <w:nsid w:val="4B7E77F2"/>
    <w:multiLevelType w:val="hybridMultilevel"/>
    <w:tmpl w:val="58DC7590"/>
    <w:lvl w:ilvl="0" w:tplc="95FC6C62">
      <w:start w:val="1"/>
      <w:numFmt w:val="decimal"/>
      <w:lvlText w:val="%1."/>
      <w:lvlJc w:val="left"/>
      <w:pPr>
        <w:ind w:left="720" w:hanging="360"/>
      </w:pPr>
      <w:rPr>
        <w:rFonts w:hint="default"/>
        <w:b w:val="0"/>
        <w:bCs w:val="0"/>
      </w:rPr>
    </w:lvl>
    <w:lvl w:ilvl="1" w:tplc="668C74C0" w:tentative="1">
      <w:start w:val="1"/>
      <w:numFmt w:val="lowerLetter"/>
      <w:lvlText w:val="%2."/>
      <w:lvlJc w:val="left"/>
      <w:pPr>
        <w:ind w:left="1440" w:hanging="360"/>
      </w:pPr>
    </w:lvl>
    <w:lvl w:ilvl="2" w:tplc="4A96D974" w:tentative="1">
      <w:start w:val="1"/>
      <w:numFmt w:val="lowerRoman"/>
      <w:lvlText w:val="%3."/>
      <w:lvlJc w:val="right"/>
      <w:pPr>
        <w:ind w:left="2160" w:hanging="180"/>
      </w:pPr>
    </w:lvl>
    <w:lvl w:ilvl="3" w:tplc="C9403370" w:tentative="1">
      <w:start w:val="1"/>
      <w:numFmt w:val="decimal"/>
      <w:lvlText w:val="%4."/>
      <w:lvlJc w:val="left"/>
      <w:pPr>
        <w:ind w:left="2880" w:hanging="360"/>
      </w:pPr>
    </w:lvl>
    <w:lvl w:ilvl="4" w:tplc="ACBACE82" w:tentative="1">
      <w:start w:val="1"/>
      <w:numFmt w:val="lowerLetter"/>
      <w:lvlText w:val="%5."/>
      <w:lvlJc w:val="left"/>
      <w:pPr>
        <w:ind w:left="3600" w:hanging="360"/>
      </w:pPr>
    </w:lvl>
    <w:lvl w:ilvl="5" w:tplc="FB0EEC30" w:tentative="1">
      <w:start w:val="1"/>
      <w:numFmt w:val="lowerRoman"/>
      <w:lvlText w:val="%6."/>
      <w:lvlJc w:val="right"/>
      <w:pPr>
        <w:ind w:left="4320" w:hanging="180"/>
      </w:pPr>
    </w:lvl>
    <w:lvl w:ilvl="6" w:tplc="8AB2407C" w:tentative="1">
      <w:start w:val="1"/>
      <w:numFmt w:val="decimal"/>
      <w:lvlText w:val="%7."/>
      <w:lvlJc w:val="left"/>
      <w:pPr>
        <w:ind w:left="5040" w:hanging="360"/>
      </w:pPr>
    </w:lvl>
    <w:lvl w:ilvl="7" w:tplc="6952CA2E" w:tentative="1">
      <w:start w:val="1"/>
      <w:numFmt w:val="lowerLetter"/>
      <w:lvlText w:val="%8."/>
      <w:lvlJc w:val="left"/>
      <w:pPr>
        <w:ind w:left="5760" w:hanging="360"/>
      </w:pPr>
    </w:lvl>
    <w:lvl w:ilvl="8" w:tplc="032C1814" w:tentative="1">
      <w:start w:val="1"/>
      <w:numFmt w:val="lowerRoman"/>
      <w:lvlText w:val="%9."/>
      <w:lvlJc w:val="right"/>
      <w:pPr>
        <w:ind w:left="6480" w:hanging="180"/>
      </w:pPr>
    </w:lvl>
  </w:abstractNum>
  <w:abstractNum w:abstractNumId="37" w15:restartNumberingAfterBreak="0">
    <w:nsid w:val="4E7F1FB3"/>
    <w:multiLevelType w:val="hybridMultilevel"/>
    <w:tmpl w:val="33024BFA"/>
    <w:lvl w:ilvl="0" w:tplc="E4787512">
      <w:start w:val="1"/>
      <w:numFmt w:val="decimal"/>
      <w:lvlText w:val="%1."/>
      <w:lvlJc w:val="left"/>
      <w:pPr>
        <w:ind w:left="720" w:hanging="360"/>
      </w:pPr>
      <w:rPr>
        <w:rFonts w:ascii="Times New Roman" w:hAnsi="Times New Roman" w:cs="Times New Roman" w:hint="default"/>
        <w:b w:val="0"/>
        <w:color w:val="000000" w:themeColor="text1"/>
        <w:sz w:val="24"/>
      </w:rPr>
    </w:lvl>
    <w:lvl w:ilvl="1" w:tplc="95ECF454" w:tentative="1">
      <w:start w:val="1"/>
      <w:numFmt w:val="lowerLetter"/>
      <w:lvlText w:val="%2."/>
      <w:lvlJc w:val="left"/>
      <w:pPr>
        <w:ind w:left="1440" w:hanging="360"/>
      </w:pPr>
    </w:lvl>
    <w:lvl w:ilvl="2" w:tplc="F654A2C0" w:tentative="1">
      <w:start w:val="1"/>
      <w:numFmt w:val="lowerRoman"/>
      <w:lvlText w:val="%3."/>
      <w:lvlJc w:val="right"/>
      <w:pPr>
        <w:ind w:left="2160" w:hanging="180"/>
      </w:pPr>
    </w:lvl>
    <w:lvl w:ilvl="3" w:tplc="0F742CCC" w:tentative="1">
      <w:start w:val="1"/>
      <w:numFmt w:val="decimal"/>
      <w:lvlText w:val="%4."/>
      <w:lvlJc w:val="left"/>
      <w:pPr>
        <w:ind w:left="2880" w:hanging="360"/>
      </w:pPr>
    </w:lvl>
    <w:lvl w:ilvl="4" w:tplc="DEA2A8B4" w:tentative="1">
      <w:start w:val="1"/>
      <w:numFmt w:val="lowerLetter"/>
      <w:lvlText w:val="%5."/>
      <w:lvlJc w:val="left"/>
      <w:pPr>
        <w:ind w:left="3600" w:hanging="360"/>
      </w:pPr>
    </w:lvl>
    <w:lvl w:ilvl="5" w:tplc="9A4A89DC" w:tentative="1">
      <w:start w:val="1"/>
      <w:numFmt w:val="lowerRoman"/>
      <w:lvlText w:val="%6."/>
      <w:lvlJc w:val="right"/>
      <w:pPr>
        <w:ind w:left="4320" w:hanging="180"/>
      </w:pPr>
    </w:lvl>
    <w:lvl w:ilvl="6" w:tplc="6574A72E" w:tentative="1">
      <w:start w:val="1"/>
      <w:numFmt w:val="decimal"/>
      <w:lvlText w:val="%7."/>
      <w:lvlJc w:val="left"/>
      <w:pPr>
        <w:ind w:left="5040" w:hanging="360"/>
      </w:pPr>
    </w:lvl>
    <w:lvl w:ilvl="7" w:tplc="19EA6D9E" w:tentative="1">
      <w:start w:val="1"/>
      <w:numFmt w:val="lowerLetter"/>
      <w:lvlText w:val="%8."/>
      <w:lvlJc w:val="left"/>
      <w:pPr>
        <w:ind w:left="5760" w:hanging="360"/>
      </w:pPr>
    </w:lvl>
    <w:lvl w:ilvl="8" w:tplc="BFF6B122" w:tentative="1">
      <w:start w:val="1"/>
      <w:numFmt w:val="lowerRoman"/>
      <w:lvlText w:val="%9."/>
      <w:lvlJc w:val="right"/>
      <w:pPr>
        <w:ind w:left="6480" w:hanging="180"/>
      </w:pPr>
    </w:lvl>
  </w:abstractNum>
  <w:abstractNum w:abstractNumId="38" w15:restartNumberingAfterBreak="0">
    <w:nsid w:val="500B0126"/>
    <w:multiLevelType w:val="hybridMultilevel"/>
    <w:tmpl w:val="33220474"/>
    <w:lvl w:ilvl="0" w:tplc="D4A09C2C">
      <w:start w:val="1"/>
      <w:numFmt w:val="lowerLetter"/>
      <w:lvlText w:val="%1."/>
      <w:lvlJc w:val="left"/>
      <w:pPr>
        <w:ind w:left="720" w:hanging="360"/>
      </w:pPr>
    </w:lvl>
    <w:lvl w:ilvl="1" w:tplc="E602591E" w:tentative="1">
      <w:start w:val="1"/>
      <w:numFmt w:val="lowerLetter"/>
      <w:lvlText w:val="%2."/>
      <w:lvlJc w:val="left"/>
      <w:pPr>
        <w:ind w:left="1440" w:hanging="360"/>
      </w:pPr>
    </w:lvl>
    <w:lvl w:ilvl="2" w:tplc="7098D726" w:tentative="1">
      <w:start w:val="1"/>
      <w:numFmt w:val="lowerRoman"/>
      <w:lvlText w:val="%3."/>
      <w:lvlJc w:val="right"/>
      <w:pPr>
        <w:ind w:left="2160" w:hanging="180"/>
      </w:pPr>
    </w:lvl>
    <w:lvl w:ilvl="3" w:tplc="480EAD24" w:tentative="1">
      <w:start w:val="1"/>
      <w:numFmt w:val="decimal"/>
      <w:lvlText w:val="%4."/>
      <w:lvlJc w:val="left"/>
      <w:pPr>
        <w:ind w:left="2880" w:hanging="360"/>
      </w:pPr>
    </w:lvl>
    <w:lvl w:ilvl="4" w:tplc="DCE03C56" w:tentative="1">
      <w:start w:val="1"/>
      <w:numFmt w:val="lowerLetter"/>
      <w:lvlText w:val="%5."/>
      <w:lvlJc w:val="left"/>
      <w:pPr>
        <w:ind w:left="3600" w:hanging="360"/>
      </w:pPr>
    </w:lvl>
    <w:lvl w:ilvl="5" w:tplc="FFE0B984" w:tentative="1">
      <w:start w:val="1"/>
      <w:numFmt w:val="lowerRoman"/>
      <w:lvlText w:val="%6."/>
      <w:lvlJc w:val="right"/>
      <w:pPr>
        <w:ind w:left="4320" w:hanging="180"/>
      </w:pPr>
    </w:lvl>
    <w:lvl w:ilvl="6" w:tplc="749E7084" w:tentative="1">
      <w:start w:val="1"/>
      <w:numFmt w:val="decimal"/>
      <w:lvlText w:val="%7."/>
      <w:lvlJc w:val="left"/>
      <w:pPr>
        <w:ind w:left="5040" w:hanging="360"/>
      </w:pPr>
    </w:lvl>
    <w:lvl w:ilvl="7" w:tplc="E394374A" w:tentative="1">
      <w:start w:val="1"/>
      <w:numFmt w:val="lowerLetter"/>
      <w:lvlText w:val="%8."/>
      <w:lvlJc w:val="left"/>
      <w:pPr>
        <w:ind w:left="5760" w:hanging="360"/>
      </w:pPr>
    </w:lvl>
    <w:lvl w:ilvl="8" w:tplc="6D9092D0" w:tentative="1">
      <w:start w:val="1"/>
      <w:numFmt w:val="lowerRoman"/>
      <w:lvlText w:val="%9."/>
      <w:lvlJc w:val="right"/>
      <w:pPr>
        <w:ind w:left="6480" w:hanging="180"/>
      </w:pPr>
    </w:lvl>
  </w:abstractNum>
  <w:abstractNum w:abstractNumId="39" w15:restartNumberingAfterBreak="0">
    <w:nsid w:val="51FB529F"/>
    <w:multiLevelType w:val="hybridMultilevel"/>
    <w:tmpl w:val="B6D0C9D4"/>
    <w:lvl w:ilvl="0" w:tplc="85882FBE">
      <w:start w:val="1"/>
      <w:numFmt w:val="decimal"/>
      <w:lvlText w:val="%1."/>
      <w:lvlJc w:val="left"/>
      <w:pPr>
        <w:ind w:left="720" w:hanging="360"/>
      </w:pPr>
    </w:lvl>
    <w:lvl w:ilvl="1" w:tplc="E1A4CBFE" w:tentative="1">
      <w:start w:val="1"/>
      <w:numFmt w:val="lowerLetter"/>
      <w:lvlText w:val="%2."/>
      <w:lvlJc w:val="left"/>
      <w:pPr>
        <w:ind w:left="1440" w:hanging="360"/>
      </w:pPr>
    </w:lvl>
    <w:lvl w:ilvl="2" w:tplc="5CB63460" w:tentative="1">
      <w:start w:val="1"/>
      <w:numFmt w:val="lowerRoman"/>
      <w:lvlText w:val="%3."/>
      <w:lvlJc w:val="right"/>
      <w:pPr>
        <w:ind w:left="2160" w:hanging="180"/>
      </w:pPr>
    </w:lvl>
    <w:lvl w:ilvl="3" w:tplc="A32E9504" w:tentative="1">
      <w:start w:val="1"/>
      <w:numFmt w:val="decimal"/>
      <w:lvlText w:val="%4."/>
      <w:lvlJc w:val="left"/>
      <w:pPr>
        <w:ind w:left="2880" w:hanging="360"/>
      </w:pPr>
    </w:lvl>
    <w:lvl w:ilvl="4" w:tplc="4F386808" w:tentative="1">
      <w:start w:val="1"/>
      <w:numFmt w:val="lowerLetter"/>
      <w:lvlText w:val="%5."/>
      <w:lvlJc w:val="left"/>
      <w:pPr>
        <w:ind w:left="3600" w:hanging="360"/>
      </w:pPr>
    </w:lvl>
    <w:lvl w:ilvl="5" w:tplc="87A8A5DE" w:tentative="1">
      <w:start w:val="1"/>
      <w:numFmt w:val="lowerRoman"/>
      <w:lvlText w:val="%6."/>
      <w:lvlJc w:val="right"/>
      <w:pPr>
        <w:ind w:left="4320" w:hanging="180"/>
      </w:pPr>
    </w:lvl>
    <w:lvl w:ilvl="6" w:tplc="BFC09FE0" w:tentative="1">
      <w:start w:val="1"/>
      <w:numFmt w:val="decimal"/>
      <w:lvlText w:val="%7."/>
      <w:lvlJc w:val="left"/>
      <w:pPr>
        <w:ind w:left="5040" w:hanging="360"/>
      </w:pPr>
    </w:lvl>
    <w:lvl w:ilvl="7" w:tplc="C3E483AA" w:tentative="1">
      <w:start w:val="1"/>
      <w:numFmt w:val="lowerLetter"/>
      <w:lvlText w:val="%8."/>
      <w:lvlJc w:val="left"/>
      <w:pPr>
        <w:ind w:left="5760" w:hanging="360"/>
      </w:pPr>
    </w:lvl>
    <w:lvl w:ilvl="8" w:tplc="85BAC87A" w:tentative="1">
      <w:start w:val="1"/>
      <w:numFmt w:val="lowerRoman"/>
      <w:lvlText w:val="%9."/>
      <w:lvlJc w:val="right"/>
      <w:pPr>
        <w:ind w:left="6480" w:hanging="180"/>
      </w:pPr>
    </w:lvl>
  </w:abstractNum>
  <w:abstractNum w:abstractNumId="40" w15:restartNumberingAfterBreak="0">
    <w:nsid w:val="541C7DD5"/>
    <w:multiLevelType w:val="multilevel"/>
    <w:tmpl w:val="7046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6165445"/>
    <w:multiLevelType w:val="hybridMultilevel"/>
    <w:tmpl w:val="552E3C88"/>
    <w:lvl w:ilvl="0" w:tplc="F3E641E0">
      <w:start w:val="1"/>
      <w:numFmt w:val="bullet"/>
      <w:lvlText w:val=""/>
      <w:lvlJc w:val="left"/>
      <w:pPr>
        <w:ind w:left="720" w:hanging="360"/>
      </w:pPr>
      <w:rPr>
        <w:rFonts w:ascii="Symbol" w:hAnsi="Symbol" w:hint="default"/>
      </w:rPr>
    </w:lvl>
    <w:lvl w:ilvl="1" w:tplc="ACD28084" w:tentative="1">
      <w:start w:val="1"/>
      <w:numFmt w:val="bullet"/>
      <w:lvlText w:val="o"/>
      <w:lvlJc w:val="left"/>
      <w:pPr>
        <w:ind w:left="1440" w:hanging="360"/>
      </w:pPr>
      <w:rPr>
        <w:rFonts w:ascii="Courier New" w:hAnsi="Courier New" w:cs="Courier New" w:hint="default"/>
      </w:rPr>
    </w:lvl>
    <w:lvl w:ilvl="2" w:tplc="C79AF1F0" w:tentative="1">
      <w:start w:val="1"/>
      <w:numFmt w:val="bullet"/>
      <w:lvlText w:val=""/>
      <w:lvlJc w:val="left"/>
      <w:pPr>
        <w:ind w:left="2160" w:hanging="360"/>
      </w:pPr>
      <w:rPr>
        <w:rFonts w:ascii="Wingdings" w:hAnsi="Wingdings" w:hint="default"/>
      </w:rPr>
    </w:lvl>
    <w:lvl w:ilvl="3" w:tplc="40CAFED2" w:tentative="1">
      <w:start w:val="1"/>
      <w:numFmt w:val="bullet"/>
      <w:lvlText w:val=""/>
      <w:lvlJc w:val="left"/>
      <w:pPr>
        <w:ind w:left="2880" w:hanging="360"/>
      </w:pPr>
      <w:rPr>
        <w:rFonts w:ascii="Symbol" w:hAnsi="Symbol" w:hint="default"/>
      </w:rPr>
    </w:lvl>
    <w:lvl w:ilvl="4" w:tplc="834ECD8C" w:tentative="1">
      <w:start w:val="1"/>
      <w:numFmt w:val="bullet"/>
      <w:lvlText w:val="o"/>
      <w:lvlJc w:val="left"/>
      <w:pPr>
        <w:ind w:left="3600" w:hanging="360"/>
      </w:pPr>
      <w:rPr>
        <w:rFonts w:ascii="Courier New" w:hAnsi="Courier New" w:cs="Courier New" w:hint="default"/>
      </w:rPr>
    </w:lvl>
    <w:lvl w:ilvl="5" w:tplc="E7A2D102" w:tentative="1">
      <w:start w:val="1"/>
      <w:numFmt w:val="bullet"/>
      <w:lvlText w:val=""/>
      <w:lvlJc w:val="left"/>
      <w:pPr>
        <w:ind w:left="4320" w:hanging="360"/>
      </w:pPr>
      <w:rPr>
        <w:rFonts w:ascii="Wingdings" w:hAnsi="Wingdings" w:hint="default"/>
      </w:rPr>
    </w:lvl>
    <w:lvl w:ilvl="6" w:tplc="D8BC2A80" w:tentative="1">
      <w:start w:val="1"/>
      <w:numFmt w:val="bullet"/>
      <w:lvlText w:val=""/>
      <w:lvlJc w:val="left"/>
      <w:pPr>
        <w:ind w:left="5040" w:hanging="360"/>
      </w:pPr>
      <w:rPr>
        <w:rFonts w:ascii="Symbol" w:hAnsi="Symbol" w:hint="default"/>
      </w:rPr>
    </w:lvl>
    <w:lvl w:ilvl="7" w:tplc="EB501D2E" w:tentative="1">
      <w:start w:val="1"/>
      <w:numFmt w:val="bullet"/>
      <w:lvlText w:val="o"/>
      <w:lvlJc w:val="left"/>
      <w:pPr>
        <w:ind w:left="5760" w:hanging="360"/>
      </w:pPr>
      <w:rPr>
        <w:rFonts w:ascii="Courier New" w:hAnsi="Courier New" w:cs="Courier New" w:hint="default"/>
      </w:rPr>
    </w:lvl>
    <w:lvl w:ilvl="8" w:tplc="E58A5A36" w:tentative="1">
      <w:start w:val="1"/>
      <w:numFmt w:val="bullet"/>
      <w:lvlText w:val=""/>
      <w:lvlJc w:val="left"/>
      <w:pPr>
        <w:ind w:left="6480" w:hanging="360"/>
      </w:pPr>
      <w:rPr>
        <w:rFonts w:ascii="Wingdings" w:hAnsi="Wingdings" w:hint="default"/>
      </w:rPr>
    </w:lvl>
  </w:abstractNum>
  <w:abstractNum w:abstractNumId="42" w15:restartNumberingAfterBreak="0">
    <w:nsid w:val="58E93294"/>
    <w:multiLevelType w:val="hybridMultilevel"/>
    <w:tmpl w:val="C5BA22E0"/>
    <w:lvl w:ilvl="0" w:tplc="4C56D2DC">
      <w:start w:val="1"/>
      <w:numFmt w:val="decimal"/>
      <w:lvlText w:val="%1."/>
      <w:lvlJc w:val="left"/>
      <w:pPr>
        <w:ind w:left="720" w:hanging="360"/>
      </w:pPr>
      <w:rPr>
        <w:rFonts w:hint="default"/>
      </w:rPr>
    </w:lvl>
    <w:lvl w:ilvl="1" w:tplc="BFC6BCF8" w:tentative="1">
      <w:start w:val="1"/>
      <w:numFmt w:val="lowerLetter"/>
      <w:lvlText w:val="%2."/>
      <w:lvlJc w:val="left"/>
      <w:pPr>
        <w:ind w:left="1440" w:hanging="360"/>
      </w:pPr>
    </w:lvl>
    <w:lvl w:ilvl="2" w:tplc="EF38F3B0" w:tentative="1">
      <w:start w:val="1"/>
      <w:numFmt w:val="lowerRoman"/>
      <w:lvlText w:val="%3."/>
      <w:lvlJc w:val="right"/>
      <w:pPr>
        <w:ind w:left="2160" w:hanging="180"/>
      </w:pPr>
    </w:lvl>
    <w:lvl w:ilvl="3" w:tplc="52588244" w:tentative="1">
      <w:start w:val="1"/>
      <w:numFmt w:val="decimal"/>
      <w:lvlText w:val="%4."/>
      <w:lvlJc w:val="left"/>
      <w:pPr>
        <w:ind w:left="2880" w:hanging="360"/>
      </w:pPr>
    </w:lvl>
    <w:lvl w:ilvl="4" w:tplc="E940D508" w:tentative="1">
      <w:start w:val="1"/>
      <w:numFmt w:val="lowerLetter"/>
      <w:lvlText w:val="%5."/>
      <w:lvlJc w:val="left"/>
      <w:pPr>
        <w:ind w:left="3600" w:hanging="360"/>
      </w:pPr>
    </w:lvl>
    <w:lvl w:ilvl="5" w:tplc="329A9798" w:tentative="1">
      <w:start w:val="1"/>
      <w:numFmt w:val="lowerRoman"/>
      <w:lvlText w:val="%6."/>
      <w:lvlJc w:val="right"/>
      <w:pPr>
        <w:ind w:left="4320" w:hanging="180"/>
      </w:pPr>
    </w:lvl>
    <w:lvl w:ilvl="6" w:tplc="20445A7A" w:tentative="1">
      <w:start w:val="1"/>
      <w:numFmt w:val="decimal"/>
      <w:lvlText w:val="%7."/>
      <w:lvlJc w:val="left"/>
      <w:pPr>
        <w:ind w:left="5040" w:hanging="360"/>
      </w:pPr>
    </w:lvl>
    <w:lvl w:ilvl="7" w:tplc="59D46E88" w:tentative="1">
      <w:start w:val="1"/>
      <w:numFmt w:val="lowerLetter"/>
      <w:lvlText w:val="%8."/>
      <w:lvlJc w:val="left"/>
      <w:pPr>
        <w:ind w:left="5760" w:hanging="360"/>
      </w:pPr>
    </w:lvl>
    <w:lvl w:ilvl="8" w:tplc="F92A7DDA" w:tentative="1">
      <w:start w:val="1"/>
      <w:numFmt w:val="lowerRoman"/>
      <w:lvlText w:val="%9."/>
      <w:lvlJc w:val="right"/>
      <w:pPr>
        <w:ind w:left="6480" w:hanging="180"/>
      </w:pPr>
    </w:lvl>
  </w:abstractNum>
  <w:abstractNum w:abstractNumId="43" w15:restartNumberingAfterBreak="0">
    <w:nsid w:val="5985160F"/>
    <w:multiLevelType w:val="hybridMultilevel"/>
    <w:tmpl w:val="6848F1C6"/>
    <w:lvl w:ilvl="0" w:tplc="91500C6C">
      <w:start w:val="1"/>
      <w:numFmt w:val="decimal"/>
      <w:lvlText w:val="%1."/>
      <w:lvlJc w:val="left"/>
      <w:pPr>
        <w:ind w:left="720" w:hanging="360"/>
      </w:pPr>
    </w:lvl>
    <w:lvl w:ilvl="1" w:tplc="C9E60B66" w:tentative="1">
      <w:start w:val="1"/>
      <w:numFmt w:val="lowerLetter"/>
      <w:lvlText w:val="%2."/>
      <w:lvlJc w:val="left"/>
      <w:pPr>
        <w:ind w:left="1440" w:hanging="360"/>
      </w:pPr>
    </w:lvl>
    <w:lvl w:ilvl="2" w:tplc="820A4B62" w:tentative="1">
      <w:start w:val="1"/>
      <w:numFmt w:val="lowerRoman"/>
      <w:lvlText w:val="%3."/>
      <w:lvlJc w:val="right"/>
      <w:pPr>
        <w:ind w:left="2160" w:hanging="180"/>
      </w:pPr>
    </w:lvl>
    <w:lvl w:ilvl="3" w:tplc="533A5462" w:tentative="1">
      <w:start w:val="1"/>
      <w:numFmt w:val="decimal"/>
      <w:lvlText w:val="%4."/>
      <w:lvlJc w:val="left"/>
      <w:pPr>
        <w:ind w:left="2880" w:hanging="360"/>
      </w:pPr>
    </w:lvl>
    <w:lvl w:ilvl="4" w:tplc="8508183A" w:tentative="1">
      <w:start w:val="1"/>
      <w:numFmt w:val="lowerLetter"/>
      <w:lvlText w:val="%5."/>
      <w:lvlJc w:val="left"/>
      <w:pPr>
        <w:ind w:left="3600" w:hanging="360"/>
      </w:pPr>
    </w:lvl>
    <w:lvl w:ilvl="5" w:tplc="B900B9FC" w:tentative="1">
      <w:start w:val="1"/>
      <w:numFmt w:val="lowerRoman"/>
      <w:lvlText w:val="%6."/>
      <w:lvlJc w:val="right"/>
      <w:pPr>
        <w:ind w:left="4320" w:hanging="180"/>
      </w:pPr>
    </w:lvl>
    <w:lvl w:ilvl="6" w:tplc="6DC48040" w:tentative="1">
      <w:start w:val="1"/>
      <w:numFmt w:val="decimal"/>
      <w:lvlText w:val="%7."/>
      <w:lvlJc w:val="left"/>
      <w:pPr>
        <w:ind w:left="5040" w:hanging="360"/>
      </w:pPr>
    </w:lvl>
    <w:lvl w:ilvl="7" w:tplc="B33EEFA2" w:tentative="1">
      <w:start w:val="1"/>
      <w:numFmt w:val="lowerLetter"/>
      <w:lvlText w:val="%8."/>
      <w:lvlJc w:val="left"/>
      <w:pPr>
        <w:ind w:left="5760" w:hanging="360"/>
      </w:pPr>
    </w:lvl>
    <w:lvl w:ilvl="8" w:tplc="C080A396" w:tentative="1">
      <w:start w:val="1"/>
      <w:numFmt w:val="lowerRoman"/>
      <w:lvlText w:val="%9."/>
      <w:lvlJc w:val="right"/>
      <w:pPr>
        <w:ind w:left="6480" w:hanging="180"/>
      </w:pPr>
    </w:lvl>
  </w:abstractNum>
  <w:abstractNum w:abstractNumId="44" w15:restartNumberingAfterBreak="0">
    <w:nsid w:val="59C52A8F"/>
    <w:multiLevelType w:val="hybridMultilevel"/>
    <w:tmpl w:val="BC78B8C4"/>
    <w:lvl w:ilvl="0" w:tplc="98068A6C">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5A181F4C"/>
    <w:multiLevelType w:val="hybridMultilevel"/>
    <w:tmpl w:val="D97E44FE"/>
    <w:lvl w:ilvl="0" w:tplc="7CC885B6">
      <w:start w:val="1"/>
      <w:numFmt w:val="decimal"/>
      <w:lvlText w:val="%1."/>
      <w:lvlJc w:val="left"/>
      <w:pPr>
        <w:ind w:left="720" w:hanging="360"/>
      </w:pPr>
      <w:rPr>
        <w:rFonts w:hint="default"/>
      </w:rPr>
    </w:lvl>
    <w:lvl w:ilvl="1" w:tplc="2D70A472" w:tentative="1">
      <w:start w:val="1"/>
      <w:numFmt w:val="bullet"/>
      <w:lvlText w:val="o"/>
      <w:lvlJc w:val="left"/>
      <w:pPr>
        <w:ind w:left="1440" w:hanging="360"/>
      </w:pPr>
      <w:rPr>
        <w:rFonts w:ascii="Courier New" w:hAnsi="Courier New" w:cs="Courier New" w:hint="default"/>
      </w:rPr>
    </w:lvl>
    <w:lvl w:ilvl="2" w:tplc="24F2E13E" w:tentative="1">
      <w:start w:val="1"/>
      <w:numFmt w:val="bullet"/>
      <w:lvlText w:val=""/>
      <w:lvlJc w:val="left"/>
      <w:pPr>
        <w:ind w:left="2160" w:hanging="360"/>
      </w:pPr>
      <w:rPr>
        <w:rFonts w:ascii="Wingdings" w:hAnsi="Wingdings" w:hint="default"/>
      </w:rPr>
    </w:lvl>
    <w:lvl w:ilvl="3" w:tplc="862258CA" w:tentative="1">
      <w:start w:val="1"/>
      <w:numFmt w:val="bullet"/>
      <w:lvlText w:val=""/>
      <w:lvlJc w:val="left"/>
      <w:pPr>
        <w:ind w:left="2880" w:hanging="360"/>
      </w:pPr>
      <w:rPr>
        <w:rFonts w:ascii="Symbol" w:hAnsi="Symbol" w:hint="default"/>
      </w:rPr>
    </w:lvl>
    <w:lvl w:ilvl="4" w:tplc="95DCB2D0" w:tentative="1">
      <w:start w:val="1"/>
      <w:numFmt w:val="bullet"/>
      <w:lvlText w:val="o"/>
      <w:lvlJc w:val="left"/>
      <w:pPr>
        <w:ind w:left="3600" w:hanging="360"/>
      </w:pPr>
      <w:rPr>
        <w:rFonts w:ascii="Courier New" w:hAnsi="Courier New" w:cs="Courier New" w:hint="default"/>
      </w:rPr>
    </w:lvl>
    <w:lvl w:ilvl="5" w:tplc="8772C4FE" w:tentative="1">
      <w:start w:val="1"/>
      <w:numFmt w:val="bullet"/>
      <w:lvlText w:val=""/>
      <w:lvlJc w:val="left"/>
      <w:pPr>
        <w:ind w:left="4320" w:hanging="360"/>
      </w:pPr>
      <w:rPr>
        <w:rFonts w:ascii="Wingdings" w:hAnsi="Wingdings" w:hint="default"/>
      </w:rPr>
    </w:lvl>
    <w:lvl w:ilvl="6" w:tplc="BA4215A2" w:tentative="1">
      <w:start w:val="1"/>
      <w:numFmt w:val="bullet"/>
      <w:lvlText w:val=""/>
      <w:lvlJc w:val="left"/>
      <w:pPr>
        <w:ind w:left="5040" w:hanging="360"/>
      </w:pPr>
      <w:rPr>
        <w:rFonts w:ascii="Symbol" w:hAnsi="Symbol" w:hint="default"/>
      </w:rPr>
    </w:lvl>
    <w:lvl w:ilvl="7" w:tplc="62F817EE" w:tentative="1">
      <w:start w:val="1"/>
      <w:numFmt w:val="bullet"/>
      <w:lvlText w:val="o"/>
      <w:lvlJc w:val="left"/>
      <w:pPr>
        <w:ind w:left="5760" w:hanging="360"/>
      </w:pPr>
      <w:rPr>
        <w:rFonts w:ascii="Courier New" w:hAnsi="Courier New" w:cs="Courier New" w:hint="default"/>
      </w:rPr>
    </w:lvl>
    <w:lvl w:ilvl="8" w:tplc="586EE95E" w:tentative="1">
      <w:start w:val="1"/>
      <w:numFmt w:val="bullet"/>
      <w:lvlText w:val=""/>
      <w:lvlJc w:val="left"/>
      <w:pPr>
        <w:ind w:left="6480" w:hanging="360"/>
      </w:pPr>
      <w:rPr>
        <w:rFonts w:ascii="Wingdings" w:hAnsi="Wingdings" w:hint="default"/>
      </w:rPr>
    </w:lvl>
  </w:abstractNum>
  <w:abstractNum w:abstractNumId="46" w15:restartNumberingAfterBreak="0">
    <w:nsid w:val="5A581F59"/>
    <w:multiLevelType w:val="hybridMultilevel"/>
    <w:tmpl w:val="E7F67244"/>
    <w:lvl w:ilvl="0" w:tplc="D17620FC">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7" w15:restartNumberingAfterBreak="0">
    <w:nsid w:val="5D99084A"/>
    <w:multiLevelType w:val="hybridMultilevel"/>
    <w:tmpl w:val="38FA17D4"/>
    <w:lvl w:ilvl="0" w:tplc="901062D4">
      <w:start w:val="1"/>
      <w:numFmt w:val="lowerLetter"/>
      <w:lvlText w:val="%1."/>
      <w:lvlJc w:val="left"/>
      <w:pPr>
        <w:ind w:left="720" w:hanging="360"/>
      </w:pPr>
    </w:lvl>
    <w:lvl w:ilvl="1" w:tplc="E1DC5568" w:tentative="1">
      <w:start w:val="1"/>
      <w:numFmt w:val="lowerLetter"/>
      <w:lvlText w:val="%2."/>
      <w:lvlJc w:val="left"/>
      <w:pPr>
        <w:ind w:left="1440" w:hanging="360"/>
      </w:pPr>
    </w:lvl>
    <w:lvl w:ilvl="2" w:tplc="E7C61C76" w:tentative="1">
      <w:start w:val="1"/>
      <w:numFmt w:val="lowerRoman"/>
      <w:lvlText w:val="%3."/>
      <w:lvlJc w:val="right"/>
      <w:pPr>
        <w:ind w:left="2160" w:hanging="180"/>
      </w:pPr>
    </w:lvl>
    <w:lvl w:ilvl="3" w:tplc="4C4A45C6" w:tentative="1">
      <w:start w:val="1"/>
      <w:numFmt w:val="decimal"/>
      <w:lvlText w:val="%4."/>
      <w:lvlJc w:val="left"/>
      <w:pPr>
        <w:ind w:left="2880" w:hanging="360"/>
      </w:pPr>
    </w:lvl>
    <w:lvl w:ilvl="4" w:tplc="430C962C" w:tentative="1">
      <w:start w:val="1"/>
      <w:numFmt w:val="lowerLetter"/>
      <w:lvlText w:val="%5."/>
      <w:lvlJc w:val="left"/>
      <w:pPr>
        <w:ind w:left="3600" w:hanging="360"/>
      </w:pPr>
    </w:lvl>
    <w:lvl w:ilvl="5" w:tplc="B3E26390" w:tentative="1">
      <w:start w:val="1"/>
      <w:numFmt w:val="lowerRoman"/>
      <w:lvlText w:val="%6."/>
      <w:lvlJc w:val="right"/>
      <w:pPr>
        <w:ind w:left="4320" w:hanging="180"/>
      </w:pPr>
    </w:lvl>
    <w:lvl w:ilvl="6" w:tplc="07525758" w:tentative="1">
      <w:start w:val="1"/>
      <w:numFmt w:val="decimal"/>
      <w:lvlText w:val="%7."/>
      <w:lvlJc w:val="left"/>
      <w:pPr>
        <w:ind w:left="5040" w:hanging="360"/>
      </w:pPr>
    </w:lvl>
    <w:lvl w:ilvl="7" w:tplc="48F0B78E" w:tentative="1">
      <w:start w:val="1"/>
      <w:numFmt w:val="lowerLetter"/>
      <w:lvlText w:val="%8."/>
      <w:lvlJc w:val="left"/>
      <w:pPr>
        <w:ind w:left="5760" w:hanging="360"/>
      </w:pPr>
    </w:lvl>
    <w:lvl w:ilvl="8" w:tplc="4334A420" w:tentative="1">
      <w:start w:val="1"/>
      <w:numFmt w:val="lowerRoman"/>
      <w:lvlText w:val="%9."/>
      <w:lvlJc w:val="right"/>
      <w:pPr>
        <w:ind w:left="6480" w:hanging="180"/>
      </w:pPr>
    </w:lvl>
  </w:abstractNum>
  <w:abstractNum w:abstractNumId="48" w15:restartNumberingAfterBreak="0">
    <w:nsid w:val="5E4F4A6C"/>
    <w:multiLevelType w:val="hybridMultilevel"/>
    <w:tmpl w:val="0FB88356"/>
    <w:lvl w:ilvl="0" w:tplc="10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EEB1688"/>
    <w:multiLevelType w:val="hybridMultilevel"/>
    <w:tmpl w:val="03BA62AE"/>
    <w:lvl w:ilvl="0" w:tplc="40D6CA9A">
      <w:start w:val="1"/>
      <w:numFmt w:val="decimal"/>
      <w:lvlText w:val="%1."/>
      <w:lvlJc w:val="left"/>
      <w:pPr>
        <w:ind w:left="720" w:hanging="360"/>
      </w:pPr>
    </w:lvl>
    <w:lvl w:ilvl="1" w:tplc="282EBB02" w:tentative="1">
      <w:start w:val="1"/>
      <w:numFmt w:val="lowerLetter"/>
      <w:lvlText w:val="%2."/>
      <w:lvlJc w:val="left"/>
      <w:pPr>
        <w:ind w:left="1440" w:hanging="360"/>
      </w:pPr>
    </w:lvl>
    <w:lvl w:ilvl="2" w:tplc="BCEC4A8C" w:tentative="1">
      <w:start w:val="1"/>
      <w:numFmt w:val="lowerRoman"/>
      <w:lvlText w:val="%3."/>
      <w:lvlJc w:val="right"/>
      <w:pPr>
        <w:ind w:left="2160" w:hanging="180"/>
      </w:pPr>
    </w:lvl>
    <w:lvl w:ilvl="3" w:tplc="5B7AEC46" w:tentative="1">
      <w:start w:val="1"/>
      <w:numFmt w:val="decimal"/>
      <w:lvlText w:val="%4."/>
      <w:lvlJc w:val="left"/>
      <w:pPr>
        <w:ind w:left="2880" w:hanging="360"/>
      </w:pPr>
    </w:lvl>
    <w:lvl w:ilvl="4" w:tplc="E5B6FB7A" w:tentative="1">
      <w:start w:val="1"/>
      <w:numFmt w:val="lowerLetter"/>
      <w:lvlText w:val="%5."/>
      <w:lvlJc w:val="left"/>
      <w:pPr>
        <w:ind w:left="3600" w:hanging="360"/>
      </w:pPr>
    </w:lvl>
    <w:lvl w:ilvl="5" w:tplc="0B225D90" w:tentative="1">
      <w:start w:val="1"/>
      <w:numFmt w:val="lowerRoman"/>
      <w:lvlText w:val="%6."/>
      <w:lvlJc w:val="right"/>
      <w:pPr>
        <w:ind w:left="4320" w:hanging="180"/>
      </w:pPr>
    </w:lvl>
    <w:lvl w:ilvl="6" w:tplc="B4EE8644" w:tentative="1">
      <w:start w:val="1"/>
      <w:numFmt w:val="decimal"/>
      <w:lvlText w:val="%7."/>
      <w:lvlJc w:val="left"/>
      <w:pPr>
        <w:ind w:left="5040" w:hanging="360"/>
      </w:pPr>
    </w:lvl>
    <w:lvl w:ilvl="7" w:tplc="73EC890E" w:tentative="1">
      <w:start w:val="1"/>
      <w:numFmt w:val="lowerLetter"/>
      <w:lvlText w:val="%8."/>
      <w:lvlJc w:val="left"/>
      <w:pPr>
        <w:ind w:left="5760" w:hanging="360"/>
      </w:pPr>
    </w:lvl>
    <w:lvl w:ilvl="8" w:tplc="5D76D27E" w:tentative="1">
      <w:start w:val="1"/>
      <w:numFmt w:val="lowerRoman"/>
      <w:lvlText w:val="%9."/>
      <w:lvlJc w:val="right"/>
      <w:pPr>
        <w:ind w:left="6480" w:hanging="180"/>
      </w:pPr>
    </w:lvl>
  </w:abstractNum>
  <w:abstractNum w:abstractNumId="50" w15:restartNumberingAfterBreak="0">
    <w:nsid w:val="5EFF1494"/>
    <w:multiLevelType w:val="hybridMultilevel"/>
    <w:tmpl w:val="DF5EAB2A"/>
    <w:lvl w:ilvl="0" w:tplc="AB264088">
      <w:start w:val="1"/>
      <w:numFmt w:val="decimal"/>
      <w:lvlText w:val="%1."/>
      <w:lvlJc w:val="left"/>
      <w:pPr>
        <w:ind w:left="720" w:hanging="360"/>
      </w:pPr>
      <w:rPr>
        <w:rFonts w:hint="default"/>
      </w:rPr>
    </w:lvl>
    <w:lvl w:ilvl="1" w:tplc="03F0517A" w:tentative="1">
      <w:start w:val="1"/>
      <w:numFmt w:val="lowerLetter"/>
      <w:lvlText w:val="%2."/>
      <w:lvlJc w:val="left"/>
      <w:pPr>
        <w:ind w:left="1440" w:hanging="360"/>
      </w:pPr>
    </w:lvl>
    <w:lvl w:ilvl="2" w:tplc="219220C6" w:tentative="1">
      <w:start w:val="1"/>
      <w:numFmt w:val="lowerRoman"/>
      <w:lvlText w:val="%3."/>
      <w:lvlJc w:val="right"/>
      <w:pPr>
        <w:ind w:left="2160" w:hanging="180"/>
      </w:pPr>
    </w:lvl>
    <w:lvl w:ilvl="3" w:tplc="A23ED3BC" w:tentative="1">
      <w:start w:val="1"/>
      <w:numFmt w:val="decimal"/>
      <w:lvlText w:val="%4."/>
      <w:lvlJc w:val="left"/>
      <w:pPr>
        <w:ind w:left="2880" w:hanging="360"/>
      </w:pPr>
    </w:lvl>
    <w:lvl w:ilvl="4" w:tplc="71B49D4E" w:tentative="1">
      <w:start w:val="1"/>
      <w:numFmt w:val="lowerLetter"/>
      <w:lvlText w:val="%5."/>
      <w:lvlJc w:val="left"/>
      <w:pPr>
        <w:ind w:left="3600" w:hanging="360"/>
      </w:pPr>
    </w:lvl>
    <w:lvl w:ilvl="5" w:tplc="494EC620" w:tentative="1">
      <w:start w:val="1"/>
      <w:numFmt w:val="lowerRoman"/>
      <w:lvlText w:val="%6."/>
      <w:lvlJc w:val="right"/>
      <w:pPr>
        <w:ind w:left="4320" w:hanging="180"/>
      </w:pPr>
    </w:lvl>
    <w:lvl w:ilvl="6" w:tplc="72082F4A" w:tentative="1">
      <w:start w:val="1"/>
      <w:numFmt w:val="decimal"/>
      <w:lvlText w:val="%7."/>
      <w:lvlJc w:val="left"/>
      <w:pPr>
        <w:ind w:left="5040" w:hanging="360"/>
      </w:pPr>
    </w:lvl>
    <w:lvl w:ilvl="7" w:tplc="92B21DE4" w:tentative="1">
      <w:start w:val="1"/>
      <w:numFmt w:val="lowerLetter"/>
      <w:lvlText w:val="%8."/>
      <w:lvlJc w:val="left"/>
      <w:pPr>
        <w:ind w:left="5760" w:hanging="360"/>
      </w:pPr>
    </w:lvl>
    <w:lvl w:ilvl="8" w:tplc="29004244" w:tentative="1">
      <w:start w:val="1"/>
      <w:numFmt w:val="lowerRoman"/>
      <w:lvlText w:val="%9."/>
      <w:lvlJc w:val="right"/>
      <w:pPr>
        <w:ind w:left="6480" w:hanging="180"/>
      </w:pPr>
    </w:lvl>
  </w:abstractNum>
  <w:abstractNum w:abstractNumId="51" w15:restartNumberingAfterBreak="0">
    <w:nsid w:val="5F870D37"/>
    <w:multiLevelType w:val="hybridMultilevel"/>
    <w:tmpl w:val="2C260860"/>
    <w:lvl w:ilvl="0" w:tplc="68C82984">
      <w:start w:val="1"/>
      <w:numFmt w:val="lowerLetter"/>
      <w:lvlText w:val="%1."/>
      <w:lvlJc w:val="left"/>
      <w:pPr>
        <w:ind w:left="720" w:hanging="360"/>
      </w:pPr>
    </w:lvl>
    <w:lvl w:ilvl="1" w:tplc="2222F740" w:tentative="1">
      <w:start w:val="1"/>
      <w:numFmt w:val="lowerLetter"/>
      <w:lvlText w:val="%2."/>
      <w:lvlJc w:val="left"/>
      <w:pPr>
        <w:ind w:left="1440" w:hanging="360"/>
      </w:pPr>
    </w:lvl>
    <w:lvl w:ilvl="2" w:tplc="1A6CEF5A" w:tentative="1">
      <w:start w:val="1"/>
      <w:numFmt w:val="lowerRoman"/>
      <w:lvlText w:val="%3."/>
      <w:lvlJc w:val="right"/>
      <w:pPr>
        <w:ind w:left="2160" w:hanging="180"/>
      </w:pPr>
    </w:lvl>
    <w:lvl w:ilvl="3" w:tplc="037E34AE" w:tentative="1">
      <w:start w:val="1"/>
      <w:numFmt w:val="decimal"/>
      <w:lvlText w:val="%4."/>
      <w:lvlJc w:val="left"/>
      <w:pPr>
        <w:ind w:left="2880" w:hanging="360"/>
      </w:pPr>
    </w:lvl>
    <w:lvl w:ilvl="4" w:tplc="58FADBDA" w:tentative="1">
      <w:start w:val="1"/>
      <w:numFmt w:val="lowerLetter"/>
      <w:lvlText w:val="%5."/>
      <w:lvlJc w:val="left"/>
      <w:pPr>
        <w:ind w:left="3600" w:hanging="360"/>
      </w:pPr>
    </w:lvl>
    <w:lvl w:ilvl="5" w:tplc="BD54D7F4" w:tentative="1">
      <w:start w:val="1"/>
      <w:numFmt w:val="lowerRoman"/>
      <w:lvlText w:val="%6."/>
      <w:lvlJc w:val="right"/>
      <w:pPr>
        <w:ind w:left="4320" w:hanging="180"/>
      </w:pPr>
    </w:lvl>
    <w:lvl w:ilvl="6" w:tplc="35243326" w:tentative="1">
      <w:start w:val="1"/>
      <w:numFmt w:val="decimal"/>
      <w:lvlText w:val="%7."/>
      <w:lvlJc w:val="left"/>
      <w:pPr>
        <w:ind w:left="5040" w:hanging="360"/>
      </w:pPr>
    </w:lvl>
    <w:lvl w:ilvl="7" w:tplc="AAE494BC" w:tentative="1">
      <w:start w:val="1"/>
      <w:numFmt w:val="lowerLetter"/>
      <w:lvlText w:val="%8."/>
      <w:lvlJc w:val="left"/>
      <w:pPr>
        <w:ind w:left="5760" w:hanging="360"/>
      </w:pPr>
    </w:lvl>
    <w:lvl w:ilvl="8" w:tplc="985EE23E" w:tentative="1">
      <w:start w:val="1"/>
      <w:numFmt w:val="lowerRoman"/>
      <w:lvlText w:val="%9."/>
      <w:lvlJc w:val="right"/>
      <w:pPr>
        <w:ind w:left="6480" w:hanging="180"/>
      </w:pPr>
    </w:lvl>
  </w:abstractNum>
  <w:abstractNum w:abstractNumId="52" w15:restartNumberingAfterBreak="0">
    <w:nsid w:val="62D30216"/>
    <w:multiLevelType w:val="hybridMultilevel"/>
    <w:tmpl w:val="7E760464"/>
    <w:lvl w:ilvl="0" w:tplc="F54056E0">
      <w:start w:val="1"/>
      <w:numFmt w:val="decimal"/>
      <w:lvlText w:val="%1."/>
      <w:lvlJc w:val="left"/>
      <w:pPr>
        <w:ind w:left="720" w:hanging="360"/>
      </w:pPr>
      <w:rPr>
        <w:rFonts w:hint="default"/>
      </w:rPr>
    </w:lvl>
    <w:lvl w:ilvl="1" w:tplc="4F74AF70" w:tentative="1">
      <w:start w:val="1"/>
      <w:numFmt w:val="lowerLetter"/>
      <w:lvlText w:val="%2."/>
      <w:lvlJc w:val="left"/>
      <w:pPr>
        <w:ind w:left="1440" w:hanging="360"/>
      </w:pPr>
    </w:lvl>
    <w:lvl w:ilvl="2" w:tplc="D7883AFC" w:tentative="1">
      <w:start w:val="1"/>
      <w:numFmt w:val="lowerRoman"/>
      <w:lvlText w:val="%3."/>
      <w:lvlJc w:val="right"/>
      <w:pPr>
        <w:ind w:left="2160" w:hanging="180"/>
      </w:pPr>
    </w:lvl>
    <w:lvl w:ilvl="3" w:tplc="2528F27C" w:tentative="1">
      <w:start w:val="1"/>
      <w:numFmt w:val="decimal"/>
      <w:lvlText w:val="%4."/>
      <w:lvlJc w:val="left"/>
      <w:pPr>
        <w:ind w:left="2880" w:hanging="360"/>
      </w:pPr>
    </w:lvl>
    <w:lvl w:ilvl="4" w:tplc="02943B06" w:tentative="1">
      <w:start w:val="1"/>
      <w:numFmt w:val="lowerLetter"/>
      <w:lvlText w:val="%5."/>
      <w:lvlJc w:val="left"/>
      <w:pPr>
        <w:ind w:left="3600" w:hanging="360"/>
      </w:pPr>
    </w:lvl>
    <w:lvl w:ilvl="5" w:tplc="CDD6302A" w:tentative="1">
      <w:start w:val="1"/>
      <w:numFmt w:val="lowerRoman"/>
      <w:lvlText w:val="%6."/>
      <w:lvlJc w:val="right"/>
      <w:pPr>
        <w:ind w:left="4320" w:hanging="180"/>
      </w:pPr>
    </w:lvl>
    <w:lvl w:ilvl="6" w:tplc="2CC6FB4E" w:tentative="1">
      <w:start w:val="1"/>
      <w:numFmt w:val="decimal"/>
      <w:lvlText w:val="%7."/>
      <w:lvlJc w:val="left"/>
      <w:pPr>
        <w:ind w:left="5040" w:hanging="360"/>
      </w:pPr>
    </w:lvl>
    <w:lvl w:ilvl="7" w:tplc="7FAE9F96" w:tentative="1">
      <w:start w:val="1"/>
      <w:numFmt w:val="lowerLetter"/>
      <w:lvlText w:val="%8."/>
      <w:lvlJc w:val="left"/>
      <w:pPr>
        <w:ind w:left="5760" w:hanging="360"/>
      </w:pPr>
    </w:lvl>
    <w:lvl w:ilvl="8" w:tplc="C226DF98" w:tentative="1">
      <w:start w:val="1"/>
      <w:numFmt w:val="lowerRoman"/>
      <w:lvlText w:val="%9."/>
      <w:lvlJc w:val="right"/>
      <w:pPr>
        <w:ind w:left="6480" w:hanging="180"/>
      </w:pPr>
    </w:lvl>
  </w:abstractNum>
  <w:abstractNum w:abstractNumId="53" w15:restartNumberingAfterBreak="0">
    <w:nsid w:val="63FF780D"/>
    <w:multiLevelType w:val="hybridMultilevel"/>
    <w:tmpl w:val="3FE24AFA"/>
    <w:lvl w:ilvl="0" w:tplc="E430C634">
      <w:start w:val="1"/>
      <w:numFmt w:val="decimal"/>
      <w:lvlText w:val="%1."/>
      <w:lvlJc w:val="left"/>
      <w:pPr>
        <w:ind w:left="720" w:hanging="360"/>
      </w:pPr>
      <w:rPr>
        <w:rFonts w:hint="default"/>
      </w:rPr>
    </w:lvl>
    <w:lvl w:ilvl="1" w:tplc="3246F344" w:tentative="1">
      <w:start w:val="1"/>
      <w:numFmt w:val="lowerLetter"/>
      <w:lvlText w:val="%2."/>
      <w:lvlJc w:val="left"/>
      <w:pPr>
        <w:ind w:left="1440" w:hanging="360"/>
      </w:pPr>
    </w:lvl>
    <w:lvl w:ilvl="2" w:tplc="3BE63564" w:tentative="1">
      <w:start w:val="1"/>
      <w:numFmt w:val="lowerRoman"/>
      <w:lvlText w:val="%3."/>
      <w:lvlJc w:val="right"/>
      <w:pPr>
        <w:ind w:left="2160" w:hanging="180"/>
      </w:pPr>
    </w:lvl>
    <w:lvl w:ilvl="3" w:tplc="926A5598" w:tentative="1">
      <w:start w:val="1"/>
      <w:numFmt w:val="decimal"/>
      <w:lvlText w:val="%4."/>
      <w:lvlJc w:val="left"/>
      <w:pPr>
        <w:ind w:left="2880" w:hanging="360"/>
      </w:pPr>
    </w:lvl>
    <w:lvl w:ilvl="4" w:tplc="2E5E4C68" w:tentative="1">
      <w:start w:val="1"/>
      <w:numFmt w:val="lowerLetter"/>
      <w:lvlText w:val="%5."/>
      <w:lvlJc w:val="left"/>
      <w:pPr>
        <w:ind w:left="3600" w:hanging="360"/>
      </w:pPr>
    </w:lvl>
    <w:lvl w:ilvl="5" w:tplc="B6405AC4" w:tentative="1">
      <w:start w:val="1"/>
      <w:numFmt w:val="lowerRoman"/>
      <w:lvlText w:val="%6."/>
      <w:lvlJc w:val="right"/>
      <w:pPr>
        <w:ind w:left="4320" w:hanging="180"/>
      </w:pPr>
    </w:lvl>
    <w:lvl w:ilvl="6" w:tplc="95BE1768" w:tentative="1">
      <w:start w:val="1"/>
      <w:numFmt w:val="decimal"/>
      <w:lvlText w:val="%7."/>
      <w:lvlJc w:val="left"/>
      <w:pPr>
        <w:ind w:left="5040" w:hanging="360"/>
      </w:pPr>
    </w:lvl>
    <w:lvl w:ilvl="7" w:tplc="31BA1396" w:tentative="1">
      <w:start w:val="1"/>
      <w:numFmt w:val="lowerLetter"/>
      <w:lvlText w:val="%8."/>
      <w:lvlJc w:val="left"/>
      <w:pPr>
        <w:ind w:left="5760" w:hanging="360"/>
      </w:pPr>
    </w:lvl>
    <w:lvl w:ilvl="8" w:tplc="CDC0BCCC" w:tentative="1">
      <w:start w:val="1"/>
      <w:numFmt w:val="lowerRoman"/>
      <w:lvlText w:val="%9."/>
      <w:lvlJc w:val="right"/>
      <w:pPr>
        <w:ind w:left="6480" w:hanging="180"/>
      </w:pPr>
    </w:lvl>
  </w:abstractNum>
  <w:abstractNum w:abstractNumId="54" w15:restartNumberingAfterBreak="0">
    <w:nsid w:val="69150772"/>
    <w:multiLevelType w:val="hybridMultilevel"/>
    <w:tmpl w:val="9ED87352"/>
    <w:lvl w:ilvl="0" w:tplc="0EEE14C6">
      <w:start w:val="1"/>
      <w:numFmt w:val="decimal"/>
      <w:lvlText w:val="%1."/>
      <w:lvlJc w:val="left"/>
      <w:pPr>
        <w:ind w:left="720" w:hanging="360"/>
      </w:pPr>
    </w:lvl>
    <w:lvl w:ilvl="1" w:tplc="42AAC078" w:tentative="1">
      <w:start w:val="1"/>
      <w:numFmt w:val="lowerLetter"/>
      <w:lvlText w:val="%2."/>
      <w:lvlJc w:val="left"/>
      <w:pPr>
        <w:ind w:left="1440" w:hanging="360"/>
      </w:pPr>
    </w:lvl>
    <w:lvl w:ilvl="2" w:tplc="7498789A" w:tentative="1">
      <w:start w:val="1"/>
      <w:numFmt w:val="lowerRoman"/>
      <w:lvlText w:val="%3."/>
      <w:lvlJc w:val="right"/>
      <w:pPr>
        <w:ind w:left="2160" w:hanging="180"/>
      </w:pPr>
    </w:lvl>
    <w:lvl w:ilvl="3" w:tplc="1980B6A4" w:tentative="1">
      <w:start w:val="1"/>
      <w:numFmt w:val="decimal"/>
      <w:lvlText w:val="%4."/>
      <w:lvlJc w:val="left"/>
      <w:pPr>
        <w:ind w:left="2880" w:hanging="360"/>
      </w:pPr>
    </w:lvl>
    <w:lvl w:ilvl="4" w:tplc="34644B0A" w:tentative="1">
      <w:start w:val="1"/>
      <w:numFmt w:val="lowerLetter"/>
      <w:lvlText w:val="%5."/>
      <w:lvlJc w:val="left"/>
      <w:pPr>
        <w:ind w:left="3600" w:hanging="360"/>
      </w:pPr>
    </w:lvl>
    <w:lvl w:ilvl="5" w:tplc="1B9463B2" w:tentative="1">
      <w:start w:val="1"/>
      <w:numFmt w:val="lowerRoman"/>
      <w:lvlText w:val="%6."/>
      <w:lvlJc w:val="right"/>
      <w:pPr>
        <w:ind w:left="4320" w:hanging="180"/>
      </w:pPr>
    </w:lvl>
    <w:lvl w:ilvl="6" w:tplc="38F2F872" w:tentative="1">
      <w:start w:val="1"/>
      <w:numFmt w:val="decimal"/>
      <w:lvlText w:val="%7."/>
      <w:lvlJc w:val="left"/>
      <w:pPr>
        <w:ind w:left="5040" w:hanging="360"/>
      </w:pPr>
    </w:lvl>
    <w:lvl w:ilvl="7" w:tplc="B5C8304C" w:tentative="1">
      <w:start w:val="1"/>
      <w:numFmt w:val="lowerLetter"/>
      <w:lvlText w:val="%8."/>
      <w:lvlJc w:val="left"/>
      <w:pPr>
        <w:ind w:left="5760" w:hanging="360"/>
      </w:pPr>
    </w:lvl>
    <w:lvl w:ilvl="8" w:tplc="21227C72" w:tentative="1">
      <w:start w:val="1"/>
      <w:numFmt w:val="lowerRoman"/>
      <w:lvlText w:val="%9."/>
      <w:lvlJc w:val="right"/>
      <w:pPr>
        <w:ind w:left="6480" w:hanging="180"/>
      </w:pPr>
    </w:lvl>
  </w:abstractNum>
  <w:abstractNum w:abstractNumId="55" w15:restartNumberingAfterBreak="0">
    <w:nsid w:val="69286D17"/>
    <w:multiLevelType w:val="hybridMultilevel"/>
    <w:tmpl w:val="C4DCA23C"/>
    <w:lvl w:ilvl="0" w:tplc="D7CAFB7A">
      <w:start w:val="1"/>
      <w:numFmt w:val="lowerLetter"/>
      <w:lvlText w:val="%1."/>
      <w:lvlJc w:val="left"/>
      <w:pPr>
        <w:ind w:left="720" w:hanging="360"/>
      </w:pPr>
    </w:lvl>
    <w:lvl w:ilvl="1" w:tplc="057264BE" w:tentative="1">
      <w:start w:val="1"/>
      <w:numFmt w:val="lowerLetter"/>
      <w:lvlText w:val="%2."/>
      <w:lvlJc w:val="left"/>
      <w:pPr>
        <w:ind w:left="1440" w:hanging="360"/>
      </w:pPr>
    </w:lvl>
    <w:lvl w:ilvl="2" w:tplc="4BF08AD6" w:tentative="1">
      <w:start w:val="1"/>
      <w:numFmt w:val="lowerRoman"/>
      <w:lvlText w:val="%3."/>
      <w:lvlJc w:val="right"/>
      <w:pPr>
        <w:ind w:left="2160" w:hanging="180"/>
      </w:pPr>
    </w:lvl>
    <w:lvl w:ilvl="3" w:tplc="98F4749A" w:tentative="1">
      <w:start w:val="1"/>
      <w:numFmt w:val="decimal"/>
      <w:lvlText w:val="%4."/>
      <w:lvlJc w:val="left"/>
      <w:pPr>
        <w:ind w:left="2880" w:hanging="360"/>
      </w:pPr>
    </w:lvl>
    <w:lvl w:ilvl="4" w:tplc="B7ACC1B4" w:tentative="1">
      <w:start w:val="1"/>
      <w:numFmt w:val="lowerLetter"/>
      <w:lvlText w:val="%5."/>
      <w:lvlJc w:val="left"/>
      <w:pPr>
        <w:ind w:left="3600" w:hanging="360"/>
      </w:pPr>
    </w:lvl>
    <w:lvl w:ilvl="5" w:tplc="CC44EA0C" w:tentative="1">
      <w:start w:val="1"/>
      <w:numFmt w:val="lowerRoman"/>
      <w:lvlText w:val="%6."/>
      <w:lvlJc w:val="right"/>
      <w:pPr>
        <w:ind w:left="4320" w:hanging="180"/>
      </w:pPr>
    </w:lvl>
    <w:lvl w:ilvl="6" w:tplc="9536CB0A" w:tentative="1">
      <w:start w:val="1"/>
      <w:numFmt w:val="decimal"/>
      <w:lvlText w:val="%7."/>
      <w:lvlJc w:val="left"/>
      <w:pPr>
        <w:ind w:left="5040" w:hanging="360"/>
      </w:pPr>
    </w:lvl>
    <w:lvl w:ilvl="7" w:tplc="D81436CA" w:tentative="1">
      <w:start w:val="1"/>
      <w:numFmt w:val="lowerLetter"/>
      <w:lvlText w:val="%8."/>
      <w:lvlJc w:val="left"/>
      <w:pPr>
        <w:ind w:left="5760" w:hanging="360"/>
      </w:pPr>
    </w:lvl>
    <w:lvl w:ilvl="8" w:tplc="5DC263A2" w:tentative="1">
      <w:start w:val="1"/>
      <w:numFmt w:val="lowerRoman"/>
      <w:lvlText w:val="%9."/>
      <w:lvlJc w:val="right"/>
      <w:pPr>
        <w:ind w:left="6480" w:hanging="180"/>
      </w:pPr>
    </w:lvl>
  </w:abstractNum>
  <w:abstractNum w:abstractNumId="56" w15:restartNumberingAfterBreak="0">
    <w:nsid w:val="695703D2"/>
    <w:multiLevelType w:val="multilevel"/>
    <w:tmpl w:val="7046A7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9FA5D91"/>
    <w:multiLevelType w:val="hybridMultilevel"/>
    <w:tmpl w:val="F82C654A"/>
    <w:lvl w:ilvl="0" w:tplc="7048F208">
      <w:start w:val="1"/>
      <w:numFmt w:val="decimal"/>
      <w:lvlText w:val="%1."/>
      <w:lvlJc w:val="left"/>
      <w:pPr>
        <w:ind w:left="1800" w:hanging="360"/>
      </w:pPr>
    </w:lvl>
    <w:lvl w:ilvl="1" w:tplc="AAECD100" w:tentative="1">
      <w:start w:val="1"/>
      <w:numFmt w:val="lowerLetter"/>
      <w:lvlText w:val="%2."/>
      <w:lvlJc w:val="left"/>
      <w:pPr>
        <w:ind w:left="2520" w:hanging="360"/>
      </w:pPr>
    </w:lvl>
    <w:lvl w:ilvl="2" w:tplc="93A6F19C" w:tentative="1">
      <w:start w:val="1"/>
      <w:numFmt w:val="lowerRoman"/>
      <w:lvlText w:val="%3."/>
      <w:lvlJc w:val="right"/>
      <w:pPr>
        <w:ind w:left="3240" w:hanging="180"/>
      </w:pPr>
    </w:lvl>
    <w:lvl w:ilvl="3" w:tplc="A50E79BE" w:tentative="1">
      <w:start w:val="1"/>
      <w:numFmt w:val="decimal"/>
      <w:lvlText w:val="%4."/>
      <w:lvlJc w:val="left"/>
      <w:pPr>
        <w:ind w:left="3960" w:hanging="360"/>
      </w:pPr>
    </w:lvl>
    <w:lvl w:ilvl="4" w:tplc="D7C4005E" w:tentative="1">
      <w:start w:val="1"/>
      <w:numFmt w:val="lowerLetter"/>
      <w:lvlText w:val="%5."/>
      <w:lvlJc w:val="left"/>
      <w:pPr>
        <w:ind w:left="4680" w:hanging="360"/>
      </w:pPr>
    </w:lvl>
    <w:lvl w:ilvl="5" w:tplc="7ADE3196" w:tentative="1">
      <w:start w:val="1"/>
      <w:numFmt w:val="lowerRoman"/>
      <w:lvlText w:val="%6."/>
      <w:lvlJc w:val="right"/>
      <w:pPr>
        <w:ind w:left="5400" w:hanging="180"/>
      </w:pPr>
    </w:lvl>
    <w:lvl w:ilvl="6" w:tplc="AA1ECCFC" w:tentative="1">
      <w:start w:val="1"/>
      <w:numFmt w:val="decimal"/>
      <w:lvlText w:val="%7."/>
      <w:lvlJc w:val="left"/>
      <w:pPr>
        <w:ind w:left="6120" w:hanging="360"/>
      </w:pPr>
    </w:lvl>
    <w:lvl w:ilvl="7" w:tplc="741A7D94" w:tentative="1">
      <w:start w:val="1"/>
      <w:numFmt w:val="lowerLetter"/>
      <w:lvlText w:val="%8."/>
      <w:lvlJc w:val="left"/>
      <w:pPr>
        <w:ind w:left="6840" w:hanging="360"/>
      </w:pPr>
    </w:lvl>
    <w:lvl w:ilvl="8" w:tplc="0158E21A" w:tentative="1">
      <w:start w:val="1"/>
      <w:numFmt w:val="lowerRoman"/>
      <w:lvlText w:val="%9."/>
      <w:lvlJc w:val="right"/>
      <w:pPr>
        <w:ind w:left="7560" w:hanging="180"/>
      </w:pPr>
    </w:lvl>
  </w:abstractNum>
  <w:abstractNum w:abstractNumId="58" w15:restartNumberingAfterBreak="0">
    <w:nsid w:val="6AEA5182"/>
    <w:multiLevelType w:val="hybridMultilevel"/>
    <w:tmpl w:val="7D0A81B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9" w15:restartNumberingAfterBreak="0">
    <w:nsid w:val="6E5E580F"/>
    <w:multiLevelType w:val="hybridMultilevel"/>
    <w:tmpl w:val="176C101A"/>
    <w:lvl w:ilvl="0" w:tplc="7A44FABC">
      <w:start w:val="1"/>
      <w:numFmt w:val="decimal"/>
      <w:lvlText w:val="%1."/>
      <w:lvlJc w:val="left"/>
      <w:pPr>
        <w:ind w:left="720" w:hanging="360"/>
      </w:pPr>
      <w:rPr>
        <w:rFonts w:hint="default"/>
      </w:rPr>
    </w:lvl>
    <w:lvl w:ilvl="1" w:tplc="C10ED62C" w:tentative="1">
      <w:start w:val="1"/>
      <w:numFmt w:val="bullet"/>
      <w:lvlText w:val="o"/>
      <w:lvlJc w:val="left"/>
      <w:pPr>
        <w:ind w:left="1440" w:hanging="360"/>
      </w:pPr>
      <w:rPr>
        <w:rFonts w:ascii="Courier New" w:hAnsi="Courier New" w:cs="Courier New" w:hint="default"/>
      </w:rPr>
    </w:lvl>
    <w:lvl w:ilvl="2" w:tplc="0B60C99A" w:tentative="1">
      <w:start w:val="1"/>
      <w:numFmt w:val="bullet"/>
      <w:lvlText w:val=""/>
      <w:lvlJc w:val="left"/>
      <w:pPr>
        <w:ind w:left="2160" w:hanging="360"/>
      </w:pPr>
      <w:rPr>
        <w:rFonts w:ascii="Wingdings" w:hAnsi="Wingdings" w:hint="default"/>
      </w:rPr>
    </w:lvl>
    <w:lvl w:ilvl="3" w:tplc="AD622F5A" w:tentative="1">
      <w:start w:val="1"/>
      <w:numFmt w:val="bullet"/>
      <w:lvlText w:val=""/>
      <w:lvlJc w:val="left"/>
      <w:pPr>
        <w:ind w:left="2880" w:hanging="360"/>
      </w:pPr>
      <w:rPr>
        <w:rFonts w:ascii="Symbol" w:hAnsi="Symbol" w:hint="default"/>
      </w:rPr>
    </w:lvl>
    <w:lvl w:ilvl="4" w:tplc="03F64464" w:tentative="1">
      <w:start w:val="1"/>
      <w:numFmt w:val="bullet"/>
      <w:lvlText w:val="o"/>
      <w:lvlJc w:val="left"/>
      <w:pPr>
        <w:ind w:left="3600" w:hanging="360"/>
      </w:pPr>
      <w:rPr>
        <w:rFonts w:ascii="Courier New" w:hAnsi="Courier New" w:cs="Courier New" w:hint="default"/>
      </w:rPr>
    </w:lvl>
    <w:lvl w:ilvl="5" w:tplc="3F6A35CE" w:tentative="1">
      <w:start w:val="1"/>
      <w:numFmt w:val="bullet"/>
      <w:lvlText w:val=""/>
      <w:lvlJc w:val="left"/>
      <w:pPr>
        <w:ind w:left="4320" w:hanging="360"/>
      </w:pPr>
      <w:rPr>
        <w:rFonts w:ascii="Wingdings" w:hAnsi="Wingdings" w:hint="default"/>
      </w:rPr>
    </w:lvl>
    <w:lvl w:ilvl="6" w:tplc="9D6CDCD8" w:tentative="1">
      <w:start w:val="1"/>
      <w:numFmt w:val="bullet"/>
      <w:lvlText w:val=""/>
      <w:lvlJc w:val="left"/>
      <w:pPr>
        <w:ind w:left="5040" w:hanging="360"/>
      </w:pPr>
      <w:rPr>
        <w:rFonts w:ascii="Symbol" w:hAnsi="Symbol" w:hint="default"/>
      </w:rPr>
    </w:lvl>
    <w:lvl w:ilvl="7" w:tplc="0856262A" w:tentative="1">
      <w:start w:val="1"/>
      <w:numFmt w:val="bullet"/>
      <w:lvlText w:val="o"/>
      <w:lvlJc w:val="left"/>
      <w:pPr>
        <w:ind w:left="5760" w:hanging="360"/>
      </w:pPr>
      <w:rPr>
        <w:rFonts w:ascii="Courier New" w:hAnsi="Courier New" w:cs="Courier New" w:hint="default"/>
      </w:rPr>
    </w:lvl>
    <w:lvl w:ilvl="8" w:tplc="84285388" w:tentative="1">
      <w:start w:val="1"/>
      <w:numFmt w:val="bullet"/>
      <w:lvlText w:val=""/>
      <w:lvlJc w:val="left"/>
      <w:pPr>
        <w:ind w:left="6480" w:hanging="360"/>
      </w:pPr>
      <w:rPr>
        <w:rFonts w:ascii="Wingdings" w:hAnsi="Wingdings" w:hint="default"/>
      </w:rPr>
    </w:lvl>
  </w:abstractNum>
  <w:abstractNum w:abstractNumId="60" w15:restartNumberingAfterBreak="0">
    <w:nsid w:val="6F5A0DED"/>
    <w:multiLevelType w:val="hybridMultilevel"/>
    <w:tmpl w:val="75E40AB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1" w15:restartNumberingAfterBreak="0">
    <w:nsid w:val="70984643"/>
    <w:multiLevelType w:val="hybridMultilevel"/>
    <w:tmpl w:val="EB72268A"/>
    <w:lvl w:ilvl="0" w:tplc="6B50677A">
      <w:start w:val="1"/>
      <w:numFmt w:val="decimal"/>
      <w:lvlText w:val="%1."/>
      <w:lvlJc w:val="left"/>
      <w:pPr>
        <w:ind w:left="720" w:hanging="360"/>
      </w:pPr>
    </w:lvl>
    <w:lvl w:ilvl="1" w:tplc="1E6442CE" w:tentative="1">
      <w:start w:val="1"/>
      <w:numFmt w:val="lowerLetter"/>
      <w:lvlText w:val="%2."/>
      <w:lvlJc w:val="left"/>
      <w:pPr>
        <w:ind w:left="1440" w:hanging="360"/>
      </w:pPr>
    </w:lvl>
    <w:lvl w:ilvl="2" w:tplc="5E70604E" w:tentative="1">
      <w:start w:val="1"/>
      <w:numFmt w:val="lowerRoman"/>
      <w:lvlText w:val="%3."/>
      <w:lvlJc w:val="right"/>
      <w:pPr>
        <w:ind w:left="2160" w:hanging="180"/>
      </w:pPr>
    </w:lvl>
    <w:lvl w:ilvl="3" w:tplc="0D109952" w:tentative="1">
      <w:start w:val="1"/>
      <w:numFmt w:val="decimal"/>
      <w:lvlText w:val="%4."/>
      <w:lvlJc w:val="left"/>
      <w:pPr>
        <w:ind w:left="2880" w:hanging="360"/>
      </w:pPr>
    </w:lvl>
    <w:lvl w:ilvl="4" w:tplc="710C5A3C" w:tentative="1">
      <w:start w:val="1"/>
      <w:numFmt w:val="lowerLetter"/>
      <w:lvlText w:val="%5."/>
      <w:lvlJc w:val="left"/>
      <w:pPr>
        <w:ind w:left="3600" w:hanging="360"/>
      </w:pPr>
    </w:lvl>
    <w:lvl w:ilvl="5" w:tplc="2FEE15CC" w:tentative="1">
      <w:start w:val="1"/>
      <w:numFmt w:val="lowerRoman"/>
      <w:lvlText w:val="%6."/>
      <w:lvlJc w:val="right"/>
      <w:pPr>
        <w:ind w:left="4320" w:hanging="180"/>
      </w:pPr>
    </w:lvl>
    <w:lvl w:ilvl="6" w:tplc="B1048AB8" w:tentative="1">
      <w:start w:val="1"/>
      <w:numFmt w:val="decimal"/>
      <w:lvlText w:val="%7."/>
      <w:lvlJc w:val="left"/>
      <w:pPr>
        <w:ind w:left="5040" w:hanging="360"/>
      </w:pPr>
    </w:lvl>
    <w:lvl w:ilvl="7" w:tplc="2EF82EF2" w:tentative="1">
      <w:start w:val="1"/>
      <w:numFmt w:val="lowerLetter"/>
      <w:lvlText w:val="%8."/>
      <w:lvlJc w:val="left"/>
      <w:pPr>
        <w:ind w:left="5760" w:hanging="360"/>
      </w:pPr>
    </w:lvl>
    <w:lvl w:ilvl="8" w:tplc="781C6312" w:tentative="1">
      <w:start w:val="1"/>
      <w:numFmt w:val="lowerRoman"/>
      <w:lvlText w:val="%9."/>
      <w:lvlJc w:val="right"/>
      <w:pPr>
        <w:ind w:left="6480" w:hanging="180"/>
      </w:pPr>
    </w:lvl>
  </w:abstractNum>
  <w:abstractNum w:abstractNumId="62" w15:restartNumberingAfterBreak="0">
    <w:nsid w:val="728062ED"/>
    <w:multiLevelType w:val="hybridMultilevel"/>
    <w:tmpl w:val="B6A430E8"/>
    <w:lvl w:ilvl="0" w:tplc="B8A05854">
      <w:start w:val="1"/>
      <w:numFmt w:val="decimal"/>
      <w:lvlText w:val="%1."/>
      <w:lvlJc w:val="left"/>
      <w:pPr>
        <w:ind w:left="720" w:hanging="360"/>
      </w:pPr>
    </w:lvl>
    <w:lvl w:ilvl="1" w:tplc="E8745746" w:tentative="1">
      <w:start w:val="1"/>
      <w:numFmt w:val="lowerLetter"/>
      <w:lvlText w:val="%2."/>
      <w:lvlJc w:val="left"/>
      <w:pPr>
        <w:ind w:left="1440" w:hanging="360"/>
      </w:pPr>
    </w:lvl>
    <w:lvl w:ilvl="2" w:tplc="B1D840AC" w:tentative="1">
      <w:start w:val="1"/>
      <w:numFmt w:val="lowerRoman"/>
      <w:lvlText w:val="%3."/>
      <w:lvlJc w:val="right"/>
      <w:pPr>
        <w:ind w:left="2160" w:hanging="180"/>
      </w:pPr>
    </w:lvl>
    <w:lvl w:ilvl="3" w:tplc="6C3A5320" w:tentative="1">
      <w:start w:val="1"/>
      <w:numFmt w:val="decimal"/>
      <w:lvlText w:val="%4."/>
      <w:lvlJc w:val="left"/>
      <w:pPr>
        <w:ind w:left="2880" w:hanging="360"/>
      </w:pPr>
    </w:lvl>
    <w:lvl w:ilvl="4" w:tplc="82126172" w:tentative="1">
      <w:start w:val="1"/>
      <w:numFmt w:val="lowerLetter"/>
      <w:lvlText w:val="%5."/>
      <w:lvlJc w:val="left"/>
      <w:pPr>
        <w:ind w:left="3600" w:hanging="360"/>
      </w:pPr>
    </w:lvl>
    <w:lvl w:ilvl="5" w:tplc="E5EAE078" w:tentative="1">
      <w:start w:val="1"/>
      <w:numFmt w:val="lowerRoman"/>
      <w:lvlText w:val="%6."/>
      <w:lvlJc w:val="right"/>
      <w:pPr>
        <w:ind w:left="4320" w:hanging="180"/>
      </w:pPr>
    </w:lvl>
    <w:lvl w:ilvl="6" w:tplc="F0E89D7E" w:tentative="1">
      <w:start w:val="1"/>
      <w:numFmt w:val="decimal"/>
      <w:lvlText w:val="%7."/>
      <w:lvlJc w:val="left"/>
      <w:pPr>
        <w:ind w:left="5040" w:hanging="360"/>
      </w:pPr>
    </w:lvl>
    <w:lvl w:ilvl="7" w:tplc="860AB22A" w:tentative="1">
      <w:start w:val="1"/>
      <w:numFmt w:val="lowerLetter"/>
      <w:lvlText w:val="%8."/>
      <w:lvlJc w:val="left"/>
      <w:pPr>
        <w:ind w:left="5760" w:hanging="360"/>
      </w:pPr>
    </w:lvl>
    <w:lvl w:ilvl="8" w:tplc="7318FDEC" w:tentative="1">
      <w:start w:val="1"/>
      <w:numFmt w:val="lowerRoman"/>
      <w:lvlText w:val="%9."/>
      <w:lvlJc w:val="right"/>
      <w:pPr>
        <w:ind w:left="6480" w:hanging="180"/>
      </w:pPr>
    </w:lvl>
  </w:abstractNum>
  <w:abstractNum w:abstractNumId="63" w15:restartNumberingAfterBreak="0">
    <w:nsid w:val="747D2034"/>
    <w:multiLevelType w:val="multilevel"/>
    <w:tmpl w:val="7046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4A661FA"/>
    <w:multiLevelType w:val="hybridMultilevel"/>
    <w:tmpl w:val="1B6C76A4"/>
    <w:lvl w:ilvl="0" w:tplc="0136DEAE">
      <w:start w:val="1"/>
      <w:numFmt w:val="lowerLetter"/>
      <w:lvlText w:val="%1."/>
      <w:lvlJc w:val="left"/>
      <w:pPr>
        <w:ind w:left="720" w:hanging="360"/>
      </w:pPr>
    </w:lvl>
    <w:lvl w:ilvl="1" w:tplc="33AA4888" w:tentative="1">
      <w:start w:val="1"/>
      <w:numFmt w:val="lowerLetter"/>
      <w:lvlText w:val="%2."/>
      <w:lvlJc w:val="left"/>
      <w:pPr>
        <w:ind w:left="1440" w:hanging="360"/>
      </w:pPr>
    </w:lvl>
    <w:lvl w:ilvl="2" w:tplc="04BCDE62" w:tentative="1">
      <w:start w:val="1"/>
      <w:numFmt w:val="lowerRoman"/>
      <w:lvlText w:val="%3."/>
      <w:lvlJc w:val="right"/>
      <w:pPr>
        <w:ind w:left="2160" w:hanging="180"/>
      </w:pPr>
    </w:lvl>
    <w:lvl w:ilvl="3" w:tplc="ECA4F60E" w:tentative="1">
      <w:start w:val="1"/>
      <w:numFmt w:val="decimal"/>
      <w:lvlText w:val="%4."/>
      <w:lvlJc w:val="left"/>
      <w:pPr>
        <w:ind w:left="2880" w:hanging="360"/>
      </w:pPr>
    </w:lvl>
    <w:lvl w:ilvl="4" w:tplc="2BC8E4AA" w:tentative="1">
      <w:start w:val="1"/>
      <w:numFmt w:val="lowerLetter"/>
      <w:lvlText w:val="%5."/>
      <w:lvlJc w:val="left"/>
      <w:pPr>
        <w:ind w:left="3600" w:hanging="360"/>
      </w:pPr>
    </w:lvl>
    <w:lvl w:ilvl="5" w:tplc="0F765FF6" w:tentative="1">
      <w:start w:val="1"/>
      <w:numFmt w:val="lowerRoman"/>
      <w:lvlText w:val="%6."/>
      <w:lvlJc w:val="right"/>
      <w:pPr>
        <w:ind w:left="4320" w:hanging="180"/>
      </w:pPr>
    </w:lvl>
    <w:lvl w:ilvl="6" w:tplc="BCA6B3C6" w:tentative="1">
      <w:start w:val="1"/>
      <w:numFmt w:val="decimal"/>
      <w:lvlText w:val="%7."/>
      <w:lvlJc w:val="left"/>
      <w:pPr>
        <w:ind w:left="5040" w:hanging="360"/>
      </w:pPr>
    </w:lvl>
    <w:lvl w:ilvl="7" w:tplc="59AC7EAC" w:tentative="1">
      <w:start w:val="1"/>
      <w:numFmt w:val="lowerLetter"/>
      <w:lvlText w:val="%8."/>
      <w:lvlJc w:val="left"/>
      <w:pPr>
        <w:ind w:left="5760" w:hanging="360"/>
      </w:pPr>
    </w:lvl>
    <w:lvl w:ilvl="8" w:tplc="EE8C12BE" w:tentative="1">
      <w:start w:val="1"/>
      <w:numFmt w:val="lowerRoman"/>
      <w:lvlText w:val="%9."/>
      <w:lvlJc w:val="right"/>
      <w:pPr>
        <w:ind w:left="6480" w:hanging="180"/>
      </w:pPr>
    </w:lvl>
  </w:abstractNum>
  <w:abstractNum w:abstractNumId="65" w15:restartNumberingAfterBreak="0">
    <w:nsid w:val="78936B00"/>
    <w:multiLevelType w:val="hybridMultilevel"/>
    <w:tmpl w:val="D8A4A668"/>
    <w:lvl w:ilvl="0" w:tplc="59188732">
      <w:start w:val="1"/>
      <w:numFmt w:val="decimal"/>
      <w:lvlText w:val="%1."/>
      <w:lvlJc w:val="left"/>
      <w:pPr>
        <w:ind w:left="720" w:hanging="360"/>
      </w:pPr>
      <w:rPr>
        <w:rFonts w:hint="default"/>
      </w:rPr>
    </w:lvl>
    <w:lvl w:ilvl="1" w:tplc="27C887E2" w:tentative="1">
      <w:start w:val="1"/>
      <w:numFmt w:val="lowerLetter"/>
      <w:lvlText w:val="%2."/>
      <w:lvlJc w:val="left"/>
      <w:pPr>
        <w:ind w:left="1440" w:hanging="360"/>
      </w:pPr>
    </w:lvl>
    <w:lvl w:ilvl="2" w:tplc="5F4081E2" w:tentative="1">
      <w:start w:val="1"/>
      <w:numFmt w:val="lowerRoman"/>
      <w:lvlText w:val="%3."/>
      <w:lvlJc w:val="right"/>
      <w:pPr>
        <w:ind w:left="2160" w:hanging="180"/>
      </w:pPr>
    </w:lvl>
    <w:lvl w:ilvl="3" w:tplc="4A805D22" w:tentative="1">
      <w:start w:val="1"/>
      <w:numFmt w:val="decimal"/>
      <w:lvlText w:val="%4."/>
      <w:lvlJc w:val="left"/>
      <w:pPr>
        <w:ind w:left="2880" w:hanging="360"/>
      </w:pPr>
    </w:lvl>
    <w:lvl w:ilvl="4" w:tplc="6C2EB1D2" w:tentative="1">
      <w:start w:val="1"/>
      <w:numFmt w:val="lowerLetter"/>
      <w:lvlText w:val="%5."/>
      <w:lvlJc w:val="left"/>
      <w:pPr>
        <w:ind w:left="3600" w:hanging="360"/>
      </w:pPr>
    </w:lvl>
    <w:lvl w:ilvl="5" w:tplc="49BE6C30" w:tentative="1">
      <w:start w:val="1"/>
      <w:numFmt w:val="lowerRoman"/>
      <w:lvlText w:val="%6."/>
      <w:lvlJc w:val="right"/>
      <w:pPr>
        <w:ind w:left="4320" w:hanging="180"/>
      </w:pPr>
    </w:lvl>
    <w:lvl w:ilvl="6" w:tplc="EDECF57E" w:tentative="1">
      <w:start w:val="1"/>
      <w:numFmt w:val="decimal"/>
      <w:lvlText w:val="%7."/>
      <w:lvlJc w:val="left"/>
      <w:pPr>
        <w:ind w:left="5040" w:hanging="360"/>
      </w:pPr>
    </w:lvl>
    <w:lvl w:ilvl="7" w:tplc="713EF6A0" w:tentative="1">
      <w:start w:val="1"/>
      <w:numFmt w:val="lowerLetter"/>
      <w:lvlText w:val="%8."/>
      <w:lvlJc w:val="left"/>
      <w:pPr>
        <w:ind w:left="5760" w:hanging="360"/>
      </w:pPr>
    </w:lvl>
    <w:lvl w:ilvl="8" w:tplc="02B058EE" w:tentative="1">
      <w:start w:val="1"/>
      <w:numFmt w:val="lowerRoman"/>
      <w:lvlText w:val="%9."/>
      <w:lvlJc w:val="right"/>
      <w:pPr>
        <w:ind w:left="6480" w:hanging="180"/>
      </w:pPr>
    </w:lvl>
  </w:abstractNum>
  <w:abstractNum w:abstractNumId="66" w15:restartNumberingAfterBreak="0">
    <w:nsid w:val="7BB06923"/>
    <w:multiLevelType w:val="hybridMultilevel"/>
    <w:tmpl w:val="4E78D2AC"/>
    <w:lvl w:ilvl="0" w:tplc="23921542">
      <w:start w:val="1"/>
      <w:numFmt w:val="bullet"/>
      <w:lvlText w:val=""/>
      <w:lvlJc w:val="left"/>
      <w:pPr>
        <w:ind w:left="720" w:hanging="360"/>
      </w:pPr>
      <w:rPr>
        <w:rFonts w:ascii="Symbol" w:hAnsi="Symbol" w:hint="default"/>
      </w:rPr>
    </w:lvl>
    <w:lvl w:ilvl="1" w:tplc="C4FCAC94" w:tentative="1">
      <w:start w:val="1"/>
      <w:numFmt w:val="bullet"/>
      <w:lvlText w:val="o"/>
      <w:lvlJc w:val="left"/>
      <w:pPr>
        <w:ind w:left="1440" w:hanging="360"/>
      </w:pPr>
      <w:rPr>
        <w:rFonts w:ascii="Courier New" w:hAnsi="Courier New" w:cs="Courier New" w:hint="default"/>
      </w:rPr>
    </w:lvl>
    <w:lvl w:ilvl="2" w:tplc="1ECE30B8" w:tentative="1">
      <w:start w:val="1"/>
      <w:numFmt w:val="bullet"/>
      <w:lvlText w:val=""/>
      <w:lvlJc w:val="left"/>
      <w:pPr>
        <w:ind w:left="2160" w:hanging="360"/>
      </w:pPr>
      <w:rPr>
        <w:rFonts w:ascii="Wingdings" w:hAnsi="Wingdings" w:hint="default"/>
      </w:rPr>
    </w:lvl>
    <w:lvl w:ilvl="3" w:tplc="91E80FB4" w:tentative="1">
      <w:start w:val="1"/>
      <w:numFmt w:val="bullet"/>
      <w:lvlText w:val=""/>
      <w:lvlJc w:val="left"/>
      <w:pPr>
        <w:ind w:left="2880" w:hanging="360"/>
      </w:pPr>
      <w:rPr>
        <w:rFonts w:ascii="Symbol" w:hAnsi="Symbol" w:hint="default"/>
      </w:rPr>
    </w:lvl>
    <w:lvl w:ilvl="4" w:tplc="C780EE1C" w:tentative="1">
      <w:start w:val="1"/>
      <w:numFmt w:val="bullet"/>
      <w:lvlText w:val="o"/>
      <w:lvlJc w:val="left"/>
      <w:pPr>
        <w:ind w:left="3600" w:hanging="360"/>
      </w:pPr>
      <w:rPr>
        <w:rFonts w:ascii="Courier New" w:hAnsi="Courier New" w:cs="Courier New" w:hint="default"/>
      </w:rPr>
    </w:lvl>
    <w:lvl w:ilvl="5" w:tplc="2E32C0AC" w:tentative="1">
      <w:start w:val="1"/>
      <w:numFmt w:val="bullet"/>
      <w:lvlText w:val=""/>
      <w:lvlJc w:val="left"/>
      <w:pPr>
        <w:ind w:left="4320" w:hanging="360"/>
      </w:pPr>
      <w:rPr>
        <w:rFonts w:ascii="Wingdings" w:hAnsi="Wingdings" w:hint="default"/>
      </w:rPr>
    </w:lvl>
    <w:lvl w:ilvl="6" w:tplc="251E396C" w:tentative="1">
      <w:start w:val="1"/>
      <w:numFmt w:val="bullet"/>
      <w:lvlText w:val=""/>
      <w:lvlJc w:val="left"/>
      <w:pPr>
        <w:ind w:left="5040" w:hanging="360"/>
      </w:pPr>
      <w:rPr>
        <w:rFonts w:ascii="Symbol" w:hAnsi="Symbol" w:hint="default"/>
      </w:rPr>
    </w:lvl>
    <w:lvl w:ilvl="7" w:tplc="3F6EF16C" w:tentative="1">
      <w:start w:val="1"/>
      <w:numFmt w:val="bullet"/>
      <w:lvlText w:val="o"/>
      <w:lvlJc w:val="left"/>
      <w:pPr>
        <w:ind w:left="5760" w:hanging="360"/>
      </w:pPr>
      <w:rPr>
        <w:rFonts w:ascii="Courier New" w:hAnsi="Courier New" w:cs="Courier New" w:hint="default"/>
      </w:rPr>
    </w:lvl>
    <w:lvl w:ilvl="8" w:tplc="5C8A7722" w:tentative="1">
      <w:start w:val="1"/>
      <w:numFmt w:val="bullet"/>
      <w:lvlText w:val=""/>
      <w:lvlJc w:val="left"/>
      <w:pPr>
        <w:ind w:left="6480" w:hanging="360"/>
      </w:pPr>
      <w:rPr>
        <w:rFonts w:ascii="Wingdings" w:hAnsi="Wingdings" w:hint="default"/>
      </w:rPr>
    </w:lvl>
  </w:abstractNum>
  <w:abstractNum w:abstractNumId="67" w15:restartNumberingAfterBreak="0">
    <w:nsid w:val="7D796633"/>
    <w:multiLevelType w:val="hybridMultilevel"/>
    <w:tmpl w:val="0D90AF38"/>
    <w:lvl w:ilvl="0" w:tplc="17B60B84">
      <w:start w:val="1"/>
      <w:numFmt w:val="bullet"/>
      <w:lvlText w:val=""/>
      <w:lvlJc w:val="left"/>
      <w:pPr>
        <w:ind w:left="720" w:hanging="360"/>
      </w:pPr>
      <w:rPr>
        <w:rFonts w:ascii="Symbol" w:hAnsi="Symbol" w:hint="default"/>
      </w:rPr>
    </w:lvl>
    <w:lvl w:ilvl="1" w:tplc="28D24504" w:tentative="1">
      <w:start w:val="1"/>
      <w:numFmt w:val="bullet"/>
      <w:lvlText w:val="o"/>
      <w:lvlJc w:val="left"/>
      <w:pPr>
        <w:ind w:left="1440" w:hanging="360"/>
      </w:pPr>
      <w:rPr>
        <w:rFonts w:ascii="Courier New" w:hAnsi="Courier New" w:cs="Courier New" w:hint="default"/>
      </w:rPr>
    </w:lvl>
    <w:lvl w:ilvl="2" w:tplc="1AB60A52" w:tentative="1">
      <w:start w:val="1"/>
      <w:numFmt w:val="bullet"/>
      <w:lvlText w:val=""/>
      <w:lvlJc w:val="left"/>
      <w:pPr>
        <w:ind w:left="2160" w:hanging="360"/>
      </w:pPr>
      <w:rPr>
        <w:rFonts w:ascii="Wingdings" w:hAnsi="Wingdings" w:hint="default"/>
      </w:rPr>
    </w:lvl>
    <w:lvl w:ilvl="3" w:tplc="68969E5C" w:tentative="1">
      <w:start w:val="1"/>
      <w:numFmt w:val="bullet"/>
      <w:lvlText w:val=""/>
      <w:lvlJc w:val="left"/>
      <w:pPr>
        <w:ind w:left="2880" w:hanging="360"/>
      </w:pPr>
      <w:rPr>
        <w:rFonts w:ascii="Symbol" w:hAnsi="Symbol" w:hint="default"/>
      </w:rPr>
    </w:lvl>
    <w:lvl w:ilvl="4" w:tplc="C400E8C4" w:tentative="1">
      <w:start w:val="1"/>
      <w:numFmt w:val="bullet"/>
      <w:lvlText w:val="o"/>
      <w:lvlJc w:val="left"/>
      <w:pPr>
        <w:ind w:left="3600" w:hanging="360"/>
      </w:pPr>
      <w:rPr>
        <w:rFonts w:ascii="Courier New" w:hAnsi="Courier New" w:cs="Courier New" w:hint="default"/>
      </w:rPr>
    </w:lvl>
    <w:lvl w:ilvl="5" w:tplc="2E04B45C" w:tentative="1">
      <w:start w:val="1"/>
      <w:numFmt w:val="bullet"/>
      <w:lvlText w:val=""/>
      <w:lvlJc w:val="left"/>
      <w:pPr>
        <w:ind w:left="4320" w:hanging="360"/>
      </w:pPr>
      <w:rPr>
        <w:rFonts w:ascii="Wingdings" w:hAnsi="Wingdings" w:hint="default"/>
      </w:rPr>
    </w:lvl>
    <w:lvl w:ilvl="6" w:tplc="A1188868" w:tentative="1">
      <w:start w:val="1"/>
      <w:numFmt w:val="bullet"/>
      <w:lvlText w:val=""/>
      <w:lvlJc w:val="left"/>
      <w:pPr>
        <w:ind w:left="5040" w:hanging="360"/>
      </w:pPr>
      <w:rPr>
        <w:rFonts w:ascii="Symbol" w:hAnsi="Symbol" w:hint="default"/>
      </w:rPr>
    </w:lvl>
    <w:lvl w:ilvl="7" w:tplc="980ED51A" w:tentative="1">
      <w:start w:val="1"/>
      <w:numFmt w:val="bullet"/>
      <w:lvlText w:val="o"/>
      <w:lvlJc w:val="left"/>
      <w:pPr>
        <w:ind w:left="5760" w:hanging="360"/>
      </w:pPr>
      <w:rPr>
        <w:rFonts w:ascii="Courier New" w:hAnsi="Courier New" w:cs="Courier New" w:hint="default"/>
      </w:rPr>
    </w:lvl>
    <w:lvl w:ilvl="8" w:tplc="F164165A"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66"/>
  </w:num>
  <w:num w:numId="4">
    <w:abstractNumId w:val="59"/>
  </w:num>
  <w:num w:numId="5">
    <w:abstractNumId w:val="62"/>
  </w:num>
  <w:num w:numId="6">
    <w:abstractNumId w:val="33"/>
  </w:num>
  <w:num w:numId="7">
    <w:abstractNumId w:val="31"/>
  </w:num>
  <w:num w:numId="8">
    <w:abstractNumId w:val="0"/>
  </w:num>
  <w:num w:numId="9">
    <w:abstractNumId w:val="67"/>
  </w:num>
  <w:num w:numId="10">
    <w:abstractNumId w:val="41"/>
  </w:num>
  <w:num w:numId="11">
    <w:abstractNumId w:val="22"/>
  </w:num>
  <w:num w:numId="12">
    <w:abstractNumId w:val="28"/>
  </w:num>
  <w:num w:numId="13">
    <w:abstractNumId w:val="34"/>
  </w:num>
  <w:num w:numId="14">
    <w:abstractNumId w:val="56"/>
  </w:num>
  <w:num w:numId="15">
    <w:abstractNumId w:val="63"/>
  </w:num>
  <w:num w:numId="16">
    <w:abstractNumId w:val="4"/>
  </w:num>
  <w:num w:numId="17">
    <w:abstractNumId w:val="21"/>
  </w:num>
  <w:num w:numId="18">
    <w:abstractNumId w:val="30"/>
  </w:num>
  <w:num w:numId="19">
    <w:abstractNumId w:val="13"/>
  </w:num>
  <w:num w:numId="20">
    <w:abstractNumId w:val="40"/>
  </w:num>
  <w:num w:numId="21">
    <w:abstractNumId w:val="52"/>
  </w:num>
  <w:num w:numId="22">
    <w:abstractNumId w:val="19"/>
  </w:num>
  <w:num w:numId="23">
    <w:abstractNumId w:val="3"/>
  </w:num>
  <w:num w:numId="24">
    <w:abstractNumId w:val="54"/>
  </w:num>
  <w:num w:numId="25">
    <w:abstractNumId w:val="51"/>
  </w:num>
  <w:num w:numId="26">
    <w:abstractNumId w:val="55"/>
  </w:num>
  <w:num w:numId="27">
    <w:abstractNumId w:val="47"/>
  </w:num>
  <w:num w:numId="28">
    <w:abstractNumId w:val="64"/>
  </w:num>
  <w:num w:numId="29">
    <w:abstractNumId w:val="29"/>
  </w:num>
  <w:num w:numId="30">
    <w:abstractNumId w:val="8"/>
  </w:num>
  <w:num w:numId="31">
    <w:abstractNumId w:val="2"/>
  </w:num>
  <w:num w:numId="32">
    <w:abstractNumId w:val="5"/>
  </w:num>
  <w:num w:numId="33">
    <w:abstractNumId w:val="38"/>
  </w:num>
  <w:num w:numId="34">
    <w:abstractNumId w:val="18"/>
  </w:num>
  <w:num w:numId="35">
    <w:abstractNumId w:val="17"/>
  </w:num>
  <w:num w:numId="36">
    <w:abstractNumId w:val="50"/>
  </w:num>
  <w:num w:numId="37">
    <w:abstractNumId w:val="35"/>
  </w:num>
  <w:num w:numId="38">
    <w:abstractNumId w:val="39"/>
  </w:num>
  <w:num w:numId="39">
    <w:abstractNumId w:val="15"/>
  </w:num>
  <w:num w:numId="40">
    <w:abstractNumId w:val="60"/>
  </w:num>
  <w:num w:numId="41">
    <w:abstractNumId w:val="58"/>
  </w:num>
  <w:num w:numId="42">
    <w:abstractNumId w:val="49"/>
  </w:num>
  <w:num w:numId="43">
    <w:abstractNumId w:val="6"/>
  </w:num>
  <w:num w:numId="44">
    <w:abstractNumId w:val="42"/>
  </w:num>
  <w:num w:numId="45">
    <w:abstractNumId w:val="43"/>
  </w:num>
  <w:num w:numId="46">
    <w:abstractNumId w:val="37"/>
  </w:num>
  <w:num w:numId="47">
    <w:abstractNumId w:val="53"/>
  </w:num>
  <w:num w:numId="48">
    <w:abstractNumId w:val="11"/>
  </w:num>
  <w:num w:numId="49">
    <w:abstractNumId w:val="65"/>
  </w:num>
  <w:num w:numId="50">
    <w:abstractNumId w:val="61"/>
  </w:num>
  <w:num w:numId="51">
    <w:abstractNumId w:val="16"/>
  </w:num>
  <w:num w:numId="52">
    <w:abstractNumId w:val="25"/>
  </w:num>
  <w:num w:numId="53">
    <w:abstractNumId w:val="57"/>
  </w:num>
  <w:num w:numId="54">
    <w:abstractNumId w:val="32"/>
  </w:num>
  <w:num w:numId="55">
    <w:abstractNumId w:val="1"/>
  </w:num>
  <w:num w:numId="56">
    <w:abstractNumId w:val="12"/>
  </w:num>
  <w:num w:numId="57">
    <w:abstractNumId w:val="23"/>
  </w:num>
  <w:num w:numId="58">
    <w:abstractNumId w:val="45"/>
  </w:num>
  <w:num w:numId="59">
    <w:abstractNumId w:val="36"/>
  </w:num>
  <w:num w:numId="60">
    <w:abstractNumId w:val="27"/>
  </w:num>
  <w:num w:numId="61">
    <w:abstractNumId w:val="14"/>
  </w:num>
  <w:num w:numId="62">
    <w:abstractNumId w:val="10"/>
  </w:num>
  <w:num w:numId="63">
    <w:abstractNumId w:val="24"/>
  </w:num>
  <w:num w:numId="64">
    <w:abstractNumId w:val="44"/>
  </w:num>
  <w:num w:numId="65">
    <w:abstractNumId w:val="46"/>
  </w:num>
  <w:num w:numId="66">
    <w:abstractNumId w:val="26"/>
  </w:num>
  <w:num w:numId="67">
    <w:abstractNumId w:val="48"/>
  </w:num>
  <w:num w:numId="68">
    <w:abstractNumId w:val="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74F"/>
    <w:rsid w:val="00012D53"/>
    <w:rsid w:val="00050B94"/>
    <w:rsid w:val="00261047"/>
    <w:rsid w:val="00386CCB"/>
    <w:rsid w:val="00387A77"/>
    <w:rsid w:val="00434525"/>
    <w:rsid w:val="004536C8"/>
    <w:rsid w:val="004632BE"/>
    <w:rsid w:val="004A3AF1"/>
    <w:rsid w:val="005816B5"/>
    <w:rsid w:val="00584AB4"/>
    <w:rsid w:val="005945A6"/>
    <w:rsid w:val="0065212C"/>
    <w:rsid w:val="006E66F0"/>
    <w:rsid w:val="007E6BFC"/>
    <w:rsid w:val="008E3E2C"/>
    <w:rsid w:val="00940ECD"/>
    <w:rsid w:val="009A374F"/>
    <w:rsid w:val="00A258A7"/>
    <w:rsid w:val="00A42D25"/>
    <w:rsid w:val="00A55127"/>
    <w:rsid w:val="00A64B6E"/>
    <w:rsid w:val="00AD385F"/>
    <w:rsid w:val="00BA0ECC"/>
    <w:rsid w:val="00BA1330"/>
    <w:rsid w:val="00C65C78"/>
    <w:rsid w:val="00C84187"/>
    <w:rsid w:val="00CA29C9"/>
    <w:rsid w:val="00CF0EAC"/>
    <w:rsid w:val="00D91D94"/>
    <w:rsid w:val="00DB196C"/>
    <w:rsid w:val="00DC03E4"/>
    <w:rsid w:val="00E80DA7"/>
    <w:rsid w:val="00EF4083"/>
    <w:rsid w:val="00FB26D0"/>
    <w:rsid w:val="00FF6E0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46693"/>
  <w15:chartTrackingRefBased/>
  <w15:docId w15:val="{F9DDE988-E3D2-4FC6-9798-E708F7773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A77"/>
  </w:style>
  <w:style w:type="paragraph" w:styleId="Ttulo1">
    <w:name w:val="heading 1"/>
    <w:basedOn w:val="Normal"/>
    <w:next w:val="Normal"/>
    <w:link w:val="Ttulo1Car"/>
    <w:uiPriority w:val="9"/>
    <w:qFormat/>
    <w:rsid w:val="00A258A7"/>
    <w:pPr>
      <w:keepNext/>
      <w:keepLines/>
      <w:spacing w:before="240" w:after="0"/>
      <w:jc w:val="center"/>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A258A7"/>
    <w:pPr>
      <w:keepNext/>
      <w:keepLines/>
      <w:spacing w:before="40" w:after="0"/>
      <w:outlineLvl w:val="1"/>
    </w:pPr>
    <w:rPr>
      <w:rFonts w:ascii="Times New Roman" w:eastAsiaTheme="majorEastAsia" w:hAnsi="Times New Roman" w:cstheme="majorBidi"/>
      <w:b/>
      <w:sz w:val="24"/>
      <w:szCs w:val="26"/>
    </w:rPr>
  </w:style>
  <w:style w:type="paragraph" w:styleId="Ttulo3">
    <w:name w:val="heading 3"/>
    <w:basedOn w:val="Normal"/>
    <w:link w:val="Ttulo3Car"/>
    <w:uiPriority w:val="9"/>
    <w:qFormat/>
    <w:rsid w:val="00A258A7"/>
    <w:pPr>
      <w:spacing w:before="100" w:beforeAutospacing="1" w:after="100" w:afterAutospacing="1" w:line="240" w:lineRule="auto"/>
      <w:outlineLvl w:val="2"/>
    </w:pPr>
    <w:rPr>
      <w:rFonts w:ascii="Times New Roman" w:eastAsia="Times New Roman" w:hAnsi="Times New Roman" w:cs="Times New Roman"/>
      <w:b/>
      <w:bCs/>
      <w:sz w:val="27"/>
      <w:szCs w:val="27"/>
      <w:lang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58A7"/>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A258A7"/>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A258A7"/>
    <w:rPr>
      <w:rFonts w:ascii="Times New Roman" w:eastAsia="Times New Roman" w:hAnsi="Times New Roman" w:cs="Times New Roman"/>
      <w:b/>
      <w:bCs/>
      <w:sz w:val="27"/>
      <w:szCs w:val="27"/>
      <w:lang w:eastAsia="es-GT"/>
    </w:rPr>
  </w:style>
  <w:style w:type="character" w:styleId="Textoennegrita">
    <w:name w:val="Strong"/>
    <w:basedOn w:val="Fuentedeprrafopredeter"/>
    <w:uiPriority w:val="22"/>
    <w:qFormat/>
    <w:rsid w:val="00A258A7"/>
    <w:rPr>
      <w:b/>
      <w:bCs/>
    </w:rPr>
  </w:style>
  <w:style w:type="character" w:styleId="Hipervnculo">
    <w:name w:val="Hyperlink"/>
    <w:basedOn w:val="Fuentedeprrafopredeter"/>
    <w:uiPriority w:val="99"/>
    <w:unhideWhenUsed/>
    <w:rsid w:val="00A258A7"/>
    <w:rPr>
      <w:color w:val="0000FF"/>
      <w:u w:val="single"/>
    </w:rPr>
  </w:style>
  <w:style w:type="character" w:customStyle="1" w:styleId="hgkelc">
    <w:name w:val="hgkelc"/>
    <w:basedOn w:val="Fuentedeprrafopredeter"/>
    <w:rsid w:val="00A258A7"/>
  </w:style>
  <w:style w:type="table" w:styleId="Tablaconcuadrcula">
    <w:name w:val="Table Grid"/>
    <w:basedOn w:val="Tablanormal"/>
    <w:uiPriority w:val="39"/>
    <w:rsid w:val="00A258A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258A7"/>
    <w:pPr>
      <w:ind w:left="720"/>
      <w:contextualSpacing/>
    </w:pPr>
  </w:style>
  <w:style w:type="paragraph" w:customStyle="1" w:styleId="Default">
    <w:name w:val="Default"/>
    <w:rsid w:val="00A258A7"/>
    <w:pPr>
      <w:autoSpaceDE w:val="0"/>
      <w:autoSpaceDN w:val="0"/>
      <w:adjustRightInd w:val="0"/>
      <w:spacing w:after="0" w:line="240" w:lineRule="auto"/>
    </w:pPr>
    <w:rPr>
      <w:rFonts w:ascii="Arial" w:hAnsi="Arial" w:cs="Arial"/>
      <w:color w:val="000000"/>
      <w:sz w:val="24"/>
      <w:szCs w:val="24"/>
    </w:rPr>
  </w:style>
  <w:style w:type="character" w:customStyle="1" w:styleId="SubttuloCar">
    <w:name w:val="Subtítulo Car"/>
    <w:basedOn w:val="Fuentedeprrafopredeter"/>
    <w:link w:val="Subttulo"/>
    <w:uiPriority w:val="11"/>
    <w:rsid w:val="00A258A7"/>
    <w:rPr>
      <w:rFonts w:eastAsiaTheme="minorEastAsia"/>
      <w:color w:val="5A5A5A" w:themeColor="text1" w:themeTint="A5"/>
      <w:spacing w:val="15"/>
    </w:rPr>
  </w:style>
  <w:style w:type="paragraph" w:styleId="Subttulo">
    <w:name w:val="Subtitle"/>
    <w:basedOn w:val="Normal"/>
    <w:next w:val="Normal"/>
    <w:link w:val="SubttuloCar"/>
    <w:uiPriority w:val="11"/>
    <w:qFormat/>
    <w:rsid w:val="00A258A7"/>
    <w:pPr>
      <w:numPr>
        <w:ilvl w:val="1"/>
      </w:numPr>
    </w:pPr>
    <w:rPr>
      <w:rFonts w:eastAsiaTheme="minorEastAsia"/>
      <w:color w:val="5A5A5A" w:themeColor="text1" w:themeTint="A5"/>
      <w:spacing w:val="15"/>
    </w:rPr>
  </w:style>
  <w:style w:type="character" w:customStyle="1" w:styleId="SubttuloCar1">
    <w:name w:val="Subtítulo Car1"/>
    <w:basedOn w:val="Fuentedeprrafopredeter"/>
    <w:uiPriority w:val="11"/>
    <w:rsid w:val="00A258A7"/>
    <w:rPr>
      <w:rFonts w:eastAsiaTheme="minorEastAsia"/>
      <w:color w:val="5A5A5A" w:themeColor="text1" w:themeTint="A5"/>
      <w:spacing w:val="15"/>
    </w:rPr>
  </w:style>
  <w:style w:type="paragraph" w:styleId="Encabezado">
    <w:name w:val="header"/>
    <w:basedOn w:val="Normal"/>
    <w:link w:val="EncabezadoCar"/>
    <w:uiPriority w:val="99"/>
    <w:unhideWhenUsed/>
    <w:rsid w:val="00A258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58A7"/>
  </w:style>
  <w:style w:type="paragraph" w:styleId="Piedepgina">
    <w:name w:val="footer"/>
    <w:basedOn w:val="Normal"/>
    <w:link w:val="PiedepginaCar"/>
    <w:uiPriority w:val="99"/>
    <w:unhideWhenUsed/>
    <w:rsid w:val="00A258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58A7"/>
  </w:style>
  <w:style w:type="paragraph" w:styleId="ndice1">
    <w:name w:val="index 1"/>
    <w:basedOn w:val="Normal"/>
    <w:next w:val="Normal"/>
    <w:autoRedefine/>
    <w:uiPriority w:val="99"/>
    <w:unhideWhenUsed/>
    <w:rsid w:val="00A258A7"/>
    <w:pPr>
      <w:spacing w:after="0"/>
      <w:ind w:left="220" w:hanging="220"/>
    </w:pPr>
    <w:rPr>
      <w:rFonts w:cstheme="minorHAnsi"/>
      <w:sz w:val="18"/>
      <w:szCs w:val="18"/>
    </w:rPr>
  </w:style>
  <w:style w:type="paragraph" w:styleId="ndice2">
    <w:name w:val="index 2"/>
    <w:basedOn w:val="Normal"/>
    <w:next w:val="Normal"/>
    <w:autoRedefine/>
    <w:uiPriority w:val="99"/>
    <w:unhideWhenUsed/>
    <w:rsid w:val="00A258A7"/>
    <w:pPr>
      <w:spacing w:after="0"/>
      <w:ind w:left="440" w:hanging="220"/>
    </w:pPr>
    <w:rPr>
      <w:rFonts w:cstheme="minorHAnsi"/>
      <w:sz w:val="18"/>
      <w:szCs w:val="18"/>
    </w:rPr>
  </w:style>
  <w:style w:type="paragraph" w:styleId="ndice3">
    <w:name w:val="index 3"/>
    <w:basedOn w:val="Normal"/>
    <w:next w:val="Normal"/>
    <w:autoRedefine/>
    <w:uiPriority w:val="99"/>
    <w:unhideWhenUsed/>
    <w:rsid w:val="00A258A7"/>
    <w:pPr>
      <w:spacing w:after="0"/>
      <w:ind w:left="660" w:hanging="220"/>
    </w:pPr>
    <w:rPr>
      <w:rFonts w:cstheme="minorHAnsi"/>
      <w:sz w:val="18"/>
      <w:szCs w:val="18"/>
    </w:rPr>
  </w:style>
  <w:style w:type="paragraph" w:styleId="ndice4">
    <w:name w:val="index 4"/>
    <w:basedOn w:val="Normal"/>
    <w:next w:val="Normal"/>
    <w:autoRedefine/>
    <w:uiPriority w:val="99"/>
    <w:unhideWhenUsed/>
    <w:rsid w:val="00A258A7"/>
    <w:pPr>
      <w:spacing w:after="0"/>
      <w:ind w:left="880" w:hanging="220"/>
    </w:pPr>
    <w:rPr>
      <w:rFonts w:cstheme="minorHAnsi"/>
      <w:sz w:val="18"/>
      <w:szCs w:val="18"/>
    </w:rPr>
  </w:style>
  <w:style w:type="paragraph" w:styleId="ndice5">
    <w:name w:val="index 5"/>
    <w:basedOn w:val="Normal"/>
    <w:next w:val="Normal"/>
    <w:autoRedefine/>
    <w:uiPriority w:val="99"/>
    <w:unhideWhenUsed/>
    <w:rsid w:val="00A258A7"/>
    <w:pPr>
      <w:spacing w:after="0"/>
      <w:ind w:left="1100" w:hanging="220"/>
    </w:pPr>
    <w:rPr>
      <w:rFonts w:cstheme="minorHAnsi"/>
      <w:sz w:val="18"/>
      <w:szCs w:val="18"/>
    </w:rPr>
  </w:style>
  <w:style w:type="paragraph" w:styleId="ndice6">
    <w:name w:val="index 6"/>
    <w:basedOn w:val="Normal"/>
    <w:next w:val="Normal"/>
    <w:autoRedefine/>
    <w:uiPriority w:val="99"/>
    <w:unhideWhenUsed/>
    <w:rsid w:val="00A258A7"/>
    <w:pPr>
      <w:spacing w:after="0"/>
      <w:ind w:left="1320" w:hanging="220"/>
    </w:pPr>
    <w:rPr>
      <w:rFonts w:cstheme="minorHAnsi"/>
      <w:sz w:val="18"/>
      <w:szCs w:val="18"/>
    </w:rPr>
  </w:style>
  <w:style w:type="paragraph" w:styleId="ndice7">
    <w:name w:val="index 7"/>
    <w:basedOn w:val="Normal"/>
    <w:next w:val="Normal"/>
    <w:autoRedefine/>
    <w:uiPriority w:val="99"/>
    <w:unhideWhenUsed/>
    <w:rsid w:val="00A258A7"/>
    <w:pPr>
      <w:spacing w:after="0"/>
      <w:ind w:left="1540" w:hanging="220"/>
    </w:pPr>
    <w:rPr>
      <w:rFonts w:cstheme="minorHAnsi"/>
      <w:sz w:val="18"/>
      <w:szCs w:val="18"/>
    </w:rPr>
  </w:style>
  <w:style w:type="paragraph" w:styleId="ndice8">
    <w:name w:val="index 8"/>
    <w:basedOn w:val="Normal"/>
    <w:next w:val="Normal"/>
    <w:autoRedefine/>
    <w:uiPriority w:val="99"/>
    <w:unhideWhenUsed/>
    <w:rsid w:val="00A258A7"/>
    <w:pPr>
      <w:spacing w:after="0"/>
      <w:ind w:left="1760" w:hanging="220"/>
    </w:pPr>
    <w:rPr>
      <w:rFonts w:cstheme="minorHAnsi"/>
      <w:sz w:val="18"/>
      <w:szCs w:val="18"/>
    </w:rPr>
  </w:style>
  <w:style w:type="paragraph" w:styleId="ndice9">
    <w:name w:val="index 9"/>
    <w:basedOn w:val="Normal"/>
    <w:next w:val="Normal"/>
    <w:autoRedefine/>
    <w:uiPriority w:val="99"/>
    <w:unhideWhenUsed/>
    <w:rsid w:val="00A258A7"/>
    <w:pPr>
      <w:spacing w:after="0"/>
      <w:ind w:left="1980" w:hanging="220"/>
    </w:pPr>
    <w:rPr>
      <w:rFonts w:cstheme="minorHAnsi"/>
      <w:sz w:val="18"/>
      <w:szCs w:val="18"/>
    </w:rPr>
  </w:style>
  <w:style w:type="paragraph" w:styleId="Ttulodendice">
    <w:name w:val="index heading"/>
    <w:basedOn w:val="Normal"/>
    <w:next w:val="ndice1"/>
    <w:uiPriority w:val="99"/>
    <w:unhideWhenUsed/>
    <w:rsid w:val="00A258A7"/>
    <w:pPr>
      <w:spacing w:before="240" w:after="120"/>
      <w:jc w:val="center"/>
    </w:pPr>
    <w:rPr>
      <w:rFonts w:cstheme="minorHAnsi"/>
      <w:b/>
      <w:bCs/>
      <w:sz w:val="26"/>
      <w:szCs w:val="26"/>
    </w:rPr>
  </w:style>
  <w:style w:type="paragraph" w:styleId="TtuloTDC">
    <w:name w:val="TOC Heading"/>
    <w:basedOn w:val="Ttulo1"/>
    <w:next w:val="Normal"/>
    <w:uiPriority w:val="39"/>
    <w:unhideWhenUsed/>
    <w:qFormat/>
    <w:rsid w:val="00A258A7"/>
    <w:pPr>
      <w:jc w:val="left"/>
      <w:outlineLvl w:val="9"/>
    </w:pPr>
    <w:rPr>
      <w:rFonts w:asciiTheme="majorHAnsi" w:hAnsiTheme="majorHAnsi"/>
      <w:b w:val="0"/>
      <w:color w:val="2F5496" w:themeColor="accent1" w:themeShade="BF"/>
      <w:sz w:val="32"/>
      <w:lang w:eastAsia="es-GT"/>
    </w:rPr>
  </w:style>
  <w:style w:type="paragraph" w:styleId="TDC1">
    <w:name w:val="toc 1"/>
    <w:basedOn w:val="Normal"/>
    <w:next w:val="Normal"/>
    <w:autoRedefine/>
    <w:uiPriority w:val="39"/>
    <w:unhideWhenUsed/>
    <w:rsid w:val="00A258A7"/>
    <w:pPr>
      <w:spacing w:before="120" w:after="120"/>
    </w:pPr>
    <w:rPr>
      <w:rFonts w:cstheme="minorHAnsi"/>
      <w:b/>
      <w:bCs/>
      <w:caps/>
      <w:sz w:val="20"/>
      <w:szCs w:val="20"/>
    </w:rPr>
  </w:style>
  <w:style w:type="paragraph" w:styleId="TDC2">
    <w:name w:val="toc 2"/>
    <w:basedOn w:val="Normal"/>
    <w:next w:val="Normal"/>
    <w:autoRedefine/>
    <w:uiPriority w:val="39"/>
    <w:unhideWhenUsed/>
    <w:rsid w:val="00A258A7"/>
    <w:pPr>
      <w:spacing w:after="0"/>
      <w:ind w:left="220"/>
    </w:pPr>
    <w:rPr>
      <w:rFonts w:cstheme="minorHAnsi"/>
      <w:smallCaps/>
      <w:sz w:val="20"/>
      <w:szCs w:val="20"/>
    </w:rPr>
  </w:style>
  <w:style w:type="paragraph" w:styleId="TDC3">
    <w:name w:val="toc 3"/>
    <w:basedOn w:val="Normal"/>
    <w:next w:val="Normal"/>
    <w:autoRedefine/>
    <w:uiPriority w:val="39"/>
    <w:unhideWhenUsed/>
    <w:rsid w:val="00A258A7"/>
    <w:pPr>
      <w:spacing w:after="0"/>
      <w:ind w:left="440"/>
    </w:pPr>
    <w:rPr>
      <w:rFonts w:cstheme="minorHAnsi"/>
      <w:i/>
      <w:iCs/>
      <w:sz w:val="20"/>
      <w:szCs w:val="20"/>
    </w:rPr>
  </w:style>
  <w:style w:type="paragraph" w:styleId="Sinespaciado">
    <w:name w:val="No Spacing"/>
    <w:uiPriority w:val="1"/>
    <w:qFormat/>
    <w:rsid w:val="006E66F0"/>
    <w:pPr>
      <w:spacing w:after="0" w:line="240" w:lineRule="auto"/>
    </w:pPr>
  </w:style>
  <w:style w:type="paragraph" w:styleId="TDC4">
    <w:name w:val="toc 4"/>
    <w:basedOn w:val="Normal"/>
    <w:next w:val="Normal"/>
    <w:autoRedefine/>
    <w:uiPriority w:val="39"/>
    <w:unhideWhenUsed/>
    <w:rsid w:val="007E6BFC"/>
    <w:pPr>
      <w:spacing w:after="0"/>
      <w:ind w:left="660"/>
    </w:pPr>
    <w:rPr>
      <w:rFonts w:cstheme="minorHAnsi"/>
      <w:sz w:val="18"/>
      <w:szCs w:val="18"/>
    </w:rPr>
  </w:style>
  <w:style w:type="paragraph" w:styleId="TDC5">
    <w:name w:val="toc 5"/>
    <w:basedOn w:val="Normal"/>
    <w:next w:val="Normal"/>
    <w:autoRedefine/>
    <w:uiPriority w:val="39"/>
    <w:unhideWhenUsed/>
    <w:rsid w:val="007E6BFC"/>
    <w:pPr>
      <w:spacing w:after="0"/>
      <w:ind w:left="880"/>
    </w:pPr>
    <w:rPr>
      <w:rFonts w:cstheme="minorHAnsi"/>
      <w:sz w:val="18"/>
      <w:szCs w:val="18"/>
    </w:rPr>
  </w:style>
  <w:style w:type="paragraph" w:styleId="TDC6">
    <w:name w:val="toc 6"/>
    <w:basedOn w:val="Normal"/>
    <w:next w:val="Normal"/>
    <w:autoRedefine/>
    <w:uiPriority w:val="39"/>
    <w:unhideWhenUsed/>
    <w:rsid w:val="007E6BFC"/>
    <w:pPr>
      <w:spacing w:after="0"/>
      <w:ind w:left="1100"/>
    </w:pPr>
    <w:rPr>
      <w:rFonts w:cstheme="minorHAnsi"/>
      <w:sz w:val="18"/>
      <w:szCs w:val="18"/>
    </w:rPr>
  </w:style>
  <w:style w:type="paragraph" w:styleId="TDC7">
    <w:name w:val="toc 7"/>
    <w:basedOn w:val="Normal"/>
    <w:next w:val="Normal"/>
    <w:autoRedefine/>
    <w:uiPriority w:val="39"/>
    <w:unhideWhenUsed/>
    <w:rsid w:val="007E6BFC"/>
    <w:pPr>
      <w:spacing w:after="0"/>
      <w:ind w:left="1320"/>
    </w:pPr>
    <w:rPr>
      <w:rFonts w:cstheme="minorHAnsi"/>
      <w:sz w:val="18"/>
      <w:szCs w:val="18"/>
    </w:rPr>
  </w:style>
  <w:style w:type="paragraph" w:styleId="TDC8">
    <w:name w:val="toc 8"/>
    <w:basedOn w:val="Normal"/>
    <w:next w:val="Normal"/>
    <w:autoRedefine/>
    <w:uiPriority w:val="39"/>
    <w:unhideWhenUsed/>
    <w:rsid w:val="007E6BFC"/>
    <w:pPr>
      <w:spacing w:after="0"/>
      <w:ind w:left="1540"/>
    </w:pPr>
    <w:rPr>
      <w:rFonts w:cstheme="minorHAnsi"/>
      <w:sz w:val="18"/>
      <w:szCs w:val="18"/>
    </w:rPr>
  </w:style>
  <w:style w:type="paragraph" w:styleId="TDC9">
    <w:name w:val="toc 9"/>
    <w:basedOn w:val="Normal"/>
    <w:next w:val="Normal"/>
    <w:autoRedefine/>
    <w:uiPriority w:val="39"/>
    <w:unhideWhenUsed/>
    <w:rsid w:val="007E6BFC"/>
    <w:pPr>
      <w:spacing w:after="0"/>
      <w:ind w:left="1760"/>
    </w:pPr>
    <w:rPr>
      <w:rFonts w:cstheme="minorHAnsi"/>
      <w:sz w:val="18"/>
      <w:szCs w:val="18"/>
    </w:rPr>
  </w:style>
  <w:style w:type="character" w:styleId="Mencinsinresolver">
    <w:name w:val="Unresolved Mention"/>
    <w:basedOn w:val="Fuentedeprrafopredeter"/>
    <w:uiPriority w:val="99"/>
    <w:semiHidden/>
    <w:unhideWhenUsed/>
    <w:rsid w:val="00A64B6E"/>
    <w:rPr>
      <w:color w:val="605E5C"/>
      <w:shd w:val="clear" w:color="auto" w:fill="E1DFDD"/>
    </w:rPr>
  </w:style>
  <w:style w:type="character" w:styleId="Refdecomentario">
    <w:name w:val="annotation reference"/>
    <w:basedOn w:val="Fuentedeprrafopredeter"/>
    <w:uiPriority w:val="99"/>
    <w:semiHidden/>
    <w:unhideWhenUsed/>
    <w:rsid w:val="00CA29C9"/>
    <w:rPr>
      <w:sz w:val="16"/>
      <w:szCs w:val="16"/>
    </w:rPr>
  </w:style>
  <w:style w:type="paragraph" w:styleId="Textocomentario">
    <w:name w:val="annotation text"/>
    <w:basedOn w:val="Normal"/>
    <w:link w:val="TextocomentarioCar"/>
    <w:uiPriority w:val="99"/>
    <w:semiHidden/>
    <w:unhideWhenUsed/>
    <w:rsid w:val="00CA29C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A29C9"/>
    <w:rPr>
      <w:sz w:val="20"/>
      <w:szCs w:val="20"/>
    </w:rPr>
  </w:style>
  <w:style w:type="paragraph" w:styleId="Asuntodelcomentario">
    <w:name w:val="annotation subject"/>
    <w:basedOn w:val="Textocomentario"/>
    <w:next w:val="Textocomentario"/>
    <w:link w:val="AsuntodelcomentarioCar"/>
    <w:uiPriority w:val="99"/>
    <w:semiHidden/>
    <w:unhideWhenUsed/>
    <w:rsid w:val="00CA29C9"/>
    <w:rPr>
      <w:b/>
      <w:bCs/>
    </w:rPr>
  </w:style>
  <w:style w:type="character" w:customStyle="1" w:styleId="AsuntodelcomentarioCar">
    <w:name w:val="Asunto del comentario Car"/>
    <w:basedOn w:val="TextocomentarioCar"/>
    <w:link w:val="Asuntodelcomentario"/>
    <w:uiPriority w:val="99"/>
    <w:semiHidden/>
    <w:rsid w:val="00CA29C9"/>
    <w:rPr>
      <w:b/>
      <w:bCs/>
      <w:sz w:val="20"/>
      <w:szCs w:val="20"/>
    </w:rPr>
  </w:style>
  <w:style w:type="paragraph" w:styleId="Textodeglobo">
    <w:name w:val="Balloon Text"/>
    <w:basedOn w:val="Normal"/>
    <w:link w:val="TextodegloboCar"/>
    <w:uiPriority w:val="99"/>
    <w:semiHidden/>
    <w:unhideWhenUsed/>
    <w:rsid w:val="00CA29C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A29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Lenguas_mayenses" TargetMode="External"/><Relationship Id="rId21" Type="http://schemas.openxmlformats.org/officeDocument/2006/relationships/footer" Target="footer2.xml"/><Relationship Id="rId42" Type="http://schemas.openxmlformats.org/officeDocument/2006/relationships/hyperlink" Target="https://concepto.de/institucion/" TargetMode="External"/><Relationship Id="rId63" Type="http://schemas.openxmlformats.org/officeDocument/2006/relationships/hyperlink" Target="https://es.wikipedia.org/wiki/Idioma_espa%C3%B1ol" TargetMode="External"/><Relationship Id="rId84" Type="http://schemas.openxmlformats.org/officeDocument/2006/relationships/hyperlink" Target="https://es.wikipedia.org/wiki/Lenguas_mayenses" TargetMode="External"/><Relationship Id="rId138" Type="http://schemas.openxmlformats.org/officeDocument/2006/relationships/hyperlink" Target="https://es.wikipedia.org/wiki/Idioma_sakapulteko" TargetMode="External"/><Relationship Id="rId159" Type="http://schemas.openxmlformats.org/officeDocument/2006/relationships/hyperlink" Target="https://es.wikipedia.org/wiki/Idioma_mopan" TargetMode="External"/><Relationship Id="rId170" Type="http://schemas.openxmlformats.org/officeDocument/2006/relationships/hyperlink" Target="https://es.wikipedia.org/wiki/Lengua_amenazada" TargetMode="External"/><Relationship Id="rId107" Type="http://schemas.openxmlformats.org/officeDocument/2006/relationships/hyperlink" Target="https://es.wikipedia.org/wiki/Nebaj" TargetMode="External"/><Relationship Id="rId11" Type="http://schemas.openxmlformats.org/officeDocument/2006/relationships/diagramData" Target="diagrams/data1.xml"/><Relationship Id="rId32" Type="http://schemas.openxmlformats.org/officeDocument/2006/relationships/hyperlink" Target="https://concepto.de/actitud/" TargetMode="External"/><Relationship Id="rId53" Type="http://schemas.openxmlformats.org/officeDocument/2006/relationships/hyperlink" Target="https://concepto.de/libertad/" TargetMode="External"/><Relationship Id="rId74" Type="http://schemas.openxmlformats.org/officeDocument/2006/relationships/hyperlink" Target="https://es.wikipedia.org/wiki/Retalhuleu_(departamento)" TargetMode="External"/><Relationship Id="rId128" Type="http://schemas.openxmlformats.org/officeDocument/2006/relationships/hyperlink" Target="https://es.wikipedia.org/wiki/Lenguas_mayenses" TargetMode="External"/><Relationship Id="rId149" Type="http://schemas.openxmlformats.org/officeDocument/2006/relationships/hyperlink" Target="https://es.wikipedia.org/wiki/Izabal" TargetMode="External"/><Relationship Id="rId5" Type="http://schemas.openxmlformats.org/officeDocument/2006/relationships/webSettings" Target="webSettings.xml"/><Relationship Id="rId95" Type="http://schemas.openxmlformats.org/officeDocument/2006/relationships/hyperlink" Target="https://es.wikipedia.org/wiki/Solol%C3%A1_(departamento)" TargetMode="External"/><Relationship Id="rId160" Type="http://schemas.openxmlformats.org/officeDocument/2006/relationships/hyperlink" Target="https://es.wikipedia.org/wiki/Lenguas_mayenses" TargetMode="External"/><Relationship Id="rId181" Type="http://schemas.openxmlformats.org/officeDocument/2006/relationships/fontTable" Target="fontTable.xml"/><Relationship Id="rId22" Type="http://schemas.openxmlformats.org/officeDocument/2006/relationships/image" Target="media/image3.png"/><Relationship Id="rId43" Type="http://schemas.openxmlformats.org/officeDocument/2006/relationships/hyperlink" Target="https://concepto.de/convivencia/" TargetMode="External"/><Relationship Id="rId64" Type="http://schemas.openxmlformats.org/officeDocument/2006/relationships/hyperlink" Target="https://es.wikipedia.org/wiki/Lenguas_indoeuropeas" TargetMode="External"/><Relationship Id="rId118" Type="http://schemas.openxmlformats.org/officeDocument/2006/relationships/hyperlink" Target="https://es.wikipedia.org/wiki/Lenguas_de_Guatemala" TargetMode="External"/><Relationship Id="rId139" Type="http://schemas.openxmlformats.org/officeDocument/2006/relationships/hyperlink" Target="https://es.wikipedia.org/wiki/Lenguas_mayenses" TargetMode="External"/><Relationship Id="rId85" Type="http://schemas.openxmlformats.org/officeDocument/2006/relationships/hyperlink" Target="https://es.wikipedia.org/wiki/Lenguas_de_Guatemala" TargetMode="External"/><Relationship Id="rId150" Type="http://schemas.openxmlformats.org/officeDocument/2006/relationships/hyperlink" Target="https://es.wikipedia.org/wiki/Lenguas_de_Guatemala" TargetMode="External"/><Relationship Id="rId171" Type="http://schemas.openxmlformats.org/officeDocument/2006/relationships/hyperlink" Target="https://es.wikipedia.org/wiki/Lenguas_de_Guatemala" TargetMode="External"/><Relationship Id="rId12" Type="http://schemas.openxmlformats.org/officeDocument/2006/relationships/diagramLayout" Target="diagrams/layout1.xml"/><Relationship Id="rId33" Type="http://schemas.openxmlformats.org/officeDocument/2006/relationships/hyperlink" Target="https://concepto.de/protocolo/" TargetMode="External"/><Relationship Id="rId108" Type="http://schemas.openxmlformats.org/officeDocument/2006/relationships/hyperlink" Target="https://es.wikipedia.org/wiki/Chajul" TargetMode="External"/><Relationship Id="rId129" Type="http://schemas.openxmlformats.org/officeDocument/2006/relationships/hyperlink" Target="https://es.wikipedia.org/wiki/Chiquimula_(departamento)" TargetMode="External"/><Relationship Id="rId54" Type="http://schemas.openxmlformats.org/officeDocument/2006/relationships/hyperlink" Target="https://concepto.de/libertad-de-expresion/" TargetMode="External"/><Relationship Id="rId75" Type="http://schemas.openxmlformats.org/officeDocument/2006/relationships/hyperlink" Target="https://es.wikipedia.org/wiki/Lenguas_de_Guatemala" TargetMode="External"/><Relationship Id="rId96" Type="http://schemas.openxmlformats.org/officeDocument/2006/relationships/hyperlink" Target="https://es.wikipedia.org/wiki/Suchitep%C3%A9quez" TargetMode="External"/><Relationship Id="rId140" Type="http://schemas.openxmlformats.org/officeDocument/2006/relationships/hyperlink" Target="https://es.wikipedia.org/wiki/Sacapulas" TargetMode="External"/><Relationship Id="rId161" Type="http://schemas.openxmlformats.org/officeDocument/2006/relationships/hyperlink" Target="https://es.wikipedia.org/wiki/El_Pet%C3%A9n" TargetMode="Externa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4.png"/><Relationship Id="rId119" Type="http://schemas.openxmlformats.org/officeDocument/2006/relationships/hyperlink" Target="https://es.wikipedia.org/wiki/Idioma_Chuj" TargetMode="External"/><Relationship Id="rId44" Type="http://schemas.openxmlformats.org/officeDocument/2006/relationships/hyperlink" Target="https://concepto.de/sociedad/" TargetMode="External"/><Relationship Id="rId60" Type="http://schemas.openxmlformats.org/officeDocument/2006/relationships/hyperlink" Target="https://concepto.de/musica/" TargetMode="External"/><Relationship Id="rId65" Type="http://schemas.openxmlformats.org/officeDocument/2006/relationships/hyperlink" Target="https://es.wikipedia.org/wiki/Lenguas_iberorromances" TargetMode="External"/><Relationship Id="rId81" Type="http://schemas.openxmlformats.org/officeDocument/2006/relationships/hyperlink" Target="https://es.wikipedia.org/wiki/El_Quich%C3%A9" TargetMode="External"/><Relationship Id="rId86" Type="http://schemas.openxmlformats.org/officeDocument/2006/relationships/hyperlink" Target="https://es.wikipedia.org/wiki/Idioma_Mam" TargetMode="External"/><Relationship Id="rId130" Type="http://schemas.openxmlformats.org/officeDocument/2006/relationships/hyperlink" Target="https://es.wikipedia.org/wiki/Jocot%C3%A1n" TargetMode="External"/><Relationship Id="rId135" Type="http://schemas.openxmlformats.org/officeDocument/2006/relationships/hyperlink" Target="https://es.wikipedia.org/wiki/Idioma_aguacateco" TargetMode="External"/><Relationship Id="rId151" Type="http://schemas.openxmlformats.org/officeDocument/2006/relationships/hyperlink" Target="https://es.wikipedia.org/wiki/Idioma_uspanteko" TargetMode="External"/><Relationship Id="rId156" Type="http://schemas.openxmlformats.org/officeDocument/2006/relationships/hyperlink" Target="https://es.wikipedia.org/wiki/Idioma_tektiteko" TargetMode="External"/><Relationship Id="rId177" Type="http://schemas.openxmlformats.org/officeDocument/2006/relationships/hyperlink" Target="https://www.google.com/url?sa=t&amp;rct=j&amp;q=&amp;esrc=s&amp;source=web&amp;cd=&amp;cad=rja&amp;uact=8&amp;ved=2ahUKEwizmrHO9sT3AhUqj2oFHTBtDbAQFnoECAkQAQ&amp;url=https%3A%2F%2Fes.wikipedia.org%2Fwiki%2FEducaci%25C3%25B3n_vial&amp;usg=AOvVaw0rWjNFcS7ndKoCQ6ODNqqD" TargetMode="External"/><Relationship Id="rId172" Type="http://schemas.openxmlformats.org/officeDocument/2006/relationships/hyperlink" Target="https://es.wikipedia.org/wiki/Idioma_itza%27" TargetMode="Externa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hyperlink" Target="https://concepto.de/violencia/" TargetMode="External"/><Relationship Id="rId109" Type="http://schemas.openxmlformats.org/officeDocument/2006/relationships/hyperlink" Target="https://es.wikipedia.org/wiki/San_Juan_Cotzal" TargetMode="External"/><Relationship Id="rId34" Type="http://schemas.openxmlformats.org/officeDocument/2006/relationships/hyperlink" Target="https://concepto.de/conducta/" TargetMode="External"/><Relationship Id="rId50" Type="http://schemas.openxmlformats.org/officeDocument/2006/relationships/hyperlink" Target="https://concepto.de/medio-ambiente/" TargetMode="External"/><Relationship Id="rId55" Type="http://schemas.openxmlformats.org/officeDocument/2006/relationships/hyperlink" Target="https://concepto.de/libertad-de-culto/" TargetMode="External"/><Relationship Id="rId76" Type="http://schemas.openxmlformats.org/officeDocument/2006/relationships/hyperlink" Target="https://es.wikipedia.org/wiki/Idioma_q%27eqchi%27" TargetMode="External"/><Relationship Id="rId97" Type="http://schemas.openxmlformats.org/officeDocument/2006/relationships/hyperlink" Target="https://es.wikipedia.org/wiki/Lenguas_de_Guatemala" TargetMode="External"/><Relationship Id="rId104" Type="http://schemas.openxmlformats.org/officeDocument/2006/relationships/hyperlink" Target="https://es.wikipedia.org/wiki/Idioma_ixil" TargetMode="External"/><Relationship Id="rId120" Type="http://schemas.openxmlformats.org/officeDocument/2006/relationships/hyperlink" Target="https://es.wikipedia.org/wiki/Lenguas_mayenses" TargetMode="External"/><Relationship Id="rId125" Type="http://schemas.openxmlformats.org/officeDocument/2006/relationships/hyperlink" Target="https://es.wikipedia.org/wiki/Escuintla_(Guatemala)" TargetMode="External"/><Relationship Id="rId141" Type="http://schemas.openxmlformats.org/officeDocument/2006/relationships/hyperlink" Target="https://es.wikipedia.org/wiki/El_Quich%C3%A9" TargetMode="External"/><Relationship Id="rId146" Type="http://schemas.openxmlformats.org/officeDocument/2006/relationships/hyperlink" Target="https://es.wikipedia.org/wiki/San_Marcos_(Guatemala)" TargetMode="External"/><Relationship Id="rId167" Type="http://schemas.openxmlformats.org/officeDocument/2006/relationships/hyperlink" Target="https://es.wikipedia.org/wiki/Idioma_xinca" TargetMode="External"/><Relationship Id="rId7" Type="http://schemas.openxmlformats.org/officeDocument/2006/relationships/endnotes" Target="endnotes.xml"/><Relationship Id="rId71" Type="http://schemas.openxmlformats.org/officeDocument/2006/relationships/hyperlink" Target="https://es.wikipedia.org/wiki/Quetzaltenango_(departamento)" TargetMode="External"/><Relationship Id="rId92" Type="http://schemas.openxmlformats.org/officeDocument/2006/relationships/hyperlink" Target="https://es.wikipedia.org/wiki/Lenguas_de_Guatemala" TargetMode="External"/><Relationship Id="rId162" Type="http://schemas.openxmlformats.org/officeDocument/2006/relationships/hyperlink" Target="https://es.wikipedia.org/wiki/Lenguas_de_Guatemala"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s://concepto.de/idea/" TargetMode="External"/><Relationship Id="rId45" Type="http://schemas.openxmlformats.org/officeDocument/2006/relationships/hyperlink" Target="https://concepto.de/solidaridad/" TargetMode="External"/><Relationship Id="rId66" Type="http://schemas.openxmlformats.org/officeDocument/2006/relationships/hyperlink" Target="https://es.wikipedia.org/wiki/Idioma_espa%C3%B1ol" TargetMode="External"/><Relationship Id="rId87" Type="http://schemas.openxmlformats.org/officeDocument/2006/relationships/hyperlink" Target="https://es.wikipedia.org/wiki/Lenguas_mayenses" TargetMode="External"/><Relationship Id="rId110" Type="http://schemas.openxmlformats.org/officeDocument/2006/relationships/hyperlink" Target="https://es.wikipedia.org/wiki/Lenguas_de_Guatemala" TargetMode="External"/><Relationship Id="rId115" Type="http://schemas.openxmlformats.org/officeDocument/2006/relationships/hyperlink" Target="https://es.wikipedia.org/wiki/Lenguas_de_Guatemala" TargetMode="External"/><Relationship Id="rId131" Type="http://schemas.openxmlformats.org/officeDocument/2006/relationships/hyperlink" Target="https://es.wikipedia.org/wiki/Camot%C3%A1n" TargetMode="External"/><Relationship Id="rId136" Type="http://schemas.openxmlformats.org/officeDocument/2006/relationships/hyperlink" Target="https://es.wikipedia.org/wiki/Lenguas_mayenses" TargetMode="External"/><Relationship Id="rId157" Type="http://schemas.openxmlformats.org/officeDocument/2006/relationships/hyperlink" Target="https://es.wikipedia.org/wiki/Lenguas_mayenses" TargetMode="External"/><Relationship Id="rId178" Type="http://schemas.openxmlformats.org/officeDocument/2006/relationships/hyperlink" Target="https://www.cijc.org/es/NuestrasConstituciones/GUATEMALA-Constitucion.pdf" TargetMode="External"/><Relationship Id="rId61" Type="http://schemas.openxmlformats.org/officeDocument/2006/relationships/hyperlink" Target="https://concepto.de/paisaje/" TargetMode="External"/><Relationship Id="rId82" Type="http://schemas.openxmlformats.org/officeDocument/2006/relationships/hyperlink" Target="https://es.wikipedia.org/wiki/Lenguas_de_Guatemala" TargetMode="External"/><Relationship Id="rId152" Type="http://schemas.openxmlformats.org/officeDocument/2006/relationships/hyperlink" Target="https://es.wikipedia.org/wiki/Lenguas_mayenses" TargetMode="External"/><Relationship Id="rId173" Type="http://schemas.openxmlformats.org/officeDocument/2006/relationships/hyperlink" Target="https://es.wikipedia.org/wiki/Lenguas_mayenses" TargetMode="Externa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hyperlink" Target="https://concepto.de/cualidades-de-una-persona/" TargetMode="External"/><Relationship Id="rId35" Type="http://schemas.openxmlformats.org/officeDocument/2006/relationships/hyperlink" Target="https://concepto.de/tolerancia/" TargetMode="External"/><Relationship Id="rId56" Type="http://schemas.openxmlformats.org/officeDocument/2006/relationships/hyperlink" Target="https://concepto.de/vida/" TargetMode="External"/><Relationship Id="rId77" Type="http://schemas.openxmlformats.org/officeDocument/2006/relationships/hyperlink" Target="https://es.wikipedia.org/wiki/Lenguas_mayenses" TargetMode="External"/><Relationship Id="rId100" Type="http://schemas.openxmlformats.org/officeDocument/2006/relationships/hyperlink" Target="https://es.wikipedia.org/wiki/Lenguas_de_Guatemala" TargetMode="External"/><Relationship Id="rId105" Type="http://schemas.openxmlformats.org/officeDocument/2006/relationships/hyperlink" Target="https://es.wikipedia.org/wiki/Lenguas_mayenses" TargetMode="External"/><Relationship Id="rId126" Type="http://schemas.openxmlformats.org/officeDocument/2006/relationships/hyperlink" Target="https://es.wikipedia.org/wiki/Lenguas_de_Guatemala" TargetMode="External"/><Relationship Id="rId147" Type="http://schemas.openxmlformats.org/officeDocument/2006/relationships/hyperlink" Target="https://es.wikipedia.org/wiki/Idioma_gar%C3%ADfuna" TargetMode="External"/><Relationship Id="rId168" Type="http://schemas.openxmlformats.org/officeDocument/2006/relationships/hyperlink" Target="https://es.wikipedia.org/wiki/Departamento_Santa_Rosa_(Guatemala)" TargetMode="External"/><Relationship Id="rId8" Type="http://schemas.openxmlformats.org/officeDocument/2006/relationships/image" Target="media/image1.png"/><Relationship Id="rId51" Type="http://schemas.openxmlformats.org/officeDocument/2006/relationships/hyperlink" Target="https://concepto.de/planeta-tierra/" TargetMode="External"/><Relationship Id="rId72" Type="http://schemas.openxmlformats.org/officeDocument/2006/relationships/hyperlink" Target="https://es.wikipedia.org/wiki/El_Quich%C3%A9" TargetMode="External"/><Relationship Id="rId93" Type="http://schemas.openxmlformats.org/officeDocument/2006/relationships/hyperlink" Target="https://es.wikipedia.org/wiki/Tz%27utujil" TargetMode="External"/><Relationship Id="rId98" Type="http://schemas.openxmlformats.org/officeDocument/2006/relationships/hyperlink" Target="https://es.wikipedia.org/wiki/Idioma_achi" TargetMode="External"/><Relationship Id="rId121" Type="http://schemas.openxmlformats.org/officeDocument/2006/relationships/hyperlink" Target="https://es.wikipedia.org/wiki/Lenguas_de_Guatemala" TargetMode="External"/><Relationship Id="rId142" Type="http://schemas.openxmlformats.org/officeDocument/2006/relationships/hyperlink" Target="https://es.wikipedia.org/wiki/Lenguas_de_Guatemala" TargetMode="External"/><Relationship Id="rId163" Type="http://schemas.openxmlformats.org/officeDocument/2006/relationships/hyperlink" Target="https://es.wikipedia.org/wiki/Idioma_chalchiteko"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s://concepto.de/normas-sociales/" TargetMode="External"/><Relationship Id="rId67" Type="http://schemas.openxmlformats.org/officeDocument/2006/relationships/hyperlink" Target="https://es.wikipedia.org/wiki/Idioma_k%27iche%27" TargetMode="External"/><Relationship Id="rId116" Type="http://schemas.openxmlformats.org/officeDocument/2006/relationships/hyperlink" Target="https://es.wikipedia.org/wiki/Idioma_jacalteco" TargetMode="External"/><Relationship Id="rId137" Type="http://schemas.openxmlformats.org/officeDocument/2006/relationships/hyperlink" Target="https://es.wikipedia.org/wiki/Lenguas_de_Guatemala" TargetMode="External"/><Relationship Id="rId158" Type="http://schemas.openxmlformats.org/officeDocument/2006/relationships/hyperlink" Target="https://es.wikipedia.org/wiki/Lenguas_de_Guatemala" TargetMode="External"/><Relationship Id="rId20" Type="http://schemas.microsoft.com/office/2007/relationships/diagramDrawing" Target="diagrams/drawing2.xml"/><Relationship Id="rId41" Type="http://schemas.openxmlformats.org/officeDocument/2006/relationships/hyperlink" Target="https://concepto.de/costumbre/" TargetMode="External"/><Relationship Id="rId62" Type="http://schemas.openxmlformats.org/officeDocument/2006/relationships/hyperlink" Target="https://concepto.de/creencia/" TargetMode="External"/><Relationship Id="rId83" Type="http://schemas.openxmlformats.org/officeDocument/2006/relationships/hyperlink" Target="https://es.wikipedia.org/wiki/Idioma_kakchikel" TargetMode="External"/><Relationship Id="rId88" Type="http://schemas.openxmlformats.org/officeDocument/2006/relationships/hyperlink" Target="https://es.wikipedia.org/wiki/Huehuetenango_(departamento)" TargetMode="External"/><Relationship Id="rId111" Type="http://schemas.openxmlformats.org/officeDocument/2006/relationships/hyperlink" Target="https://es.wikipedia.org/wiki/Idioma_akateko" TargetMode="External"/><Relationship Id="rId132" Type="http://schemas.openxmlformats.org/officeDocument/2006/relationships/hyperlink" Target="https://es.wikipedia.org/w/index.php?title=La_Uni%C3%B3n,_Zacapa&amp;action=edit&amp;redlink=1" TargetMode="External"/><Relationship Id="rId153" Type="http://schemas.openxmlformats.org/officeDocument/2006/relationships/hyperlink" Target="https://es.wikipedia.org/wiki/Uspant%C3%A1n" TargetMode="External"/><Relationship Id="rId174" Type="http://schemas.openxmlformats.org/officeDocument/2006/relationships/hyperlink" Target="https://www.cijc.org/es/NuestrasConstituciones/GUATEMALA-Constitucion.pdf" TargetMode="External"/><Relationship Id="rId179" Type="http://schemas.openxmlformats.org/officeDocument/2006/relationships/hyperlink" Target="https://www.tse.org.gt/images/LEPP.pdf" TargetMode="External"/><Relationship Id="rId15" Type="http://schemas.microsoft.com/office/2007/relationships/diagramDrawing" Target="diagrams/drawing1.xml"/><Relationship Id="rId36" Type="http://schemas.openxmlformats.org/officeDocument/2006/relationships/hyperlink" Target="https://concepto.de/reciprocidad/" TargetMode="External"/><Relationship Id="rId57" Type="http://schemas.openxmlformats.org/officeDocument/2006/relationships/hyperlink" Target="https://concepto.de/riesgo/" TargetMode="External"/><Relationship Id="rId106" Type="http://schemas.openxmlformats.org/officeDocument/2006/relationships/hyperlink" Target="https://es.wikipedia.org/w/index.php?title=Tri%C3%A1ngulo_Ixil&amp;action=edit&amp;redlink=1" TargetMode="External"/><Relationship Id="rId127" Type="http://schemas.openxmlformats.org/officeDocument/2006/relationships/hyperlink" Target="https://es.wikipedia.org/wiki/Idioma_ch%27orti%27" TargetMode="External"/><Relationship Id="rId10" Type="http://schemas.openxmlformats.org/officeDocument/2006/relationships/footer" Target="footer1.xml"/><Relationship Id="rId31" Type="http://schemas.openxmlformats.org/officeDocument/2006/relationships/hyperlink" Target="https://concepto.de/que-es-un-valor-y-cuales-son-los-valores/" TargetMode="External"/><Relationship Id="rId52" Type="http://schemas.openxmlformats.org/officeDocument/2006/relationships/hyperlink" Target="https://concepto.de/oraculo/" TargetMode="External"/><Relationship Id="rId73" Type="http://schemas.openxmlformats.org/officeDocument/2006/relationships/hyperlink" Target="https://es.wikipedia.org/wiki/Suchitep%C3%A9quez" TargetMode="External"/><Relationship Id="rId78" Type="http://schemas.openxmlformats.org/officeDocument/2006/relationships/hyperlink" Target="https://es.wikipedia.org/wiki/Alta_Verapaz" TargetMode="External"/><Relationship Id="rId94" Type="http://schemas.openxmlformats.org/officeDocument/2006/relationships/hyperlink" Target="https://es.wikipedia.org/wiki/Lenguas_mayenses" TargetMode="External"/><Relationship Id="rId99" Type="http://schemas.openxmlformats.org/officeDocument/2006/relationships/hyperlink" Target="https://es.wikipedia.org/wiki/Lenguas_mayenses" TargetMode="External"/><Relationship Id="rId101" Type="http://schemas.openxmlformats.org/officeDocument/2006/relationships/hyperlink" Target="https://es.wikipedia.org/wiki/Idioma_q%27anjob%27al" TargetMode="External"/><Relationship Id="rId122" Type="http://schemas.openxmlformats.org/officeDocument/2006/relationships/hyperlink" Target="https://es.wikipedia.org/wiki/Idioma_poqomam" TargetMode="External"/><Relationship Id="rId143" Type="http://schemas.openxmlformats.org/officeDocument/2006/relationships/hyperlink" Target="https://es.wikipedia.org/wiki/Idioma_sipakapense" TargetMode="External"/><Relationship Id="rId148" Type="http://schemas.openxmlformats.org/officeDocument/2006/relationships/hyperlink" Target="https://es.wikipedia.org/wiki/Lenguas_arahuacas" TargetMode="External"/><Relationship Id="rId164" Type="http://schemas.openxmlformats.org/officeDocument/2006/relationships/hyperlink" Target="https://es.wikipedia.org/wiki/Lenguas_mayenses" TargetMode="External"/><Relationship Id="rId169" Type="http://schemas.openxmlformats.org/officeDocument/2006/relationships/hyperlink" Target="https://es.wikipedia.org/wiki/Jutiapa_(Guatemala)"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google.com/url?sa=t&amp;source=web&amp;cd=&amp;cad=rja&amp;uact=8&amp;ved=2ahUKEwiaycWF9sT3AhUZk2oFHddQC7IQFnoECAQQAQ&amp;url=https%3A%2F%2Fwww.aceproject.org%2Face-es%2Ftopics%2Flf%2FonePage&amp;usg=AOvVaw23JYIsPrWfoXJkLN5GSdzB" TargetMode="External"/><Relationship Id="rId26" Type="http://schemas.openxmlformats.org/officeDocument/2006/relationships/image" Target="media/image7.png"/><Relationship Id="rId47" Type="http://schemas.openxmlformats.org/officeDocument/2006/relationships/hyperlink" Target="https://concepto.de/ley/" TargetMode="External"/><Relationship Id="rId68" Type="http://schemas.openxmlformats.org/officeDocument/2006/relationships/hyperlink" Target="https://es.wikipedia.org/wiki/Lenguas_mayenses" TargetMode="External"/><Relationship Id="rId89" Type="http://schemas.openxmlformats.org/officeDocument/2006/relationships/hyperlink" Target="https://es.wikipedia.org/wiki/Lenguas_de_Guatemala" TargetMode="External"/><Relationship Id="rId112" Type="http://schemas.openxmlformats.org/officeDocument/2006/relationships/hyperlink" Target="https://es.wikipedia.org/wiki/Lenguas_mayenses" TargetMode="External"/><Relationship Id="rId133" Type="http://schemas.openxmlformats.org/officeDocument/2006/relationships/hyperlink" Target="https://es.wikipedia.org/wiki/Zacapa" TargetMode="External"/><Relationship Id="rId154" Type="http://schemas.openxmlformats.org/officeDocument/2006/relationships/hyperlink" Target="https://es.wikipedia.org/wiki/Chicam%C3%A1n" TargetMode="External"/><Relationship Id="rId175" Type="http://schemas.openxmlformats.org/officeDocument/2006/relationships/hyperlink" Target="https://www.barcelo.com/pinandtravel/es/cultura-guatemala-tradiciones-costumbres/" TargetMode="External"/><Relationship Id="rId16" Type="http://schemas.openxmlformats.org/officeDocument/2006/relationships/diagramData" Target="diagrams/data2.xml"/><Relationship Id="rId37" Type="http://schemas.openxmlformats.org/officeDocument/2006/relationships/hyperlink" Target="https://concepto.de/creencia/" TargetMode="External"/><Relationship Id="rId58" Type="http://schemas.openxmlformats.org/officeDocument/2006/relationships/hyperlink" Target="https://concepto.de/docente/" TargetMode="External"/><Relationship Id="rId79" Type="http://schemas.openxmlformats.org/officeDocument/2006/relationships/hyperlink" Target="https://es.wikipedia.org/wiki/El_Pet%C3%A9n" TargetMode="External"/><Relationship Id="rId102" Type="http://schemas.openxmlformats.org/officeDocument/2006/relationships/hyperlink" Target="https://es.wikipedia.org/wiki/Lenguas_mayenses" TargetMode="External"/><Relationship Id="rId123" Type="http://schemas.openxmlformats.org/officeDocument/2006/relationships/hyperlink" Target="https://es.wikipedia.org/wiki/Lenguas_mayenses" TargetMode="External"/><Relationship Id="rId144" Type="http://schemas.openxmlformats.org/officeDocument/2006/relationships/hyperlink" Target="https://es.wikipedia.org/wiki/Lenguas_mayenses" TargetMode="External"/><Relationship Id="rId90" Type="http://schemas.openxmlformats.org/officeDocument/2006/relationships/hyperlink" Target="https://es.wikipedia.org/wiki/Idioma_poqomch%C3%AD" TargetMode="External"/><Relationship Id="rId165" Type="http://schemas.openxmlformats.org/officeDocument/2006/relationships/hyperlink" Target="https://es.wikipedia.org/wiki/Idioma_xinca" TargetMode="External"/><Relationship Id="rId27" Type="http://schemas.openxmlformats.org/officeDocument/2006/relationships/image" Target="media/image8.png"/><Relationship Id="rId48" Type="http://schemas.openxmlformats.org/officeDocument/2006/relationships/hyperlink" Target="https://concepto.de/que-es-tradicion/" TargetMode="External"/><Relationship Id="rId69" Type="http://schemas.openxmlformats.org/officeDocument/2006/relationships/hyperlink" Target="https://es.wikipedia.org/wiki/Solol%C3%A1_(departamento)" TargetMode="External"/><Relationship Id="rId113" Type="http://schemas.openxmlformats.org/officeDocument/2006/relationships/hyperlink" Target="https://es.wikipedia.org/wiki/San_Miguel_Acat%C3%A1n" TargetMode="External"/><Relationship Id="rId134" Type="http://schemas.openxmlformats.org/officeDocument/2006/relationships/hyperlink" Target="https://es.wikipedia.org/wiki/Lenguas_de_Guatemala" TargetMode="External"/><Relationship Id="rId80" Type="http://schemas.openxmlformats.org/officeDocument/2006/relationships/hyperlink" Target="https://es.wikipedia.org/wiki/Izabal" TargetMode="External"/><Relationship Id="rId155" Type="http://schemas.openxmlformats.org/officeDocument/2006/relationships/hyperlink" Target="https://es.wikipedia.org/wiki/Lenguas_de_Guatemala" TargetMode="External"/><Relationship Id="rId176" Type="http://schemas.openxmlformats.org/officeDocument/2006/relationships/hyperlink" Target="https://www.google.com/url?sa=t&amp;rct=j&amp;q=&amp;esrc=s&amp;source=web&amp;cd=&amp;cad=rja&amp;uact=8&amp;ved=2ahUKEwjRz-PC9cT3AhXhgmoFHV_0AWcQFnoECDMQAQ&amp;url=https%3A%2F%2Fes.wikipedia.org%2Fwiki%2FLenguas_de_Guatemala&amp;usg=AOvVaw1BtWqVETgM_EXE0CS-Bq8N" TargetMode="External"/><Relationship Id="rId17" Type="http://schemas.openxmlformats.org/officeDocument/2006/relationships/diagramLayout" Target="diagrams/layout2.xml"/><Relationship Id="rId38" Type="http://schemas.openxmlformats.org/officeDocument/2006/relationships/hyperlink" Target="https://concepto.de/opinion/" TargetMode="External"/><Relationship Id="rId59" Type="http://schemas.openxmlformats.org/officeDocument/2006/relationships/hyperlink" Target="https://concepto.de/que-es-norma/" TargetMode="External"/><Relationship Id="rId103" Type="http://schemas.openxmlformats.org/officeDocument/2006/relationships/hyperlink" Target="https://es.wikipedia.org/wiki/Lenguas_de_Guatemala" TargetMode="External"/><Relationship Id="rId124" Type="http://schemas.openxmlformats.org/officeDocument/2006/relationships/hyperlink" Target="https://es.wikipedia.org/wiki/Jalapa_(Guatemala)" TargetMode="External"/><Relationship Id="rId70" Type="http://schemas.openxmlformats.org/officeDocument/2006/relationships/hyperlink" Target="https://es.wikipedia.org/wiki/Totonicap%C3%A1n_(departamento)" TargetMode="External"/><Relationship Id="rId91" Type="http://schemas.openxmlformats.org/officeDocument/2006/relationships/hyperlink" Target="https://es.wikipedia.org/wiki/Lenguas_mayenses" TargetMode="External"/><Relationship Id="rId145" Type="http://schemas.openxmlformats.org/officeDocument/2006/relationships/hyperlink" Target="https://es.wikipedia.org/wiki/Sipacapa" TargetMode="External"/><Relationship Id="rId166" Type="http://schemas.openxmlformats.org/officeDocument/2006/relationships/hyperlink" Target="https://es.wikipedia.org/wiki/Lengua_aislada" TargetMode="External"/><Relationship Id="rId1" Type="http://schemas.openxmlformats.org/officeDocument/2006/relationships/customXml" Target="../customXml/item1.xml"/><Relationship Id="rId28" Type="http://schemas.openxmlformats.org/officeDocument/2006/relationships/image" Target="media/image9.jpeg"/><Relationship Id="rId49" Type="http://schemas.openxmlformats.org/officeDocument/2006/relationships/hyperlink" Target="https://concepto.de/ecosistemas/" TargetMode="External"/><Relationship Id="rId114" Type="http://schemas.openxmlformats.org/officeDocument/2006/relationships/hyperlink" Target="https://es.wikipedia.org/wiki/San_Rafael_La_Independencia"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E660A4-4C5D-4676-AABC-735E94E835A1}" type="doc">
      <dgm:prSet loTypeId="urn:microsoft.com/office/officeart/2008/layout/RadialCluster" loCatId="relationship" qsTypeId="urn:microsoft.com/office/officeart/2005/8/quickstyle/simple3" qsCatId="simple" csTypeId="urn:microsoft.com/office/officeart/2005/8/colors/colorful5" csCatId="colorful" phldr="1"/>
      <dgm:spPr/>
      <dgm:t>
        <a:bodyPr/>
        <a:lstStyle/>
        <a:p>
          <a:endParaRPr lang="es-GT"/>
        </a:p>
      </dgm:t>
    </dgm:pt>
    <dgm:pt modelId="{5A5B753F-8549-4D5F-B0A8-6E2EAD029176}">
      <dgm:prSet phldrT="[Texto]" custT="1"/>
      <dgm:spPr>
        <a:solidFill>
          <a:schemeClr val="accent5">
            <a:lumMod val="40000"/>
            <a:lumOff val="60000"/>
          </a:schemeClr>
        </a:solidFill>
        <a:scene3d>
          <a:camera prst="orthographicFront"/>
          <a:lightRig rig="flat" dir="t"/>
        </a:scene3d>
        <a:sp3d prstMaterial="dkEdge">
          <a:bevelT w="8200" h="38100"/>
        </a:sp3d>
      </dgm:spPr>
      <dgm:t>
        <a:bodyPr/>
        <a:lstStyle/>
        <a:p>
          <a:r>
            <a:rPr lang="es-ES" sz="1200" b="1">
              <a:latin typeface="Times New Roman" panose="02020603050405020304" pitchFamily="18" charset="0"/>
              <a:cs typeface="Times New Roman" panose="02020603050405020304" pitchFamily="18" charset="0"/>
            </a:rPr>
            <a:t>Metas</a:t>
          </a:r>
          <a:endParaRPr lang="es-GT" sz="1200">
            <a:latin typeface="Times New Roman" panose="02020603050405020304" pitchFamily="18" charset="0"/>
            <a:cs typeface="Times New Roman" panose="02020603050405020304" pitchFamily="18" charset="0"/>
          </a:endParaRPr>
        </a:p>
      </dgm:t>
    </dgm:pt>
    <dgm:pt modelId="{452A2FE2-A361-44B1-B1A4-3F0BE8CBA4CB}" type="parTrans" cxnId="{1C248124-7F25-4B7A-933F-D8538F9836DC}">
      <dgm:prSet/>
      <dgm:spPr/>
      <dgm:t>
        <a:bodyPr/>
        <a:lstStyle/>
        <a:p>
          <a:endParaRPr lang="es-GT"/>
        </a:p>
      </dgm:t>
    </dgm:pt>
    <dgm:pt modelId="{A445268D-E08E-4C8A-9B58-DF2FB23C8040}" type="sibTrans" cxnId="{1C248124-7F25-4B7A-933F-D8538F9836DC}">
      <dgm:prSet/>
      <dgm:spPr/>
      <dgm:t>
        <a:bodyPr/>
        <a:lstStyle/>
        <a:p>
          <a:endParaRPr lang="es-GT"/>
        </a:p>
      </dgm:t>
    </dgm:pt>
    <dgm:pt modelId="{18FEAF8C-8ABD-47AA-BE2D-9977AC4452D5}">
      <dgm:prSet phldrT="[Texto]" custT="1"/>
      <dgm:spPr>
        <a:solidFill>
          <a:schemeClr val="accent6">
            <a:lumMod val="40000"/>
            <a:lumOff val="60000"/>
          </a:schemeClr>
        </a:solidFill>
        <a:scene3d>
          <a:camera prst="orthographicFront"/>
          <a:lightRig rig="flat" dir="t"/>
        </a:scene3d>
        <a:sp3d prstMaterial="dkEdge">
          <a:bevelT w="8200" h="38100"/>
        </a:sp3d>
      </dgm:spPr>
      <dgm:t>
        <a:bodyPr/>
        <a:lstStyle/>
        <a:p>
          <a:pPr algn="just">
            <a:buFont typeface="+mj-lt"/>
            <a:buAutoNum type="arabicPeriod"/>
          </a:pPr>
          <a:r>
            <a:rPr lang="es-ES" sz="1200" b="1">
              <a:latin typeface="Times New Roman" panose="02020603050405020304" pitchFamily="18" charset="0"/>
              <a:cs typeface="Times New Roman" panose="02020603050405020304" pitchFamily="18" charset="0"/>
            </a:rPr>
            <a:t>Reducir la contaminación en el aire</a:t>
          </a:r>
          <a:endParaRPr lang="es-GT" sz="1200">
            <a:latin typeface="Times New Roman" panose="02020603050405020304" pitchFamily="18" charset="0"/>
            <a:cs typeface="Times New Roman" panose="02020603050405020304" pitchFamily="18" charset="0"/>
          </a:endParaRPr>
        </a:p>
      </dgm:t>
    </dgm:pt>
    <dgm:pt modelId="{43780921-5FC5-4CF7-93A2-9B7D1A78A0F4}" type="parTrans" cxnId="{F34AC7AF-6056-41CB-B061-76C6BDD9B7EB}">
      <dgm:prSet/>
      <dgm:spPr>
        <a:scene3d>
          <a:camera prst="orthographicFront"/>
          <a:lightRig rig="threePt" dir="t"/>
        </a:scene3d>
        <a:sp3d>
          <a:bevelT/>
        </a:sp3d>
      </dgm:spPr>
      <dgm:t>
        <a:bodyPr/>
        <a:lstStyle/>
        <a:p>
          <a:endParaRPr lang="es-GT"/>
        </a:p>
      </dgm:t>
    </dgm:pt>
    <dgm:pt modelId="{99920F34-66A7-4DFF-83E1-EFDF05315436}" type="sibTrans" cxnId="{F34AC7AF-6056-41CB-B061-76C6BDD9B7EB}">
      <dgm:prSet/>
      <dgm:spPr/>
      <dgm:t>
        <a:bodyPr/>
        <a:lstStyle/>
        <a:p>
          <a:endParaRPr lang="es-GT"/>
        </a:p>
      </dgm:t>
    </dgm:pt>
    <dgm:pt modelId="{B8C382EC-E01F-4F98-8577-507D390444C4}">
      <dgm:prSet phldrT="[Texto]" custT="1"/>
      <dgm:spPr>
        <a:scene3d>
          <a:camera prst="orthographicFront"/>
          <a:lightRig rig="flat" dir="t"/>
        </a:scene3d>
        <a:sp3d prstMaterial="dkEdge">
          <a:bevelT w="8200" h="38100"/>
        </a:sp3d>
      </dgm:spPr>
      <dgm:t>
        <a:bodyPr/>
        <a:lstStyle/>
        <a:p>
          <a:pPr algn="just">
            <a:buFont typeface="+mj-lt"/>
            <a:buAutoNum type="arabicPeriod"/>
          </a:pPr>
          <a:r>
            <a:rPr lang="es-ES" sz="1200" b="1">
              <a:latin typeface="Times New Roman" panose="02020603050405020304" pitchFamily="18" charset="0"/>
              <a:cs typeface="Times New Roman" panose="02020603050405020304" pitchFamily="18" charset="0"/>
            </a:rPr>
            <a:t>Reducir las basuras en las calles</a:t>
          </a:r>
          <a:endParaRPr lang="es-GT" sz="1200">
            <a:latin typeface="Times New Roman" panose="02020603050405020304" pitchFamily="18" charset="0"/>
            <a:cs typeface="Times New Roman" panose="02020603050405020304" pitchFamily="18" charset="0"/>
          </a:endParaRPr>
        </a:p>
      </dgm:t>
    </dgm:pt>
    <dgm:pt modelId="{B1E7E390-B313-4593-8AD6-A8F109BC3443}" type="parTrans" cxnId="{CF4D142C-DDFF-4B03-9976-E822F3591E20}">
      <dgm:prSet/>
      <dgm:spPr>
        <a:scene3d>
          <a:camera prst="orthographicFront"/>
          <a:lightRig rig="threePt" dir="t"/>
        </a:scene3d>
        <a:sp3d>
          <a:bevelT/>
        </a:sp3d>
      </dgm:spPr>
      <dgm:t>
        <a:bodyPr/>
        <a:lstStyle/>
        <a:p>
          <a:endParaRPr lang="es-GT"/>
        </a:p>
      </dgm:t>
    </dgm:pt>
    <dgm:pt modelId="{2EAD09B1-FA8D-4693-B697-C77E99A6BBBF}" type="sibTrans" cxnId="{CF4D142C-DDFF-4B03-9976-E822F3591E20}">
      <dgm:prSet/>
      <dgm:spPr/>
      <dgm:t>
        <a:bodyPr/>
        <a:lstStyle/>
        <a:p>
          <a:endParaRPr lang="es-GT"/>
        </a:p>
      </dgm:t>
    </dgm:pt>
    <dgm:pt modelId="{D1C99AE4-2C71-469D-8023-A7474ACF6595}">
      <dgm:prSet phldrT="[Texto]" custT="1"/>
      <dgm:spPr>
        <a:scene3d>
          <a:camera prst="orthographicFront"/>
          <a:lightRig rig="flat" dir="t"/>
        </a:scene3d>
        <a:sp3d prstMaterial="dkEdge">
          <a:bevelT w="8200" h="38100"/>
        </a:sp3d>
      </dgm:spPr>
      <dgm:t>
        <a:bodyPr/>
        <a:lstStyle/>
        <a:p>
          <a:pPr algn="just">
            <a:buFont typeface="+mj-lt"/>
            <a:buAutoNum type="arabicPeriod"/>
          </a:pPr>
          <a:r>
            <a:rPr lang="es-ES" sz="1200" b="1">
              <a:latin typeface="Times New Roman" panose="02020603050405020304" pitchFamily="18" charset="0"/>
              <a:cs typeface="Times New Roman" panose="02020603050405020304" pitchFamily="18" charset="0"/>
            </a:rPr>
            <a:t>Detener la degradación de las tierras y la pérdida de biodiversidad.</a:t>
          </a:r>
          <a:endParaRPr lang="es-GT" sz="1200">
            <a:latin typeface="Times New Roman" panose="02020603050405020304" pitchFamily="18" charset="0"/>
            <a:cs typeface="Times New Roman" panose="02020603050405020304" pitchFamily="18" charset="0"/>
          </a:endParaRPr>
        </a:p>
      </dgm:t>
    </dgm:pt>
    <dgm:pt modelId="{67876D44-9954-4979-A284-70CB9D1EE5E5}" type="parTrans" cxnId="{75D4A5F3-755C-4328-A4EA-ED4C07171968}">
      <dgm:prSet/>
      <dgm:spPr>
        <a:scene3d>
          <a:camera prst="orthographicFront"/>
          <a:lightRig rig="threePt" dir="t"/>
        </a:scene3d>
        <a:sp3d>
          <a:bevelT/>
        </a:sp3d>
      </dgm:spPr>
      <dgm:t>
        <a:bodyPr/>
        <a:lstStyle/>
        <a:p>
          <a:endParaRPr lang="es-GT"/>
        </a:p>
      </dgm:t>
    </dgm:pt>
    <dgm:pt modelId="{E73A581F-AF62-4DFF-A8F2-02FA782DF142}" type="sibTrans" cxnId="{75D4A5F3-755C-4328-A4EA-ED4C07171968}">
      <dgm:prSet/>
      <dgm:spPr/>
      <dgm:t>
        <a:bodyPr/>
        <a:lstStyle/>
        <a:p>
          <a:endParaRPr lang="es-GT"/>
        </a:p>
      </dgm:t>
    </dgm:pt>
    <dgm:pt modelId="{FFE21D94-CF59-4151-ADB0-43C6B877C201}">
      <dgm:prSet custT="1"/>
      <dgm:spPr>
        <a:scene3d>
          <a:camera prst="orthographicFront"/>
          <a:lightRig rig="flat" dir="t"/>
        </a:scene3d>
        <a:sp3d prstMaterial="dkEdge">
          <a:bevelT w="8200" h="38100"/>
        </a:sp3d>
      </dgm:spPr>
      <dgm:t>
        <a:bodyPr/>
        <a:lstStyle/>
        <a:p>
          <a:pPr algn="just">
            <a:buFont typeface="+mj-lt"/>
            <a:buAutoNum type="arabicPeriod"/>
          </a:pPr>
          <a:r>
            <a:rPr lang="es-ES" sz="1200" b="1">
              <a:latin typeface="Times New Roman" panose="02020603050405020304" pitchFamily="18" charset="0"/>
              <a:cs typeface="Times New Roman" panose="02020603050405020304" pitchFamily="18" charset="0"/>
            </a:rPr>
            <a:t>Disminuir la tala de árboles</a:t>
          </a:r>
          <a:endParaRPr lang="es-GT" sz="1200">
            <a:latin typeface="Times New Roman" panose="02020603050405020304" pitchFamily="18" charset="0"/>
            <a:cs typeface="Times New Roman" panose="02020603050405020304" pitchFamily="18" charset="0"/>
          </a:endParaRPr>
        </a:p>
      </dgm:t>
    </dgm:pt>
    <dgm:pt modelId="{CB74A65B-B454-49F2-A0CD-42FCEAA8DA11}" type="parTrans" cxnId="{7CBA9BD2-4C50-4564-AFC8-F8A5C7842CA6}">
      <dgm:prSet/>
      <dgm:spPr>
        <a:scene3d>
          <a:camera prst="orthographicFront"/>
          <a:lightRig rig="threePt" dir="t"/>
        </a:scene3d>
        <a:sp3d>
          <a:bevelT/>
        </a:sp3d>
      </dgm:spPr>
      <dgm:t>
        <a:bodyPr/>
        <a:lstStyle/>
        <a:p>
          <a:endParaRPr lang="es-GT"/>
        </a:p>
      </dgm:t>
    </dgm:pt>
    <dgm:pt modelId="{3E4C2F4D-7757-46CB-A75A-28FFB055AFE5}" type="sibTrans" cxnId="{7CBA9BD2-4C50-4564-AFC8-F8A5C7842CA6}">
      <dgm:prSet/>
      <dgm:spPr/>
      <dgm:t>
        <a:bodyPr/>
        <a:lstStyle/>
        <a:p>
          <a:endParaRPr lang="es-GT"/>
        </a:p>
      </dgm:t>
    </dgm:pt>
    <dgm:pt modelId="{194CA4AE-144D-4A17-ABA3-D0A2D7796B42}" type="pres">
      <dgm:prSet presAssocID="{A7E660A4-4C5D-4676-AABC-735E94E835A1}" presName="Name0" presStyleCnt="0">
        <dgm:presLayoutVars>
          <dgm:chMax val="1"/>
          <dgm:chPref val="1"/>
          <dgm:dir/>
          <dgm:animOne val="branch"/>
          <dgm:animLvl val="lvl"/>
        </dgm:presLayoutVars>
      </dgm:prSet>
      <dgm:spPr/>
    </dgm:pt>
    <dgm:pt modelId="{1DC95041-FA97-4785-A038-E92BFCB2975F}" type="pres">
      <dgm:prSet presAssocID="{5A5B753F-8549-4D5F-B0A8-6E2EAD029176}" presName="singleCycle" presStyleCnt="0"/>
      <dgm:spPr>
        <a:scene3d>
          <a:camera prst="orthographicFront"/>
          <a:lightRig rig="threePt" dir="t"/>
        </a:scene3d>
        <a:sp3d>
          <a:bevelT/>
        </a:sp3d>
      </dgm:spPr>
    </dgm:pt>
    <dgm:pt modelId="{3A9C9176-FD05-4022-87B8-06A93C62A298}" type="pres">
      <dgm:prSet presAssocID="{5A5B753F-8549-4D5F-B0A8-6E2EAD029176}" presName="singleCenter" presStyleLbl="node1" presStyleIdx="0" presStyleCnt="5">
        <dgm:presLayoutVars>
          <dgm:chMax val="7"/>
          <dgm:chPref val="7"/>
        </dgm:presLayoutVars>
      </dgm:prSet>
      <dgm:spPr/>
    </dgm:pt>
    <dgm:pt modelId="{FDDFF9C3-8916-4B51-B7E5-8E91F78500EE}" type="pres">
      <dgm:prSet presAssocID="{43780921-5FC5-4CF7-93A2-9B7D1A78A0F4}" presName="Name56" presStyleLbl="parChTrans1D2" presStyleIdx="0" presStyleCnt="4"/>
      <dgm:spPr/>
    </dgm:pt>
    <dgm:pt modelId="{C9C5175D-0331-4723-B746-0DC699A05EE4}" type="pres">
      <dgm:prSet presAssocID="{18FEAF8C-8ABD-47AA-BE2D-9977AC4452D5}" presName="text0" presStyleLbl="node1" presStyleIdx="1" presStyleCnt="5" custScaleX="176255" custScaleY="176255">
        <dgm:presLayoutVars>
          <dgm:bulletEnabled val="1"/>
        </dgm:presLayoutVars>
      </dgm:prSet>
      <dgm:spPr/>
    </dgm:pt>
    <dgm:pt modelId="{B775080E-D7E4-4DE9-A0FE-DD2E464E0A23}" type="pres">
      <dgm:prSet presAssocID="{B1E7E390-B313-4593-8AD6-A8F109BC3443}" presName="Name56" presStyleLbl="parChTrans1D2" presStyleIdx="1" presStyleCnt="4"/>
      <dgm:spPr/>
    </dgm:pt>
    <dgm:pt modelId="{F2832CD0-37B7-4451-8844-A1F221D0354B}" type="pres">
      <dgm:prSet presAssocID="{B8C382EC-E01F-4F98-8577-507D390444C4}" presName="text0" presStyleLbl="node1" presStyleIdx="2" presStyleCnt="5" custScaleX="176255" custScaleY="176255">
        <dgm:presLayoutVars>
          <dgm:bulletEnabled val="1"/>
        </dgm:presLayoutVars>
      </dgm:prSet>
      <dgm:spPr/>
    </dgm:pt>
    <dgm:pt modelId="{664BE695-1C69-4C1E-8337-C06E9A453896}" type="pres">
      <dgm:prSet presAssocID="{67876D44-9954-4979-A284-70CB9D1EE5E5}" presName="Name56" presStyleLbl="parChTrans1D2" presStyleIdx="2" presStyleCnt="4"/>
      <dgm:spPr/>
    </dgm:pt>
    <dgm:pt modelId="{21A7B90C-2DB8-48B5-97D2-D4BDB28F2764}" type="pres">
      <dgm:prSet presAssocID="{D1C99AE4-2C71-469D-8023-A7474ACF6595}" presName="text0" presStyleLbl="node1" presStyleIdx="3" presStyleCnt="5" custScaleX="176255" custScaleY="176255">
        <dgm:presLayoutVars>
          <dgm:bulletEnabled val="1"/>
        </dgm:presLayoutVars>
      </dgm:prSet>
      <dgm:spPr/>
    </dgm:pt>
    <dgm:pt modelId="{700215D9-6D63-4E36-9122-0C44C85D3FE3}" type="pres">
      <dgm:prSet presAssocID="{CB74A65B-B454-49F2-A0CD-42FCEAA8DA11}" presName="Name56" presStyleLbl="parChTrans1D2" presStyleIdx="3" presStyleCnt="4"/>
      <dgm:spPr/>
    </dgm:pt>
    <dgm:pt modelId="{E9C558F0-9CAB-4227-94EE-69A4718E8198}" type="pres">
      <dgm:prSet presAssocID="{FFE21D94-CF59-4151-ADB0-43C6B877C201}" presName="text0" presStyleLbl="node1" presStyleIdx="4" presStyleCnt="5" custScaleX="176255" custScaleY="176255">
        <dgm:presLayoutVars>
          <dgm:bulletEnabled val="1"/>
        </dgm:presLayoutVars>
      </dgm:prSet>
      <dgm:spPr/>
    </dgm:pt>
  </dgm:ptLst>
  <dgm:cxnLst>
    <dgm:cxn modelId="{90237E00-94A8-4D7C-B390-F722B330F75F}" type="presOf" srcId="{5A5B753F-8549-4D5F-B0A8-6E2EAD029176}" destId="{3A9C9176-FD05-4022-87B8-06A93C62A298}" srcOrd="0" destOrd="0" presId="urn:microsoft.com/office/officeart/2008/layout/RadialCluster"/>
    <dgm:cxn modelId="{24DB2902-E378-4ECA-B8E0-74FE4C32EAB8}" type="presOf" srcId="{CB74A65B-B454-49F2-A0CD-42FCEAA8DA11}" destId="{700215D9-6D63-4E36-9122-0C44C85D3FE3}" srcOrd="0" destOrd="0" presId="urn:microsoft.com/office/officeart/2008/layout/RadialCluster"/>
    <dgm:cxn modelId="{1C248124-7F25-4B7A-933F-D8538F9836DC}" srcId="{A7E660A4-4C5D-4676-AABC-735E94E835A1}" destId="{5A5B753F-8549-4D5F-B0A8-6E2EAD029176}" srcOrd="0" destOrd="0" parTransId="{452A2FE2-A361-44B1-B1A4-3F0BE8CBA4CB}" sibTransId="{A445268D-E08E-4C8A-9B58-DF2FB23C8040}"/>
    <dgm:cxn modelId="{CF4D142C-DDFF-4B03-9976-E822F3591E20}" srcId="{5A5B753F-8549-4D5F-B0A8-6E2EAD029176}" destId="{B8C382EC-E01F-4F98-8577-507D390444C4}" srcOrd="1" destOrd="0" parTransId="{B1E7E390-B313-4593-8AD6-A8F109BC3443}" sibTransId="{2EAD09B1-FA8D-4693-B697-C77E99A6BBBF}"/>
    <dgm:cxn modelId="{4CD7AB44-8170-4100-88A7-DF574A882CCF}" type="presOf" srcId="{43780921-5FC5-4CF7-93A2-9B7D1A78A0F4}" destId="{FDDFF9C3-8916-4B51-B7E5-8E91F78500EE}" srcOrd="0" destOrd="0" presId="urn:microsoft.com/office/officeart/2008/layout/RadialCluster"/>
    <dgm:cxn modelId="{F73B2C78-90B9-4369-B66B-280DA908E5D0}" type="presOf" srcId="{D1C99AE4-2C71-469D-8023-A7474ACF6595}" destId="{21A7B90C-2DB8-48B5-97D2-D4BDB28F2764}" srcOrd="0" destOrd="0" presId="urn:microsoft.com/office/officeart/2008/layout/RadialCluster"/>
    <dgm:cxn modelId="{883CD895-BA8D-4A25-BFC0-49FCF4CE5928}" type="presOf" srcId="{18FEAF8C-8ABD-47AA-BE2D-9977AC4452D5}" destId="{C9C5175D-0331-4723-B746-0DC699A05EE4}" srcOrd="0" destOrd="0" presId="urn:microsoft.com/office/officeart/2008/layout/RadialCluster"/>
    <dgm:cxn modelId="{ECE99497-75DA-468D-BB6E-D29440ADFA07}" type="presOf" srcId="{67876D44-9954-4979-A284-70CB9D1EE5E5}" destId="{664BE695-1C69-4C1E-8337-C06E9A453896}" srcOrd="0" destOrd="0" presId="urn:microsoft.com/office/officeart/2008/layout/RadialCluster"/>
    <dgm:cxn modelId="{F6E89899-D20D-48AA-9662-87CCC6ADC3A5}" type="presOf" srcId="{FFE21D94-CF59-4151-ADB0-43C6B877C201}" destId="{E9C558F0-9CAB-4227-94EE-69A4718E8198}" srcOrd="0" destOrd="0" presId="urn:microsoft.com/office/officeart/2008/layout/RadialCluster"/>
    <dgm:cxn modelId="{F34AC7AF-6056-41CB-B061-76C6BDD9B7EB}" srcId="{5A5B753F-8549-4D5F-B0A8-6E2EAD029176}" destId="{18FEAF8C-8ABD-47AA-BE2D-9977AC4452D5}" srcOrd="0" destOrd="0" parTransId="{43780921-5FC5-4CF7-93A2-9B7D1A78A0F4}" sibTransId="{99920F34-66A7-4DFF-83E1-EFDF05315436}"/>
    <dgm:cxn modelId="{02134ECF-9B9D-4C76-9061-DBDE50E97AEF}" type="presOf" srcId="{B8C382EC-E01F-4F98-8577-507D390444C4}" destId="{F2832CD0-37B7-4451-8844-A1F221D0354B}" srcOrd="0" destOrd="0" presId="urn:microsoft.com/office/officeart/2008/layout/RadialCluster"/>
    <dgm:cxn modelId="{7CBA9BD2-4C50-4564-AFC8-F8A5C7842CA6}" srcId="{5A5B753F-8549-4D5F-B0A8-6E2EAD029176}" destId="{FFE21D94-CF59-4151-ADB0-43C6B877C201}" srcOrd="3" destOrd="0" parTransId="{CB74A65B-B454-49F2-A0CD-42FCEAA8DA11}" sibTransId="{3E4C2F4D-7757-46CB-A75A-28FFB055AFE5}"/>
    <dgm:cxn modelId="{EE107EE6-645B-4F36-B0EA-DA61C33B1A70}" type="presOf" srcId="{A7E660A4-4C5D-4676-AABC-735E94E835A1}" destId="{194CA4AE-144D-4A17-ABA3-D0A2D7796B42}" srcOrd="0" destOrd="0" presId="urn:microsoft.com/office/officeart/2008/layout/RadialCluster"/>
    <dgm:cxn modelId="{75D4A5F3-755C-4328-A4EA-ED4C07171968}" srcId="{5A5B753F-8549-4D5F-B0A8-6E2EAD029176}" destId="{D1C99AE4-2C71-469D-8023-A7474ACF6595}" srcOrd="2" destOrd="0" parTransId="{67876D44-9954-4979-A284-70CB9D1EE5E5}" sibTransId="{E73A581F-AF62-4DFF-A8F2-02FA782DF142}"/>
    <dgm:cxn modelId="{33E3A7FF-9B54-43ED-8142-551C622597AE}" type="presOf" srcId="{B1E7E390-B313-4593-8AD6-A8F109BC3443}" destId="{B775080E-D7E4-4DE9-A0FE-DD2E464E0A23}" srcOrd="0" destOrd="0" presId="urn:microsoft.com/office/officeart/2008/layout/RadialCluster"/>
    <dgm:cxn modelId="{806F149F-4C8F-46D3-B50B-24454EE3BCC7}" type="presParOf" srcId="{194CA4AE-144D-4A17-ABA3-D0A2D7796B42}" destId="{1DC95041-FA97-4785-A038-E92BFCB2975F}" srcOrd="0" destOrd="0" presId="urn:microsoft.com/office/officeart/2008/layout/RadialCluster"/>
    <dgm:cxn modelId="{BA26F716-340F-4865-8E07-20F0AC6CCAD3}" type="presParOf" srcId="{1DC95041-FA97-4785-A038-E92BFCB2975F}" destId="{3A9C9176-FD05-4022-87B8-06A93C62A298}" srcOrd="0" destOrd="0" presId="urn:microsoft.com/office/officeart/2008/layout/RadialCluster"/>
    <dgm:cxn modelId="{B9E9AD04-2A8B-44E9-B8F4-D639DA179A3F}" type="presParOf" srcId="{1DC95041-FA97-4785-A038-E92BFCB2975F}" destId="{FDDFF9C3-8916-4B51-B7E5-8E91F78500EE}" srcOrd="1" destOrd="0" presId="urn:microsoft.com/office/officeart/2008/layout/RadialCluster"/>
    <dgm:cxn modelId="{5F435545-C867-4EA1-AB8E-1BDBDF6672CB}" type="presParOf" srcId="{1DC95041-FA97-4785-A038-E92BFCB2975F}" destId="{C9C5175D-0331-4723-B746-0DC699A05EE4}" srcOrd="2" destOrd="0" presId="urn:microsoft.com/office/officeart/2008/layout/RadialCluster"/>
    <dgm:cxn modelId="{FBB14B10-2A08-4B78-B779-D3955980604D}" type="presParOf" srcId="{1DC95041-FA97-4785-A038-E92BFCB2975F}" destId="{B775080E-D7E4-4DE9-A0FE-DD2E464E0A23}" srcOrd="3" destOrd="0" presId="urn:microsoft.com/office/officeart/2008/layout/RadialCluster"/>
    <dgm:cxn modelId="{97F606BB-5A4C-4A5C-9B17-6AE9B9D94EC1}" type="presParOf" srcId="{1DC95041-FA97-4785-A038-E92BFCB2975F}" destId="{F2832CD0-37B7-4451-8844-A1F221D0354B}" srcOrd="4" destOrd="0" presId="urn:microsoft.com/office/officeart/2008/layout/RadialCluster"/>
    <dgm:cxn modelId="{852811BC-97C5-49EF-B5B5-8E6D4C835490}" type="presParOf" srcId="{1DC95041-FA97-4785-A038-E92BFCB2975F}" destId="{664BE695-1C69-4C1E-8337-C06E9A453896}" srcOrd="5" destOrd="0" presId="urn:microsoft.com/office/officeart/2008/layout/RadialCluster"/>
    <dgm:cxn modelId="{724E604C-459A-4237-8782-627948A44A05}" type="presParOf" srcId="{1DC95041-FA97-4785-A038-E92BFCB2975F}" destId="{21A7B90C-2DB8-48B5-97D2-D4BDB28F2764}" srcOrd="6" destOrd="0" presId="urn:microsoft.com/office/officeart/2008/layout/RadialCluster"/>
    <dgm:cxn modelId="{07400487-F691-4D6B-97E4-1BCFA4F581DB}" type="presParOf" srcId="{1DC95041-FA97-4785-A038-E92BFCB2975F}" destId="{700215D9-6D63-4E36-9122-0C44C85D3FE3}" srcOrd="7" destOrd="0" presId="urn:microsoft.com/office/officeart/2008/layout/RadialCluster"/>
    <dgm:cxn modelId="{3016C948-E1F7-426C-9DE5-C8822F6FC5A4}" type="presParOf" srcId="{1DC95041-FA97-4785-A038-E92BFCB2975F}" destId="{E9C558F0-9CAB-4227-94EE-69A4718E8198}" srcOrd="8" destOrd="0" presId="urn:microsoft.com/office/officeart/2008/layout/RadialCluster"/>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834086-C94E-466F-ACD8-1E5E37F93D7A}"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s-GT"/>
        </a:p>
      </dgm:t>
    </dgm:pt>
    <dgm:pt modelId="{DC7F1CEB-926D-4664-B27B-551B2040E93C}">
      <dgm:prSet phldrT="[Texto]" custT="1"/>
      <dgm:spPr>
        <a:solidFill>
          <a:schemeClr val="accent6">
            <a:lumMod val="60000"/>
            <a:lumOff val="40000"/>
          </a:schemeClr>
        </a:solidFill>
      </dgm:spPr>
      <dgm:t>
        <a:bodyPr/>
        <a:lstStyle/>
        <a:p>
          <a:pPr algn="ctr"/>
          <a:r>
            <a:rPr lang="es-ES" sz="1200" b="1">
              <a:solidFill>
                <a:schemeClr val="tx1"/>
              </a:solidFill>
              <a:latin typeface="Times New Roman" panose="02020603050405020304" pitchFamily="18" charset="0"/>
              <a:cs typeface="Times New Roman" panose="02020603050405020304" pitchFamily="18" charset="0"/>
            </a:rPr>
            <a:t>Estrategias</a:t>
          </a:r>
          <a:endParaRPr lang="es-GT" sz="1300">
            <a:solidFill>
              <a:schemeClr val="tx1"/>
            </a:solidFill>
            <a:latin typeface="Times New Roman" panose="02020603050405020304" pitchFamily="18" charset="0"/>
            <a:cs typeface="Times New Roman" panose="02020603050405020304" pitchFamily="18" charset="0"/>
          </a:endParaRPr>
        </a:p>
      </dgm:t>
    </dgm:pt>
    <dgm:pt modelId="{63A8A5A3-2C5E-4B89-8859-5B473741A0A4}" type="parTrans" cxnId="{D600A756-91E6-489C-B3FF-DF7C0C160ADC}">
      <dgm:prSet/>
      <dgm:spPr/>
      <dgm:t>
        <a:bodyPr/>
        <a:lstStyle/>
        <a:p>
          <a:endParaRPr lang="es-GT"/>
        </a:p>
      </dgm:t>
    </dgm:pt>
    <dgm:pt modelId="{1DF20451-ECA9-44AE-904A-2DC436E04FC4}" type="sibTrans" cxnId="{D600A756-91E6-489C-B3FF-DF7C0C160ADC}">
      <dgm:prSet/>
      <dgm:spPr/>
      <dgm:t>
        <a:bodyPr/>
        <a:lstStyle/>
        <a:p>
          <a:endParaRPr lang="es-GT"/>
        </a:p>
      </dgm:t>
    </dgm:pt>
    <dgm:pt modelId="{2F0CF214-FFF1-4A14-8D69-B256BF92CDA7}">
      <dgm:prSet phldrT="[Texto]" custT="1"/>
      <dgm:spPr>
        <a:solidFill>
          <a:schemeClr val="accent5">
            <a:lumMod val="40000"/>
            <a:lumOff val="60000"/>
          </a:schemeClr>
        </a:solidFill>
      </dgm:spPr>
      <dgm:t>
        <a:bodyPr/>
        <a:lstStyle/>
        <a:p>
          <a:pPr algn="just">
            <a:buFont typeface="+mj-lt"/>
            <a:buAutoNum type="arabicPeriod"/>
          </a:pPr>
          <a:r>
            <a:rPr lang="es-ES" sz="1200" b="1">
              <a:solidFill>
                <a:schemeClr val="tx1"/>
              </a:solidFill>
              <a:latin typeface="Times New Roman" panose="02020603050405020304" pitchFamily="18" charset="0"/>
              <a:cs typeface="Times New Roman" panose="02020603050405020304" pitchFamily="18" charset="0"/>
            </a:rPr>
            <a:t>No malgastar el agua</a:t>
          </a:r>
          <a:endParaRPr lang="es-GT" sz="1200">
            <a:solidFill>
              <a:schemeClr val="tx1"/>
            </a:solidFill>
            <a:latin typeface="Times New Roman" panose="02020603050405020304" pitchFamily="18" charset="0"/>
            <a:cs typeface="Times New Roman" panose="02020603050405020304" pitchFamily="18" charset="0"/>
          </a:endParaRPr>
        </a:p>
      </dgm:t>
    </dgm:pt>
    <dgm:pt modelId="{3FD434CA-4160-459A-BA72-EC72BA513F4B}" type="parTrans" cxnId="{877EEBC2-9F69-48DA-BB77-F14ECEEA6FFB}">
      <dgm:prSet/>
      <dgm:spPr/>
      <dgm:t>
        <a:bodyPr/>
        <a:lstStyle/>
        <a:p>
          <a:endParaRPr lang="es-GT"/>
        </a:p>
      </dgm:t>
    </dgm:pt>
    <dgm:pt modelId="{9016C32E-EA74-4497-B866-C9D776E0E527}" type="sibTrans" cxnId="{877EEBC2-9F69-48DA-BB77-F14ECEEA6FFB}">
      <dgm:prSet/>
      <dgm:spPr/>
      <dgm:t>
        <a:bodyPr/>
        <a:lstStyle/>
        <a:p>
          <a:endParaRPr lang="es-GT"/>
        </a:p>
      </dgm:t>
    </dgm:pt>
    <dgm:pt modelId="{186E0999-A662-4B6B-BE8C-1346E2245031}">
      <dgm:prSet phldrT="[Texto]" custT="1"/>
      <dgm:spPr>
        <a:solidFill>
          <a:schemeClr val="accent5">
            <a:lumMod val="40000"/>
            <a:lumOff val="60000"/>
          </a:schemeClr>
        </a:solidFill>
      </dgm:spPr>
      <dgm:t>
        <a:bodyPr/>
        <a:lstStyle/>
        <a:p>
          <a:pPr algn="just">
            <a:buFont typeface="+mj-lt"/>
            <a:buAutoNum type="arabicPeriod"/>
          </a:pPr>
          <a:r>
            <a:rPr lang="es-ES" sz="1200" b="1">
              <a:solidFill>
                <a:schemeClr val="tx1"/>
              </a:solidFill>
              <a:latin typeface="Times New Roman" panose="02020603050405020304" pitchFamily="18" charset="0"/>
              <a:cs typeface="Times New Roman" panose="02020603050405020304" pitchFamily="18" charset="0"/>
            </a:rPr>
            <a:t>la facilidad a la accesibilidad a los botes de basura al pueblo, de preferencia reutilizable para disminuir la contaminación en las calles del municipio o localidad planeada</a:t>
          </a:r>
          <a:endParaRPr lang="es-GT" sz="1200">
            <a:solidFill>
              <a:schemeClr val="tx1"/>
            </a:solidFill>
            <a:latin typeface="Times New Roman" panose="02020603050405020304" pitchFamily="18" charset="0"/>
            <a:cs typeface="Times New Roman" panose="02020603050405020304" pitchFamily="18" charset="0"/>
          </a:endParaRPr>
        </a:p>
      </dgm:t>
    </dgm:pt>
    <dgm:pt modelId="{E0281A4A-EC3D-4FD1-BF05-3B98139577DC}" type="parTrans" cxnId="{6BDE2DE5-BF2D-4395-BD1B-9C10FF01A92A}">
      <dgm:prSet/>
      <dgm:spPr/>
      <dgm:t>
        <a:bodyPr/>
        <a:lstStyle/>
        <a:p>
          <a:endParaRPr lang="es-GT"/>
        </a:p>
      </dgm:t>
    </dgm:pt>
    <dgm:pt modelId="{442AA9EF-C578-49DB-86CC-D0070CFD470A}" type="sibTrans" cxnId="{6BDE2DE5-BF2D-4395-BD1B-9C10FF01A92A}">
      <dgm:prSet/>
      <dgm:spPr/>
      <dgm:t>
        <a:bodyPr/>
        <a:lstStyle/>
        <a:p>
          <a:endParaRPr lang="es-GT"/>
        </a:p>
      </dgm:t>
    </dgm:pt>
    <dgm:pt modelId="{35AD36B5-47BC-4A71-848B-C817C08EC79F}">
      <dgm:prSet phldrT="[Texto]" custT="1"/>
      <dgm:spPr>
        <a:solidFill>
          <a:schemeClr val="accent5">
            <a:lumMod val="40000"/>
            <a:lumOff val="60000"/>
          </a:schemeClr>
        </a:solidFill>
      </dgm:spPr>
      <dgm:t>
        <a:bodyPr/>
        <a:lstStyle/>
        <a:p>
          <a:pPr algn="just">
            <a:buFont typeface="+mj-lt"/>
            <a:buAutoNum type="arabicPeriod"/>
          </a:pPr>
          <a:r>
            <a:rPr lang="es-ES" sz="1200" b="1">
              <a:solidFill>
                <a:schemeClr val="tx1"/>
              </a:solidFill>
              <a:latin typeface="Times New Roman" panose="02020603050405020304" pitchFamily="18" charset="0"/>
              <a:cs typeface="Times New Roman" panose="02020603050405020304" pitchFamily="18" charset="0"/>
            </a:rPr>
            <a:t>Implementar áreas verdes </a:t>
          </a:r>
          <a:endParaRPr lang="es-GT" sz="1200">
            <a:solidFill>
              <a:schemeClr val="tx1"/>
            </a:solidFill>
            <a:latin typeface="Times New Roman" panose="02020603050405020304" pitchFamily="18" charset="0"/>
            <a:cs typeface="Times New Roman" panose="02020603050405020304" pitchFamily="18" charset="0"/>
          </a:endParaRPr>
        </a:p>
      </dgm:t>
    </dgm:pt>
    <dgm:pt modelId="{2FD4869E-16BC-46E4-8EE6-42678C4265C1}" type="parTrans" cxnId="{4EB8183F-9AD4-4985-A695-F3910CCF827E}">
      <dgm:prSet/>
      <dgm:spPr/>
      <dgm:t>
        <a:bodyPr/>
        <a:lstStyle/>
        <a:p>
          <a:endParaRPr lang="es-GT"/>
        </a:p>
      </dgm:t>
    </dgm:pt>
    <dgm:pt modelId="{90A0DCEB-047A-418F-A686-3A4E3E806D28}" type="sibTrans" cxnId="{4EB8183F-9AD4-4985-A695-F3910CCF827E}">
      <dgm:prSet/>
      <dgm:spPr/>
      <dgm:t>
        <a:bodyPr/>
        <a:lstStyle/>
        <a:p>
          <a:endParaRPr lang="es-GT"/>
        </a:p>
      </dgm:t>
    </dgm:pt>
    <dgm:pt modelId="{3734E5CB-B197-457D-9559-E62107D8BC9A}">
      <dgm:prSet custT="1"/>
      <dgm:spPr>
        <a:solidFill>
          <a:schemeClr val="accent5">
            <a:lumMod val="40000"/>
            <a:lumOff val="60000"/>
          </a:schemeClr>
        </a:solidFill>
      </dgm:spPr>
      <dgm:t>
        <a:bodyPr/>
        <a:lstStyle/>
        <a:p>
          <a:pPr algn="just">
            <a:buFont typeface="+mj-lt"/>
            <a:buAutoNum type="arabicPeriod"/>
          </a:pPr>
          <a:r>
            <a:rPr lang="es-ES" sz="1200" b="1">
              <a:solidFill>
                <a:schemeClr val="tx1"/>
              </a:solidFill>
              <a:latin typeface="Times New Roman" panose="02020603050405020304" pitchFamily="18" charset="0"/>
              <a:cs typeface="Times New Roman" panose="02020603050405020304" pitchFamily="18" charset="0"/>
            </a:rPr>
            <a:t>Hacer conciencia a cada ciudadano para cuidar nuestro entorno</a:t>
          </a:r>
          <a:endParaRPr lang="es-GT" sz="1200">
            <a:solidFill>
              <a:schemeClr val="tx1"/>
            </a:solidFill>
            <a:latin typeface="Times New Roman" panose="02020603050405020304" pitchFamily="18" charset="0"/>
            <a:cs typeface="Times New Roman" panose="02020603050405020304" pitchFamily="18" charset="0"/>
          </a:endParaRPr>
        </a:p>
      </dgm:t>
    </dgm:pt>
    <dgm:pt modelId="{5711A172-D17E-4775-9F7B-F823BFECBA12}" type="parTrans" cxnId="{71AC4A90-1564-4432-A697-226633758213}">
      <dgm:prSet/>
      <dgm:spPr/>
      <dgm:t>
        <a:bodyPr/>
        <a:lstStyle/>
        <a:p>
          <a:endParaRPr lang="es-GT"/>
        </a:p>
      </dgm:t>
    </dgm:pt>
    <dgm:pt modelId="{2914C82F-D7E5-42BA-9519-5108A2CCE48D}" type="sibTrans" cxnId="{71AC4A90-1564-4432-A697-226633758213}">
      <dgm:prSet/>
      <dgm:spPr/>
      <dgm:t>
        <a:bodyPr/>
        <a:lstStyle/>
        <a:p>
          <a:endParaRPr lang="es-GT"/>
        </a:p>
      </dgm:t>
    </dgm:pt>
    <dgm:pt modelId="{82132656-642E-44E6-9366-C744EDE5E261}">
      <dgm:prSet custT="1"/>
      <dgm:spPr>
        <a:solidFill>
          <a:schemeClr val="accent5">
            <a:lumMod val="40000"/>
            <a:lumOff val="60000"/>
          </a:schemeClr>
        </a:solidFill>
      </dgm:spPr>
      <dgm:t>
        <a:bodyPr/>
        <a:lstStyle/>
        <a:p>
          <a:pPr algn="just">
            <a:buFont typeface="+mj-lt"/>
            <a:buAutoNum type="arabicPeriod"/>
          </a:pPr>
          <a:r>
            <a:rPr lang="es-ES" sz="1200" b="1">
              <a:solidFill>
                <a:schemeClr val="tx1"/>
              </a:solidFill>
              <a:latin typeface="Times New Roman" panose="02020603050405020304" pitchFamily="18" charset="0"/>
              <a:cs typeface="Times New Roman" panose="02020603050405020304" pitchFamily="18" charset="0"/>
            </a:rPr>
            <a:t>Inculcar a las personas que siembren árboles </a:t>
          </a:r>
          <a:endParaRPr lang="es-GT" sz="1200">
            <a:solidFill>
              <a:schemeClr val="tx1"/>
            </a:solidFill>
            <a:latin typeface="Times New Roman" panose="02020603050405020304" pitchFamily="18" charset="0"/>
            <a:cs typeface="Times New Roman" panose="02020603050405020304" pitchFamily="18" charset="0"/>
          </a:endParaRPr>
        </a:p>
      </dgm:t>
    </dgm:pt>
    <dgm:pt modelId="{DCDD88BD-BB0F-4CC0-B6A7-3871B3DB9658}" type="parTrans" cxnId="{A9267811-F30D-4349-AFC8-E809F7152375}">
      <dgm:prSet/>
      <dgm:spPr/>
      <dgm:t>
        <a:bodyPr/>
        <a:lstStyle/>
        <a:p>
          <a:endParaRPr lang="es-GT"/>
        </a:p>
      </dgm:t>
    </dgm:pt>
    <dgm:pt modelId="{B7128458-C8FF-4AF2-BABE-6CD36D23F765}" type="sibTrans" cxnId="{A9267811-F30D-4349-AFC8-E809F7152375}">
      <dgm:prSet/>
      <dgm:spPr/>
      <dgm:t>
        <a:bodyPr/>
        <a:lstStyle/>
        <a:p>
          <a:endParaRPr lang="es-GT"/>
        </a:p>
      </dgm:t>
    </dgm:pt>
    <dgm:pt modelId="{551EF085-190E-464F-BB46-6265BF2AA78C}" type="pres">
      <dgm:prSet presAssocID="{AE834086-C94E-466F-ACD8-1E5E37F93D7A}" presName="Name0" presStyleCnt="0">
        <dgm:presLayoutVars>
          <dgm:chMax val="1"/>
          <dgm:chPref val="1"/>
          <dgm:dir/>
          <dgm:animOne val="branch"/>
          <dgm:animLvl val="lvl"/>
        </dgm:presLayoutVars>
      </dgm:prSet>
      <dgm:spPr/>
    </dgm:pt>
    <dgm:pt modelId="{C068CC3A-06BA-4C83-9F7F-E1920FE060D1}" type="pres">
      <dgm:prSet presAssocID="{DC7F1CEB-926D-4664-B27B-551B2040E93C}" presName="singleCycle" presStyleCnt="0"/>
      <dgm:spPr/>
    </dgm:pt>
    <dgm:pt modelId="{F147E6BB-92C9-4B71-B8AA-C21B66BD7968}" type="pres">
      <dgm:prSet presAssocID="{DC7F1CEB-926D-4664-B27B-551B2040E93C}" presName="singleCenter" presStyleLbl="node1" presStyleIdx="0" presStyleCnt="6" custLinFactNeighborX="-330" custLinFactNeighborY="4930">
        <dgm:presLayoutVars>
          <dgm:chMax val="7"/>
          <dgm:chPref val="7"/>
        </dgm:presLayoutVars>
      </dgm:prSet>
      <dgm:spPr/>
    </dgm:pt>
    <dgm:pt modelId="{A8FDE24A-4221-41FA-AE0B-413268A70D14}" type="pres">
      <dgm:prSet presAssocID="{3FD434CA-4160-459A-BA72-EC72BA513F4B}" presName="Name56" presStyleLbl="parChTrans1D2" presStyleIdx="0" presStyleCnt="5"/>
      <dgm:spPr/>
    </dgm:pt>
    <dgm:pt modelId="{CEE840E1-C7EB-4E3B-839D-819D55701D13}" type="pres">
      <dgm:prSet presAssocID="{2F0CF214-FFF1-4A14-8D69-B256BF92CDA7}" presName="text0" presStyleLbl="node1" presStyleIdx="1" presStyleCnt="6" custScaleX="173465" custScaleY="173465" custRadScaleRad="126617" custRadScaleInc="213040">
        <dgm:presLayoutVars>
          <dgm:bulletEnabled val="1"/>
        </dgm:presLayoutVars>
      </dgm:prSet>
      <dgm:spPr/>
    </dgm:pt>
    <dgm:pt modelId="{FF3A898D-52AD-479B-8913-3EACFFA1A527}" type="pres">
      <dgm:prSet presAssocID="{E0281A4A-EC3D-4FD1-BF05-3B98139577DC}" presName="Name56" presStyleLbl="parChTrans1D2" presStyleIdx="1" presStyleCnt="5"/>
      <dgm:spPr/>
    </dgm:pt>
    <dgm:pt modelId="{74EFA15E-D3FE-4A81-A83A-2401264A3D4D}" type="pres">
      <dgm:prSet presAssocID="{186E0999-A662-4B6B-BE8C-1346E2245031}" presName="text0" presStyleLbl="node1" presStyleIdx="2" presStyleCnt="6" custScaleX="180769" custScaleY="180769" custRadScaleRad="96186" custRadScaleInc="-200765">
        <dgm:presLayoutVars>
          <dgm:bulletEnabled val="1"/>
        </dgm:presLayoutVars>
      </dgm:prSet>
      <dgm:spPr/>
    </dgm:pt>
    <dgm:pt modelId="{77245963-291A-4391-8386-06021DA4CA6A}" type="pres">
      <dgm:prSet presAssocID="{2FD4869E-16BC-46E4-8EE6-42678C4265C1}" presName="Name56" presStyleLbl="parChTrans1D2" presStyleIdx="2" presStyleCnt="5"/>
      <dgm:spPr/>
    </dgm:pt>
    <dgm:pt modelId="{86D34684-71F9-4C97-B94F-AA9645F0D1D3}" type="pres">
      <dgm:prSet presAssocID="{35AD36B5-47BC-4A71-848B-C817C08EC79F}" presName="text0" presStyleLbl="node1" presStyleIdx="3" presStyleCnt="6" custScaleX="173465" custScaleY="173465" custRadScaleRad="125065" custRadScaleInc="-34286">
        <dgm:presLayoutVars>
          <dgm:bulletEnabled val="1"/>
        </dgm:presLayoutVars>
      </dgm:prSet>
      <dgm:spPr/>
    </dgm:pt>
    <dgm:pt modelId="{D38BE8F7-A6C8-41C8-A5A0-F12BF343FE28}" type="pres">
      <dgm:prSet presAssocID="{DCDD88BD-BB0F-4CC0-B6A7-3871B3DB9658}" presName="Name56" presStyleLbl="parChTrans1D2" presStyleIdx="3" presStyleCnt="5"/>
      <dgm:spPr/>
    </dgm:pt>
    <dgm:pt modelId="{F8F3BAC0-326F-48E0-9C0F-2ED600E2B270}" type="pres">
      <dgm:prSet presAssocID="{82132656-642E-44E6-9366-C744EDE5E261}" presName="text0" presStyleLbl="node1" presStyleIdx="4" presStyleCnt="6" custScaleX="173465" custScaleY="173465" custRadScaleRad="121192" custRadScaleInc="33672">
        <dgm:presLayoutVars>
          <dgm:bulletEnabled val="1"/>
        </dgm:presLayoutVars>
      </dgm:prSet>
      <dgm:spPr/>
    </dgm:pt>
    <dgm:pt modelId="{1DE782F6-7CA3-46F9-9402-06B9BAA512F7}" type="pres">
      <dgm:prSet presAssocID="{5711A172-D17E-4775-9F7B-F823BFECBA12}" presName="Name56" presStyleLbl="parChTrans1D2" presStyleIdx="4" presStyleCnt="5"/>
      <dgm:spPr/>
    </dgm:pt>
    <dgm:pt modelId="{BD2D608F-1FAE-429D-B6E2-06A79C8AE33D}" type="pres">
      <dgm:prSet presAssocID="{3734E5CB-B197-457D-9559-E62107D8BC9A}" presName="text0" presStyleLbl="node1" presStyleIdx="5" presStyleCnt="6" custScaleX="173465" custScaleY="173465" custRadScaleRad="120500" custRadScaleInc="-7485">
        <dgm:presLayoutVars>
          <dgm:bulletEnabled val="1"/>
        </dgm:presLayoutVars>
      </dgm:prSet>
      <dgm:spPr/>
    </dgm:pt>
  </dgm:ptLst>
  <dgm:cxnLst>
    <dgm:cxn modelId="{43AFFE0B-F7F8-43D3-BCA1-99AA05A56D4E}" type="presOf" srcId="{DCDD88BD-BB0F-4CC0-B6A7-3871B3DB9658}" destId="{D38BE8F7-A6C8-41C8-A5A0-F12BF343FE28}" srcOrd="0" destOrd="0" presId="urn:microsoft.com/office/officeart/2008/layout/RadialCluster"/>
    <dgm:cxn modelId="{541ACE0E-253A-46FB-AF7B-7CDAC4D63831}" type="presOf" srcId="{35AD36B5-47BC-4A71-848B-C817C08EC79F}" destId="{86D34684-71F9-4C97-B94F-AA9645F0D1D3}" srcOrd="0" destOrd="0" presId="urn:microsoft.com/office/officeart/2008/layout/RadialCluster"/>
    <dgm:cxn modelId="{A9267811-F30D-4349-AFC8-E809F7152375}" srcId="{DC7F1CEB-926D-4664-B27B-551B2040E93C}" destId="{82132656-642E-44E6-9366-C744EDE5E261}" srcOrd="3" destOrd="0" parTransId="{DCDD88BD-BB0F-4CC0-B6A7-3871B3DB9658}" sibTransId="{B7128458-C8FF-4AF2-BABE-6CD36D23F765}"/>
    <dgm:cxn modelId="{4EB8183F-9AD4-4985-A695-F3910CCF827E}" srcId="{DC7F1CEB-926D-4664-B27B-551B2040E93C}" destId="{35AD36B5-47BC-4A71-848B-C817C08EC79F}" srcOrd="2" destOrd="0" parTransId="{2FD4869E-16BC-46E4-8EE6-42678C4265C1}" sibTransId="{90A0DCEB-047A-418F-A686-3A4E3E806D28}"/>
    <dgm:cxn modelId="{69296D3F-AF78-47AB-8F83-B81C932C2FDF}" type="presOf" srcId="{186E0999-A662-4B6B-BE8C-1346E2245031}" destId="{74EFA15E-D3FE-4A81-A83A-2401264A3D4D}" srcOrd="0" destOrd="0" presId="urn:microsoft.com/office/officeart/2008/layout/RadialCluster"/>
    <dgm:cxn modelId="{9781A867-4E3B-4956-9A01-B6FBAEEE0A01}" type="presOf" srcId="{3734E5CB-B197-457D-9559-E62107D8BC9A}" destId="{BD2D608F-1FAE-429D-B6E2-06A79C8AE33D}" srcOrd="0" destOrd="0" presId="urn:microsoft.com/office/officeart/2008/layout/RadialCluster"/>
    <dgm:cxn modelId="{D600A756-91E6-489C-B3FF-DF7C0C160ADC}" srcId="{AE834086-C94E-466F-ACD8-1E5E37F93D7A}" destId="{DC7F1CEB-926D-4664-B27B-551B2040E93C}" srcOrd="0" destOrd="0" parTransId="{63A8A5A3-2C5E-4B89-8859-5B473741A0A4}" sibTransId="{1DF20451-ECA9-44AE-904A-2DC436E04FC4}"/>
    <dgm:cxn modelId="{EBD6C676-046D-45E8-8D3E-BFD8E2E483D5}" type="presOf" srcId="{AE834086-C94E-466F-ACD8-1E5E37F93D7A}" destId="{551EF085-190E-464F-BB46-6265BF2AA78C}" srcOrd="0" destOrd="0" presId="urn:microsoft.com/office/officeart/2008/layout/RadialCluster"/>
    <dgm:cxn modelId="{514C2C79-EE60-4527-90D5-C2A3AA43F0AC}" type="presOf" srcId="{DC7F1CEB-926D-4664-B27B-551B2040E93C}" destId="{F147E6BB-92C9-4B71-B8AA-C21B66BD7968}" srcOrd="0" destOrd="0" presId="urn:microsoft.com/office/officeart/2008/layout/RadialCluster"/>
    <dgm:cxn modelId="{71AC4A90-1564-4432-A697-226633758213}" srcId="{DC7F1CEB-926D-4664-B27B-551B2040E93C}" destId="{3734E5CB-B197-457D-9559-E62107D8BC9A}" srcOrd="4" destOrd="0" parTransId="{5711A172-D17E-4775-9F7B-F823BFECBA12}" sibTransId="{2914C82F-D7E5-42BA-9519-5108A2CCE48D}"/>
    <dgm:cxn modelId="{CF7B3696-76AE-46A3-AC4B-3ABA1E5A6860}" type="presOf" srcId="{E0281A4A-EC3D-4FD1-BF05-3B98139577DC}" destId="{FF3A898D-52AD-479B-8913-3EACFFA1A527}" srcOrd="0" destOrd="0" presId="urn:microsoft.com/office/officeart/2008/layout/RadialCluster"/>
    <dgm:cxn modelId="{BA944098-ED12-4A57-BF3C-FA99C91C7C43}" type="presOf" srcId="{82132656-642E-44E6-9366-C744EDE5E261}" destId="{F8F3BAC0-326F-48E0-9C0F-2ED600E2B270}" srcOrd="0" destOrd="0" presId="urn:microsoft.com/office/officeart/2008/layout/RadialCluster"/>
    <dgm:cxn modelId="{9FC4E798-C19D-425C-816B-FECDE4AA585A}" type="presOf" srcId="{2F0CF214-FFF1-4A14-8D69-B256BF92CDA7}" destId="{CEE840E1-C7EB-4E3B-839D-819D55701D13}" srcOrd="0" destOrd="0" presId="urn:microsoft.com/office/officeart/2008/layout/RadialCluster"/>
    <dgm:cxn modelId="{6E9BC7A2-0E1A-4033-B38D-9DF00437C43B}" type="presOf" srcId="{2FD4869E-16BC-46E4-8EE6-42678C4265C1}" destId="{77245963-291A-4391-8386-06021DA4CA6A}" srcOrd="0" destOrd="0" presId="urn:microsoft.com/office/officeart/2008/layout/RadialCluster"/>
    <dgm:cxn modelId="{C62DC2A7-7CA8-4C34-8E6C-D856F42241DE}" type="presOf" srcId="{5711A172-D17E-4775-9F7B-F823BFECBA12}" destId="{1DE782F6-7CA3-46F9-9402-06B9BAA512F7}" srcOrd="0" destOrd="0" presId="urn:microsoft.com/office/officeart/2008/layout/RadialCluster"/>
    <dgm:cxn modelId="{877EEBC2-9F69-48DA-BB77-F14ECEEA6FFB}" srcId="{DC7F1CEB-926D-4664-B27B-551B2040E93C}" destId="{2F0CF214-FFF1-4A14-8D69-B256BF92CDA7}" srcOrd="0" destOrd="0" parTransId="{3FD434CA-4160-459A-BA72-EC72BA513F4B}" sibTransId="{9016C32E-EA74-4497-B866-C9D776E0E527}"/>
    <dgm:cxn modelId="{535B29D2-CED1-4CDA-8A4C-0CF321AD1B14}" type="presOf" srcId="{3FD434CA-4160-459A-BA72-EC72BA513F4B}" destId="{A8FDE24A-4221-41FA-AE0B-413268A70D14}" srcOrd="0" destOrd="0" presId="urn:microsoft.com/office/officeart/2008/layout/RadialCluster"/>
    <dgm:cxn modelId="{6BDE2DE5-BF2D-4395-BD1B-9C10FF01A92A}" srcId="{DC7F1CEB-926D-4664-B27B-551B2040E93C}" destId="{186E0999-A662-4B6B-BE8C-1346E2245031}" srcOrd="1" destOrd="0" parTransId="{E0281A4A-EC3D-4FD1-BF05-3B98139577DC}" sibTransId="{442AA9EF-C578-49DB-86CC-D0070CFD470A}"/>
    <dgm:cxn modelId="{92F4EDF3-7ED1-490B-9B9B-626AF615A610}" type="presParOf" srcId="{551EF085-190E-464F-BB46-6265BF2AA78C}" destId="{C068CC3A-06BA-4C83-9F7F-E1920FE060D1}" srcOrd="0" destOrd="0" presId="urn:microsoft.com/office/officeart/2008/layout/RadialCluster"/>
    <dgm:cxn modelId="{078BAABE-49A6-4ABA-A755-7C107A159E4D}" type="presParOf" srcId="{C068CC3A-06BA-4C83-9F7F-E1920FE060D1}" destId="{F147E6BB-92C9-4B71-B8AA-C21B66BD7968}" srcOrd="0" destOrd="0" presId="urn:microsoft.com/office/officeart/2008/layout/RadialCluster"/>
    <dgm:cxn modelId="{AE8DDFD0-A0F0-4FFD-87D0-2025A1F86AE5}" type="presParOf" srcId="{C068CC3A-06BA-4C83-9F7F-E1920FE060D1}" destId="{A8FDE24A-4221-41FA-AE0B-413268A70D14}" srcOrd="1" destOrd="0" presId="urn:microsoft.com/office/officeart/2008/layout/RadialCluster"/>
    <dgm:cxn modelId="{1FCC15D7-1F81-4F7E-A04C-5E85FDE2BB98}" type="presParOf" srcId="{C068CC3A-06BA-4C83-9F7F-E1920FE060D1}" destId="{CEE840E1-C7EB-4E3B-839D-819D55701D13}" srcOrd="2" destOrd="0" presId="urn:microsoft.com/office/officeart/2008/layout/RadialCluster"/>
    <dgm:cxn modelId="{77ACCBC9-246A-4B76-8A05-1077EB1D06E7}" type="presParOf" srcId="{C068CC3A-06BA-4C83-9F7F-E1920FE060D1}" destId="{FF3A898D-52AD-479B-8913-3EACFFA1A527}" srcOrd="3" destOrd="0" presId="urn:microsoft.com/office/officeart/2008/layout/RadialCluster"/>
    <dgm:cxn modelId="{F64F742F-33A3-404A-B007-218908871609}" type="presParOf" srcId="{C068CC3A-06BA-4C83-9F7F-E1920FE060D1}" destId="{74EFA15E-D3FE-4A81-A83A-2401264A3D4D}" srcOrd="4" destOrd="0" presId="urn:microsoft.com/office/officeart/2008/layout/RadialCluster"/>
    <dgm:cxn modelId="{1E9BD352-8E29-427F-8A6C-41BC2330D6E9}" type="presParOf" srcId="{C068CC3A-06BA-4C83-9F7F-E1920FE060D1}" destId="{77245963-291A-4391-8386-06021DA4CA6A}" srcOrd="5" destOrd="0" presId="urn:microsoft.com/office/officeart/2008/layout/RadialCluster"/>
    <dgm:cxn modelId="{6B3509F0-F583-4677-BABA-A29A15456E77}" type="presParOf" srcId="{C068CC3A-06BA-4C83-9F7F-E1920FE060D1}" destId="{86D34684-71F9-4C97-B94F-AA9645F0D1D3}" srcOrd="6" destOrd="0" presId="urn:microsoft.com/office/officeart/2008/layout/RadialCluster"/>
    <dgm:cxn modelId="{CB16300D-F6EA-46F4-94D1-DA2B5DF4752D}" type="presParOf" srcId="{C068CC3A-06BA-4C83-9F7F-E1920FE060D1}" destId="{D38BE8F7-A6C8-41C8-A5A0-F12BF343FE28}" srcOrd="7" destOrd="0" presId="urn:microsoft.com/office/officeart/2008/layout/RadialCluster"/>
    <dgm:cxn modelId="{32F79D2C-E2C5-4B18-A4E3-A90B46D08910}" type="presParOf" srcId="{C068CC3A-06BA-4C83-9F7F-E1920FE060D1}" destId="{F8F3BAC0-326F-48E0-9C0F-2ED600E2B270}" srcOrd="8" destOrd="0" presId="urn:microsoft.com/office/officeart/2008/layout/RadialCluster"/>
    <dgm:cxn modelId="{9BDC24B2-B763-4A93-9386-C5D373ECECC0}" type="presParOf" srcId="{C068CC3A-06BA-4C83-9F7F-E1920FE060D1}" destId="{1DE782F6-7CA3-46F9-9402-06B9BAA512F7}" srcOrd="9" destOrd="0" presId="urn:microsoft.com/office/officeart/2008/layout/RadialCluster"/>
    <dgm:cxn modelId="{F5456FB3-7E79-4396-A0F3-5E6FB43FF05D}" type="presParOf" srcId="{C068CC3A-06BA-4C83-9F7F-E1920FE060D1}" destId="{BD2D608F-1FAE-429D-B6E2-06A79C8AE33D}" srcOrd="10" destOrd="0" presId="urn:microsoft.com/office/officeart/2008/layout/RadialCluster"/>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9C9176-FD05-4022-87B8-06A93C62A298}">
      <dsp:nvSpPr>
        <dsp:cNvPr id="0" name=""/>
        <dsp:cNvSpPr/>
      </dsp:nvSpPr>
      <dsp:spPr>
        <a:xfrm>
          <a:off x="2585307" y="1729327"/>
          <a:ext cx="1482280" cy="1482280"/>
        </a:xfrm>
        <a:prstGeom prst="roundRect">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s-ES" sz="1200" b="1" kern="1200">
              <a:latin typeface="Times New Roman" panose="02020603050405020304" pitchFamily="18" charset="0"/>
              <a:cs typeface="Times New Roman" panose="02020603050405020304" pitchFamily="18" charset="0"/>
            </a:rPr>
            <a:t>Metas</a:t>
          </a:r>
          <a:endParaRPr lang="es-GT" sz="1200" kern="1200">
            <a:latin typeface="Times New Roman" panose="02020603050405020304" pitchFamily="18" charset="0"/>
            <a:cs typeface="Times New Roman" panose="02020603050405020304" pitchFamily="18" charset="0"/>
          </a:endParaRPr>
        </a:p>
      </dsp:txBody>
      <dsp:txXfrm>
        <a:off x="2657666" y="1801686"/>
        <a:ext cx="1337562" cy="1337562"/>
      </dsp:txXfrm>
    </dsp:sp>
    <dsp:sp modelId="{FDDFF9C3-8916-4B51-B7E5-8E91F78500EE}">
      <dsp:nvSpPr>
        <dsp:cNvPr id="0" name=""/>
        <dsp:cNvSpPr/>
      </dsp:nvSpPr>
      <dsp:spPr>
        <a:xfrm rot="16200000">
          <a:off x="3147887" y="1550767"/>
          <a:ext cx="357119" cy="0"/>
        </a:xfrm>
        <a:custGeom>
          <a:avLst/>
          <a:gdLst/>
          <a:ahLst/>
          <a:cxnLst/>
          <a:rect l="0" t="0" r="0" b="0"/>
          <a:pathLst>
            <a:path>
              <a:moveTo>
                <a:pt x="0" y="0"/>
              </a:moveTo>
              <a:lnTo>
                <a:pt x="357119"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C9C5175D-0331-4723-B746-0DC699A05EE4}">
      <dsp:nvSpPr>
        <dsp:cNvPr id="0" name=""/>
        <dsp:cNvSpPr/>
      </dsp:nvSpPr>
      <dsp:spPr>
        <a:xfrm>
          <a:off x="2451228" y="-378230"/>
          <a:ext cx="1750437" cy="1750437"/>
        </a:xfrm>
        <a:prstGeom prst="round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just" defTabSz="533400">
            <a:lnSpc>
              <a:spcPct val="90000"/>
            </a:lnSpc>
            <a:spcBef>
              <a:spcPct val="0"/>
            </a:spcBef>
            <a:spcAft>
              <a:spcPct val="35000"/>
            </a:spcAft>
            <a:buFont typeface="+mj-lt"/>
            <a:buNone/>
          </a:pPr>
          <a:r>
            <a:rPr lang="es-ES" sz="1200" b="1" kern="1200">
              <a:latin typeface="Times New Roman" panose="02020603050405020304" pitchFamily="18" charset="0"/>
              <a:cs typeface="Times New Roman" panose="02020603050405020304" pitchFamily="18" charset="0"/>
            </a:rPr>
            <a:t>Reducir la contaminación en el aire</a:t>
          </a:r>
          <a:endParaRPr lang="es-GT" sz="1200" kern="1200">
            <a:latin typeface="Times New Roman" panose="02020603050405020304" pitchFamily="18" charset="0"/>
            <a:cs typeface="Times New Roman" panose="02020603050405020304" pitchFamily="18" charset="0"/>
          </a:endParaRPr>
        </a:p>
      </dsp:txBody>
      <dsp:txXfrm>
        <a:off x="2536677" y="-292781"/>
        <a:ext cx="1579539" cy="1579539"/>
      </dsp:txXfrm>
    </dsp:sp>
    <dsp:sp modelId="{B775080E-D7E4-4DE9-A0FE-DD2E464E0A23}">
      <dsp:nvSpPr>
        <dsp:cNvPr id="0" name=""/>
        <dsp:cNvSpPr/>
      </dsp:nvSpPr>
      <dsp:spPr>
        <a:xfrm>
          <a:off x="4067587" y="2470467"/>
          <a:ext cx="357119" cy="0"/>
        </a:xfrm>
        <a:custGeom>
          <a:avLst/>
          <a:gdLst/>
          <a:ahLst/>
          <a:cxnLst/>
          <a:rect l="0" t="0" r="0" b="0"/>
          <a:pathLst>
            <a:path>
              <a:moveTo>
                <a:pt x="0" y="0"/>
              </a:moveTo>
              <a:lnTo>
                <a:pt x="357119"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F2832CD0-37B7-4451-8844-A1F221D0354B}">
      <dsp:nvSpPr>
        <dsp:cNvPr id="0" name=""/>
        <dsp:cNvSpPr/>
      </dsp:nvSpPr>
      <dsp:spPr>
        <a:xfrm>
          <a:off x="4424707" y="1595248"/>
          <a:ext cx="1750437" cy="1750437"/>
        </a:xfrm>
        <a:prstGeom prst="roundRect">
          <a:avLst/>
        </a:prstGeom>
        <a:gradFill rotWithShape="0">
          <a:gsLst>
            <a:gs pos="0">
              <a:schemeClr val="accent5">
                <a:hueOff val="-3379271"/>
                <a:satOff val="-8710"/>
                <a:lumOff val="-5883"/>
                <a:alphaOff val="0"/>
                <a:lumMod val="110000"/>
                <a:satMod val="105000"/>
                <a:tint val="67000"/>
              </a:schemeClr>
            </a:gs>
            <a:gs pos="50000">
              <a:schemeClr val="accent5">
                <a:hueOff val="-3379271"/>
                <a:satOff val="-8710"/>
                <a:lumOff val="-5883"/>
                <a:alphaOff val="0"/>
                <a:lumMod val="105000"/>
                <a:satMod val="103000"/>
                <a:tint val="73000"/>
              </a:schemeClr>
            </a:gs>
            <a:gs pos="100000">
              <a:schemeClr val="accent5">
                <a:hueOff val="-3379271"/>
                <a:satOff val="-8710"/>
                <a:lumOff val="-5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just" defTabSz="533400">
            <a:lnSpc>
              <a:spcPct val="90000"/>
            </a:lnSpc>
            <a:spcBef>
              <a:spcPct val="0"/>
            </a:spcBef>
            <a:spcAft>
              <a:spcPct val="35000"/>
            </a:spcAft>
            <a:buFont typeface="+mj-lt"/>
            <a:buNone/>
          </a:pPr>
          <a:r>
            <a:rPr lang="es-ES" sz="1200" b="1" kern="1200">
              <a:latin typeface="Times New Roman" panose="02020603050405020304" pitchFamily="18" charset="0"/>
              <a:cs typeface="Times New Roman" panose="02020603050405020304" pitchFamily="18" charset="0"/>
            </a:rPr>
            <a:t>Reducir las basuras en las calles</a:t>
          </a:r>
          <a:endParaRPr lang="es-GT" sz="1200" kern="1200">
            <a:latin typeface="Times New Roman" panose="02020603050405020304" pitchFamily="18" charset="0"/>
            <a:cs typeface="Times New Roman" panose="02020603050405020304" pitchFamily="18" charset="0"/>
          </a:endParaRPr>
        </a:p>
      </dsp:txBody>
      <dsp:txXfrm>
        <a:off x="4510156" y="1680697"/>
        <a:ext cx="1579539" cy="1579539"/>
      </dsp:txXfrm>
    </dsp:sp>
    <dsp:sp modelId="{664BE695-1C69-4C1E-8337-C06E9A453896}">
      <dsp:nvSpPr>
        <dsp:cNvPr id="0" name=""/>
        <dsp:cNvSpPr/>
      </dsp:nvSpPr>
      <dsp:spPr>
        <a:xfrm rot="5400000">
          <a:off x="3147887" y="3390167"/>
          <a:ext cx="357119" cy="0"/>
        </a:xfrm>
        <a:custGeom>
          <a:avLst/>
          <a:gdLst/>
          <a:ahLst/>
          <a:cxnLst/>
          <a:rect l="0" t="0" r="0" b="0"/>
          <a:pathLst>
            <a:path>
              <a:moveTo>
                <a:pt x="0" y="0"/>
              </a:moveTo>
              <a:lnTo>
                <a:pt x="357119"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21A7B90C-2DB8-48B5-97D2-D4BDB28F2764}">
      <dsp:nvSpPr>
        <dsp:cNvPr id="0" name=""/>
        <dsp:cNvSpPr/>
      </dsp:nvSpPr>
      <dsp:spPr>
        <a:xfrm>
          <a:off x="2451228" y="3568727"/>
          <a:ext cx="1750437" cy="1750437"/>
        </a:xfrm>
        <a:prstGeom prst="roundRect">
          <a:avLst/>
        </a:prstGeom>
        <a:gradFill rotWithShape="0">
          <a:gsLst>
            <a:gs pos="0">
              <a:schemeClr val="accent5">
                <a:hueOff val="-5068907"/>
                <a:satOff val="-13064"/>
                <a:lumOff val="-8824"/>
                <a:alphaOff val="0"/>
                <a:lumMod val="110000"/>
                <a:satMod val="105000"/>
                <a:tint val="67000"/>
              </a:schemeClr>
            </a:gs>
            <a:gs pos="50000">
              <a:schemeClr val="accent5">
                <a:hueOff val="-5068907"/>
                <a:satOff val="-13064"/>
                <a:lumOff val="-8824"/>
                <a:alphaOff val="0"/>
                <a:lumMod val="105000"/>
                <a:satMod val="103000"/>
                <a:tint val="73000"/>
              </a:schemeClr>
            </a:gs>
            <a:gs pos="100000">
              <a:schemeClr val="accent5">
                <a:hueOff val="-5068907"/>
                <a:satOff val="-13064"/>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just" defTabSz="533400">
            <a:lnSpc>
              <a:spcPct val="90000"/>
            </a:lnSpc>
            <a:spcBef>
              <a:spcPct val="0"/>
            </a:spcBef>
            <a:spcAft>
              <a:spcPct val="35000"/>
            </a:spcAft>
            <a:buFont typeface="+mj-lt"/>
            <a:buNone/>
          </a:pPr>
          <a:r>
            <a:rPr lang="es-ES" sz="1200" b="1" kern="1200">
              <a:latin typeface="Times New Roman" panose="02020603050405020304" pitchFamily="18" charset="0"/>
              <a:cs typeface="Times New Roman" panose="02020603050405020304" pitchFamily="18" charset="0"/>
            </a:rPr>
            <a:t>Detener la degradación de las tierras y la pérdida de biodiversidad.</a:t>
          </a:r>
          <a:endParaRPr lang="es-GT" sz="1200" kern="1200">
            <a:latin typeface="Times New Roman" panose="02020603050405020304" pitchFamily="18" charset="0"/>
            <a:cs typeface="Times New Roman" panose="02020603050405020304" pitchFamily="18" charset="0"/>
          </a:endParaRPr>
        </a:p>
      </dsp:txBody>
      <dsp:txXfrm>
        <a:off x="2536677" y="3654176"/>
        <a:ext cx="1579539" cy="1579539"/>
      </dsp:txXfrm>
    </dsp:sp>
    <dsp:sp modelId="{700215D9-6D63-4E36-9122-0C44C85D3FE3}">
      <dsp:nvSpPr>
        <dsp:cNvPr id="0" name=""/>
        <dsp:cNvSpPr/>
      </dsp:nvSpPr>
      <dsp:spPr>
        <a:xfrm rot="10800000">
          <a:off x="2228187" y="2470467"/>
          <a:ext cx="357119" cy="0"/>
        </a:xfrm>
        <a:custGeom>
          <a:avLst/>
          <a:gdLst/>
          <a:ahLst/>
          <a:cxnLst/>
          <a:rect l="0" t="0" r="0" b="0"/>
          <a:pathLst>
            <a:path>
              <a:moveTo>
                <a:pt x="0" y="0"/>
              </a:moveTo>
              <a:lnTo>
                <a:pt x="357119"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E9C558F0-9CAB-4227-94EE-69A4718E8198}">
      <dsp:nvSpPr>
        <dsp:cNvPr id="0" name=""/>
        <dsp:cNvSpPr/>
      </dsp:nvSpPr>
      <dsp:spPr>
        <a:xfrm>
          <a:off x="477749" y="1595248"/>
          <a:ext cx="1750437" cy="1750437"/>
        </a:xfrm>
        <a:prstGeom prst="roundRec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just" defTabSz="533400">
            <a:lnSpc>
              <a:spcPct val="90000"/>
            </a:lnSpc>
            <a:spcBef>
              <a:spcPct val="0"/>
            </a:spcBef>
            <a:spcAft>
              <a:spcPct val="35000"/>
            </a:spcAft>
            <a:buFont typeface="+mj-lt"/>
            <a:buNone/>
          </a:pPr>
          <a:r>
            <a:rPr lang="es-ES" sz="1200" b="1" kern="1200">
              <a:latin typeface="Times New Roman" panose="02020603050405020304" pitchFamily="18" charset="0"/>
              <a:cs typeface="Times New Roman" panose="02020603050405020304" pitchFamily="18" charset="0"/>
            </a:rPr>
            <a:t>Disminuir la tala de árboles</a:t>
          </a:r>
          <a:endParaRPr lang="es-GT" sz="1200" kern="1200">
            <a:latin typeface="Times New Roman" panose="02020603050405020304" pitchFamily="18" charset="0"/>
            <a:cs typeface="Times New Roman" panose="02020603050405020304" pitchFamily="18" charset="0"/>
          </a:endParaRPr>
        </a:p>
      </dsp:txBody>
      <dsp:txXfrm>
        <a:off x="563198" y="1680697"/>
        <a:ext cx="1579539" cy="15795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47E6BB-92C9-4B71-B8AA-C21B66BD7968}">
      <dsp:nvSpPr>
        <dsp:cNvPr id="0" name=""/>
        <dsp:cNvSpPr/>
      </dsp:nvSpPr>
      <dsp:spPr>
        <a:xfrm>
          <a:off x="2761042" y="2137509"/>
          <a:ext cx="1486090" cy="1486090"/>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s-ES" sz="1200" b="1" kern="1200">
              <a:solidFill>
                <a:schemeClr val="tx1"/>
              </a:solidFill>
              <a:latin typeface="Times New Roman" panose="02020603050405020304" pitchFamily="18" charset="0"/>
              <a:cs typeface="Times New Roman" panose="02020603050405020304" pitchFamily="18" charset="0"/>
            </a:rPr>
            <a:t>Estrategias</a:t>
          </a:r>
          <a:endParaRPr lang="es-GT" sz="1300" kern="1200">
            <a:solidFill>
              <a:schemeClr val="tx1"/>
            </a:solidFill>
            <a:latin typeface="Times New Roman" panose="02020603050405020304" pitchFamily="18" charset="0"/>
            <a:cs typeface="Times New Roman" panose="02020603050405020304" pitchFamily="18" charset="0"/>
          </a:endParaRPr>
        </a:p>
      </dsp:txBody>
      <dsp:txXfrm>
        <a:off x="2833587" y="2210054"/>
        <a:ext cx="1341000" cy="1341000"/>
      </dsp:txXfrm>
    </dsp:sp>
    <dsp:sp modelId="{A8FDE24A-4221-41FA-AE0B-413268A70D14}">
      <dsp:nvSpPr>
        <dsp:cNvPr id="0" name=""/>
        <dsp:cNvSpPr/>
      </dsp:nvSpPr>
      <dsp:spPr>
        <a:xfrm rot="20551474">
          <a:off x="4223659" y="2493898"/>
          <a:ext cx="1017160" cy="0"/>
        </a:xfrm>
        <a:custGeom>
          <a:avLst/>
          <a:gdLst/>
          <a:ahLst/>
          <a:cxnLst/>
          <a:rect l="0" t="0" r="0" b="0"/>
          <a:pathLst>
            <a:path>
              <a:moveTo>
                <a:pt x="0" y="0"/>
              </a:moveTo>
              <a:lnTo>
                <a:pt x="10171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E840E1-C7EB-4E3B-839D-819D55701D13}">
      <dsp:nvSpPr>
        <dsp:cNvPr id="0" name=""/>
        <dsp:cNvSpPr/>
      </dsp:nvSpPr>
      <dsp:spPr>
        <a:xfrm>
          <a:off x="5217347" y="1205716"/>
          <a:ext cx="1727157" cy="1727157"/>
        </a:xfrm>
        <a:prstGeom prst="round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just" defTabSz="533400">
            <a:lnSpc>
              <a:spcPct val="90000"/>
            </a:lnSpc>
            <a:spcBef>
              <a:spcPct val="0"/>
            </a:spcBef>
            <a:spcAft>
              <a:spcPct val="35000"/>
            </a:spcAft>
            <a:buFont typeface="+mj-lt"/>
            <a:buNone/>
          </a:pPr>
          <a:r>
            <a:rPr lang="es-ES" sz="1200" b="1" kern="1200">
              <a:solidFill>
                <a:schemeClr val="tx1"/>
              </a:solidFill>
              <a:latin typeface="Times New Roman" panose="02020603050405020304" pitchFamily="18" charset="0"/>
              <a:cs typeface="Times New Roman" panose="02020603050405020304" pitchFamily="18" charset="0"/>
            </a:rPr>
            <a:t>No malgastar el agua</a:t>
          </a:r>
          <a:endParaRPr lang="es-GT" sz="1200" kern="1200">
            <a:solidFill>
              <a:schemeClr val="tx1"/>
            </a:solidFill>
            <a:latin typeface="Times New Roman" panose="02020603050405020304" pitchFamily="18" charset="0"/>
            <a:cs typeface="Times New Roman" panose="02020603050405020304" pitchFamily="18" charset="0"/>
          </a:endParaRPr>
        </a:p>
      </dsp:txBody>
      <dsp:txXfrm>
        <a:off x="5301660" y="1290029"/>
        <a:ext cx="1558531" cy="1558531"/>
      </dsp:txXfrm>
    </dsp:sp>
    <dsp:sp modelId="{FF3A898D-52AD-479B-8913-3EACFFA1A527}">
      <dsp:nvSpPr>
        <dsp:cNvPr id="0" name=""/>
        <dsp:cNvSpPr/>
      </dsp:nvSpPr>
      <dsp:spPr>
        <a:xfrm rot="16207137">
          <a:off x="3337166" y="1968695"/>
          <a:ext cx="337628" cy="0"/>
        </a:xfrm>
        <a:custGeom>
          <a:avLst/>
          <a:gdLst/>
          <a:ahLst/>
          <a:cxnLst/>
          <a:rect l="0" t="0" r="0" b="0"/>
          <a:pathLst>
            <a:path>
              <a:moveTo>
                <a:pt x="0" y="0"/>
              </a:moveTo>
              <a:lnTo>
                <a:pt x="33762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EFA15E-D3FE-4A81-A83A-2401264A3D4D}">
      <dsp:nvSpPr>
        <dsp:cNvPr id="0" name=""/>
        <dsp:cNvSpPr/>
      </dsp:nvSpPr>
      <dsp:spPr>
        <a:xfrm>
          <a:off x="2608258" y="0"/>
          <a:ext cx="1799881" cy="1799881"/>
        </a:xfrm>
        <a:prstGeom prst="round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just" defTabSz="533400">
            <a:lnSpc>
              <a:spcPct val="90000"/>
            </a:lnSpc>
            <a:spcBef>
              <a:spcPct val="0"/>
            </a:spcBef>
            <a:spcAft>
              <a:spcPct val="35000"/>
            </a:spcAft>
            <a:buFont typeface="+mj-lt"/>
            <a:buNone/>
          </a:pPr>
          <a:r>
            <a:rPr lang="es-ES" sz="1200" b="1" kern="1200">
              <a:solidFill>
                <a:schemeClr val="tx1"/>
              </a:solidFill>
              <a:latin typeface="Times New Roman" panose="02020603050405020304" pitchFamily="18" charset="0"/>
              <a:cs typeface="Times New Roman" panose="02020603050405020304" pitchFamily="18" charset="0"/>
            </a:rPr>
            <a:t>la facilidad a la accesibilidad a los botes de basura al pueblo, de preferencia reutilizable para disminuir la contaminación en las calles del municipio o localidad planeada</a:t>
          </a:r>
          <a:endParaRPr lang="es-GT" sz="1200" kern="1200">
            <a:solidFill>
              <a:schemeClr val="tx1"/>
            </a:solidFill>
            <a:latin typeface="Times New Roman" panose="02020603050405020304" pitchFamily="18" charset="0"/>
            <a:cs typeface="Times New Roman" panose="02020603050405020304" pitchFamily="18" charset="0"/>
          </a:endParaRPr>
        </a:p>
      </dsp:txBody>
      <dsp:txXfrm>
        <a:off x="2696121" y="87863"/>
        <a:ext cx="1624155" cy="1624155"/>
      </dsp:txXfrm>
    </dsp:sp>
    <dsp:sp modelId="{77245963-291A-4391-8386-06021DA4CA6A}">
      <dsp:nvSpPr>
        <dsp:cNvPr id="0" name=""/>
        <dsp:cNvSpPr/>
      </dsp:nvSpPr>
      <dsp:spPr>
        <a:xfrm rot="2223068">
          <a:off x="4202760" y="3573939"/>
          <a:ext cx="439546" cy="0"/>
        </a:xfrm>
        <a:custGeom>
          <a:avLst/>
          <a:gdLst/>
          <a:ahLst/>
          <a:cxnLst/>
          <a:rect l="0" t="0" r="0" b="0"/>
          <a:pathLst>
            <a:path>
              <a:moveTo>
                <a:pt x="0" y="0"/>
              </a:moveTo>
              <a:lnTo>
                <a:pt x="43954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D34684-71F9-4C97-B94F-AA9645F0D1D3}">
      <dsp:nvSpPr>
        <dsp:cNvPr id="0" name=""/>
        <dsp:cNvSpPr/>
      </dsp:nvSpPr>
      <dsp:spPr>
        <a:xfrm>
          <a:off x="4597933" y="3494742"/>
          <a:ext cx="1727157" cy="1727157"/>
        </a:xfrm>
        <a:prstGeom prst="round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just" defTabSz="533400">
            <a:lnSpc>
              <a:spcPct val="90000"/>
            </a:lnSpc>
            <a:spcBef>
              <a:spcPct val="0"/>
            </a:spcBef>
            <a:spcAft>
              <a:spcPct val="35000"/>
            </a:spcAft>
            <a:buFont typeface="+mj-lt"/>
            <a:buNone/>
          </a:pPr>
          <a:r>
            <a:rPr lang="es-ES" sz="1200" b="1" kern="1200">
              <a:solidFill>
                <a:schemeClr val="tx1"/>
              </a:solidFill>
              <a:latin typeface="Times New Roman" panose="02020603050405020304" pitchFamily="18" charset="0"/>
              <a:cs typeface="Times New Roman" panose="02020603050405020304" pitchFamily="18" charset="0"/>
            </a:rPr>
            <a:t>Implementar áreas verdes </a:t>
          </a:r>
          <a:endParaRPr lang="es-GT" sz="1200" kern="1200">
            <a:solidFill>
              <a:schemeClr val="tx1"/>
            </a:solidFill>
            <a:latin typeface="Times New Roman" panose="02020603050405020304" pitchFamily="18" charset="0"/>
            <a:cs typeface="Times New Roman" panose="02020603050405020304" pitchFamily="18" charset="0"/>
          </a:endParaRPr>
        </a:p>
      </dsp:txBody>
      <dsp:txXfrm>
        <a:off x="4682246" y="3579055"/>
        <a:ext cx="1558531" cy="1558531"/>
      </dsp:txXfrm>
    </dsp:sp>
    <dsp:sp modelId="{D38BE8F7-A6C8-41C8-A5A0-F12BF343FE28}">
      <dsp:nvSpPr>
        <dsp:cNvPr id="0" name=""/>
        <dsp:cNvSpPr/>
      </dsp:nvSpPr>
      <dsp:spPr>
        <a:xfrm rot="8494946">
          <a:off x="2468907" y="3571638"/>
          <a:ext cx="327596" cy="0"/>
        </a:xfrm>
        <a:custGeom>
          <a:avLst/>
          <a:gdLst/>
          <a:ahLst/>
          <a:cxnLst/>
          <a:rect l="0" t="0" r="0" b="0"/>
          <a:pathLst>
            <a:path>
              <a:moveTo>
                <a:pt x="0" y="0"/>
              </a:moveTo>
              <a:lnTo>
                <a:pt x="32759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F3BAC0-326F-48E0-9C0F-2ED600E2B270}">
      <dsp:nvSpPr>
        <dsp:cNvPr id="0" name=""/>
        <dsp:cNvSpPr/>
      </dsp:nvSpPr>
      <dsp:spPr>
        <a:xfrm>
          <a:off x="777211" y="3494737"/>
          <a:ext cx="1727157" cy="1727157"/>
        </a:xfrm>
        <a:prstGeom prst="round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just" defTabSz="533400">
            <a:lnSpc>
              <a:spcPct val="90000"/>
            </a:lnSpc>
            <a:spcBef>
              <a:spcPct val="0"/>
            </a:spcBef>
            <a:spcAft>
              <a:spcPct val="35000"/>
            </a:spcAft>
            <a:buFont typeface="+mj-lt"/>
            <a:buNone/>
          </a:pPr>
          <a:r>
            <a:rPr lang="es-ES" sz="1200" b="1" kern="1200">
              <a:solidFill>
                <a:schemeClr val="tx1"/>
              </a:solidFill>
              <a:latin typeface="Times New Roman" panose="02020603050405020304" pitchFamily="18" charset="0"/>
              <a:cs typeface="Times New Roman" panose="02020603050405020304" pitchFamily="18" charset="0"/>
            </a:rPr>
            <a:t>Inculcar a las personas que siembren árboles </a:t>
          </a:r>
          <a:endParaRPr lang="es-GT" sz="1200" kern="1200">
            <a:solidFill>
              <a:schemeClr val="tx1"/>
            </a:solidFill>
            <a:latin typeface="Times New Roman" panose="02020603050405020304" pitchFamily="18" charset="0"/>
            <a:cs typeface="Times New Roman" panose="02020603050405020304" pitchFamily="18" charset="0"/>
          </a:endParaRPr>
        </a:p>
      </dsp:txBody>
      <dsp:txXfrm>
        <a:off x="861524" y="3579050"/>
        <a:ext cx="1558531" cy="1558531"/>
      </dsp:txXfrm>
    </dsp:sp>
    <dsp:sp modelId="{1DE782F6-7CA3-46F9-9402-06B9BAA512F7}">
      <dsp:nvSpPr>
        <dsp:cNvPr id="0" name=""/>
        <dsp:cNvSpPr/>
      </dsp:nvSpPr>
      <dsp:spPr>
        <a:xfrm rot="11989613">
          <a:off x="1938607" y="2468911"/>
          <a:ext cx="847555" cy="0"/>
        </a:xfrm>
        <a:custGeom>
          <a:avLst/>
          <a:gdLst/>
          <a:ahLst/>
          <a:cxnLst/>
          <a:rect l="0" t="0" r="0" b="0"/>
          <a:pathLst>
            <a:path>
              <a:moveTo>
                <a:pt x="0" y="0"/>
              </a:moveTo>
              <a:lnTo>
                <a:pt x="84755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2D608F-1FAE-429D-B6E2-06A79C8AE33D}">
      <dsp:nvSpPr>
        <dsp:cNvPr id="0" name=""/>
        <dsp:cNvSpPr/>
      </dsp:nvSpPr>
      <dsp:spPr>
        <a:xfrm>
          <a:off x="236570" y="1150230"/>
          <a:ext cx="1727157" cy="1727157"/>
        </a:xfrm>
        <a:prstGeom prst="round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just" defTabSz="533400">
            <a:lnSpc>
              <a:spcPct val="90000"/>
            </a:lnSpc>
            <a:spcBef>
              <a:spcPct val="0"/>
            </a:spcBef>
            <a:spcAft>
              <a:spcPct val="35000"/>
            </a:spcAft>
            <a:buFont typeface="+mj-lt"/>
            <a:buNone/>
          </a:pPr>
          <a:r>
            <a:rPr lang="es-ES" sz="1200" b="1" kern="1200">
              <a:solidFill>
                <a:schemeClr val="tx1"/>
              </a:solidFill>
              <a:latin typeface="Times New Roman" panose="02020603050405020304" pitchFamily="18" charset="0"/>
              <a:cs typeface="Times New Roman" panose="02020603050405020304" pitchFamily="18" charset="0"/>
            </a:rPr>
            <a:t>Hacer conciencia a cada ciudadano para cuidar nuestro entorno</a:t>
          </a:r>
          <a:endParaRPr lang="es-GT" sz="1200" kern="1200">
            <a:solidFill>
              <a:schemeClr val="tx1"/>
            </a:solidFill>
            <a:latin typeface="Times New Roman" panose="02020603050405020304" pitchFamily="18" charset="0"/>
            <a:cs typeface="Times New Roman" panose="02020603050405020304" pitchFamily="18" charset="0"/>
          </a:endParaRPr>
        </a:p>
      </dsp:txBody>
      <dsp:txXfrm>
        <a:off x="320883" y="1234543"/>
        <a:ext cx="1558531" cy="155853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C4CD6-39AC-46FB-9C73-30FD6B64C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98</Pages>
  <Words>22592</Words>
  <Characters>124262</Characters>
  <Application>Microsoft Office Word</Application>
  <DocSecurity>0</DocSecurity>
  <Lines>1035</Lines>
  <Paragraphs>293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2022-05-04T03:28:00Z</dcterms:created>
  <dcterms:modified xsi:type="dcterms:W3CDTF">2022-05-04T05:16:00Z</dcterms:modified>
</cp:coreProperties>
</file>