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8B" w:rsidRDefault="00D2228B" w:rsidP="00383BEA">
      <w:pPr>
        <w:pStyle w:val="APASEPTIMAEDICION"/>
        <w:jc w:val="both"/>
      </w:pPr>
    </w:p>
    <w:p w:rsidR="00D2228B" w:rsidRDefault="00D2228B" w:rsidP="00383BEA">
      <w:pPr>
        <w:pStyle w:val="APASEPTIMAEDICION"/>
        <w:jc w:val="both"/>
      </w:pPr>
    </w:p>
    <w:p w:rsidR="00D2228B" w:rsidRPr="00391CB6" w:rsidRDefault="00AB3AD6" w:rsidP="00AB3AD6">
      <w:pPr>
        <w:pStyle w:val="APASEPTIMAEDICION"/>
        <w:jc w:val="center"/>
        <w:rPr>
          <w:b/>
          <w:sz w:val="28"/>
          <w:szCs w:val="28"/>
        </w:rPr>
      </w:pPr>
      <w:r w:rsidRPr="00391CB6">
        <w:rPr>
          <w:b/>
          <w:sz w:val="28"/>
          <w:szCs w:val="28"/>
        </w:rPr>
        <w:t xml:space="preserve">Proyecto de nación </w:t>
      </w:r>
      <w:r w:rsidR="00194A68" w:rsidRPr="00391CB6">
        <w:rPr>
          <w:b/>
          <w:sz w:val="28"/>
          <w:szCs w:val="28"/>
        </w:rPr>
        <w:t>ámbitos de acción ciudadana</w:t>
      </w:r>
    </w:p>
    <w:p w:rsidR="00D2228B" w:rsidRDefault="00D2228B" w:rsidP="00383BEA">
      <w:pPr>
        <w:pStyle w:val="APASEPTIMAEDICION"/>
        <w:jc w:val="both"/>
      </w:pPr>
    </w:p>
    <w:tbl>
      <w:tblPr>
        <w:tblStyle w:val="Tablaconcuadrcula"/>
        <w:tblpPr w:leftFromText="180" w:rightFromText="180" w:horzAnchor="margin" w:tblpY="4120"/>
        <w:tblW w:w="0" w:type="auto"/>
        <w:tblLook w:val="04A0" w:firstRow="1" w:lastRow="0" w:firstColumn="1" w:lastColumn="0" w:noHBand="0" w:noVBand="1"/>
      </w:tblPr>
      <w:tblGrid>
        <w:gridCol w:w="2689"/>
        <w:gridCol w:w="1367"/>
      </w:tblGrid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Nombre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Puntos 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Héctor García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580"/>
        </w:trPr>
        <w:tc>
          <w:tcPr>
            <w:tcW w:w="2689" w:type="dxa"/>
          </w:tcPr>
          <w:p w:rsidR="00D2228B" w:rsidRDefault="00AB5350" w:rsidP="00D2228B">
            <w:pPr>
              <w:pStyle w:val="APASEPTIMAEDICION"/>
              <w:ind w:firstLine="0"/>
              <w:jc w:val="both"/>
            </w:pPr>
            <w:r>
              <w:t xml:space="preserve">Gladys Santos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Douglas Castillo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Antonio Sicay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Nelson Misti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Mervil Ventura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10 </w:t>
            </w:r>
          </w:p>
        </w:tc>
      </w:tr>
      <w:tr w:rsidR="00D2228B" w:rsidTr="00D2228B">
        <w:trPr>
          <w:trHeight w:val="580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Kevin Castro </w:t>
            </w:r>
          </w:p>
        </w:tc>
        <w:tc>
          <w:tcPr>
            <w:tcW w:w="1367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D2228B" w:rsidP="00D2228B">
            <w:pPr>
              <w:pStyle w:val="APASEPTIMAEDICION"/>
              <w:ind w:firstLine="0"/>
              <w:jc w:val="both"/>
            </w:pPr>
            <w:r>
              <w:t xml:space="preserve">Cesar Boror </w:t>
            </w:r>
          </w:p>
        </w:tc>
        <w:tc>
          <w:tcPr>
            <w:tcW w:w="1367" w:type="dxa"/>
          </w:tcPr>
          <w:p w:rsidR="00D2228B" w:rsidRDefault="00C03625" w:rsidP="00D2228B">
            <w:pPr>
              <w:pStyle w:val="APASEPTIMAEDICION"/>
              <w:ind w:firstLine="0"/>
              <w:jc w:val="both"/>
            </w:pPr>
            <w:r>
              <w:t>10</w:t>
            </w:r>
          </w:p>
        </w:tc>
      </w:tr>
      <w:tr w:rsidR="00D2228B" w:rsidTr="00D2228B">
        <w:trPr>
          <w:trHeight w:val="604"/>
        </w:trPr>
        <w:tc>
          <w:tcPr>
            <w:tcW w:w="2689" w:type="dxa"/>
          </w:tcPr>
          <w:p w:rsidR="00D2228B" w:rsidRDefault="00AB5350" w:rsidP="00D2228B">
            <w:pPr>
              <w:pStyle w:val="APASEPTIMAEDICION"/>
              <w:ind w:firstLine="0"/>
              <w:jc w:val="both"/>
            </w:pPr>
            <w:r>
              <w:t xml:space="preserve">Jazmín Zacarias </w:t>
            </w:r>
            <w:r w:rsidR="00C03625">
              <w:t xml:space="preserve"> </w:t>
            </w:r>
          </w:p>
        </w:tc>
        <w:tc>
          <w:tcPr>
            <w:tcW w:w="1367" w:type="dxa"/>
          </w:tcPr>
          <w:p w:rsidR="00D2228B" w:rsidRDefault="00A006AA" w:rsidP="00D2228B">
            <w:pPr>
              <w:pStyle w:val="APASEPTIMAEDICION"/>
              <w:ind w:firstLine="0"/>
              <w:jc w:val="both"/>
            </w:pPr>
            <w:r>
              <w:t>5</w:t>
            </w:r>
          </w:p>
        </w:tc>
      </w:tr>
      <w:tr w:rsidR="00D2228B" w:rsidTr="00D2228B">
        <w:trPr>
          <w:trHeight w:val="580"/>
        </w:trPr>
        <w:tc>
          <w:tcPr>
            <w:tcW w:w="2689" w:type="dxa"/>
          </w:tcPr>
          <w:p w:rsidR="00D2228B" w:rsidRDefault="00C03625" w:rsidP="00D2228B">
            <w:pPr>
              <w:pStyle w:val="APASEPTIMAEDICION"/>
              <w:ind w:firstLine="0"/>
              <w:jc w:val="both"/>
            </w:pPr>
            <w:r>
              <w:t xml:space="preserve">Melvin Chávez </w:t>
            </w:r>
          </w:p>
        </w:tc>
        <w:tc>
          <w:tcPr>
            <w:tcW w:w="1367" w:type="dxa"/>
          </w:tcPr>
          <w:p w:rsidR="00D2228B" w:rsidRDefault="00A006AA" w:rsidP="00D2228B">
            <w:pPr>
              <w:pStyle w:val="APASEPTIMAEDICION"/>
              <w:ind w:firstLine="0"/>
              <w:jc w:val="both"/>
            </w:pPr>
            <w:r>
              <w:t>5</w:t>
            </w:r>
          </w:p>
        </w:tc>
      </w:tr>
    </w:tbl>
    <w:p w:rsidR="00A62210" w:rsidRDefault="00A62210" w:rsidP="00D2228B">
      <w:pPr>
        <w:pStyle w:val="APASEPTIMAEDICION"/>
        <w:ind w:firstLine="0"/>
        <w:jc w:val="both"/>
      </w:pPr>
      <w:r>
        <w:br w:type="page"/>
      </w:r>
    </w:p>
    <w:p w:rsidR="00660119" w:rsidRDefault="00383BEA" w:rsidP="00383BEA">
      <w:pPr>
        <w:pStyle w:val="APASEPTIMAEDICION"/>
        <w:jc w:val="both"/>
        <w:rPr>
          <w:sz w:val="28"/>
          <w:szCs w:val="28"/>
        </w:rPr>
      </w:pPr>
      <w:r w:rsidRPr="009B3141">
        <w:rPr>
          <w:sz w:val="28"/>
          <w:szCs w:val="28"/>
          <w:highlight w:val="green"/>
        </w:rPr>
        <w:lastRenderedPageBreak/>
        <w:t>O</w:t>
      </w:r>
      <w:r w:rsidR="00B83066" w:rsidRPr="009B3141">
        <w:rPr>
          <w:sz w:val="28"/>
          <w:szCs w:val="28"/>
          <w:highlight w:val="green"/>
        </w:rPr>
        <w:t>rdenamiento Fiscal</w:t>
      </w:r>
      <w:r w:rsidR="00B83066" w:rsidRPr="009B3141">
        <w:rPr>
          <w:sz w:val="28"/>
          <w:szCs w:val="28"/>
        </w:rPr>
        <w:t xml:space="preserve"> </w:t>
      </w:r>
    </w:p>
    <w:p w:rsidR="00A62210" w:rsidRPr="00A62210" w:rsidRDefault="00A62210" w:rsidP="00383BEA">
      <w:pPr>
        <w:pStyle w:val="APASEPTIMAEDICION"/>
        <w:jc w:val="both"/>
        <w:rPr>
          <w:sz w:val="24"/>
        </w:rPr>
      </w:pPr>
      <w:r w:rsidRPr="00A62210">
        <w:rPr>
          <w:sz w:val="24"/>
        </w:rPr>
        <w:t>El ordenamiento fiscal se refiere al conjunto de normas, leyes y políticas que regulan la recolección, administración y distribución de los ingresos y gastos del Estado. Es el sistema mediante el cual se establece y organiza</w:t>
      </w:r>
      <w:r w:rsidR="00945095">
        <w:rPr>
          <w:sz w:val="24"/>
        </w:rPr>
        <w:t xml:space="preserve"> la estructura tributaria de Guatemala</w:t>
      </w:r>
      <w:r w:rsidRPr="00A62210">
        <w:rPr>
          <w:sz w:val="24"/>
        </w:rPr>
        <w:t>, así como las reglas para la gestión de los recursos públicos.</w:t>
      </w:r>
    </w:p>
    <w:p w:rsidR="00A62210" w:rsidRDefault="00A62210" w:rsidP="00383BEA">
      <w:pPr>
        <w:pStyle w:val="APASEPTIMAEDICION"/>
        <w:jc w:val="both"/>
      </w:pPr>
      <w:r w:rsidRPr="00A62210">
        <w:t>El ordenamiento fiscal tiene como objetivo principal garantizar la estabilidad económica y financiera del Estado, así como el financiamiento de los diferentes programas, servicios y proyectos que benefician a la sociedad en general. A través de la recaudación de impuestos y otros ingresos, se busca generar los recursos necesarios para cubrir los gastos públicos, como la educación, la salud, la infraestructura, la seguridad, entre otros.</w:t>
      </w:r>
    </w:p>
    <w:p w:rsidR="007E7112" w:rsidRPr="00A62210" w:rsidRDefault="007E7112" w:rsidP="00383BEA">
      <w:pPr>
        <w:pStyle w:val="APASEPTIMAEDICION"/>
        <w:jc w:val="both"/>
      </w:pPr>
    </w:p>
    <w:p w:rsidR="00A62210" w:rsidRDefault="00383BEA" w:rsidP="00383BEA">
      <w:pPr>
        <w:pStyle w:val="APASEPTIMAEDICION"/>
        <w:jc w:val="both"/>
        <w:rPr>
          <w:sz w:val="24"/>
        </w:rPr>
      </w:pPr>
      <w:r>
        <w:rPr>
          <w:sz w:val="24"/>
        </w:rPr>
        <w:t>L</w:t>
      </w:r>
      <w:r w:rsidR="00A62210" w:rsidRPr="00A62210">
        <w:rPr>
          <w:sz w:val="24"/>
        </w:rPr>
        <w:t>a recaudación de impuestos, el ordenamiento fiscal también abarca otros aspectos, como la regulación de los gastos públicos</w:t>
      </w:r>
      <w:r w:rsidR="002C3C90">
        <w:rPr>
          <w:sz w:val="24"/>
        </w:rPr>
        <w:t>, la gestión de la deuda tributaria</w:t>
      </w:r>
      <w:r w:rsidR="00A62210" w:rsidRPr="00A62210">
        <w:rPr>
          <w:sz w:val="24"/>
        </w:rPr>
        <w:t>, la asignación de recursos y la transparencia en la admin</w:t>
      </w:r>
      <w:r w:rsidR="002C3C90">
        <w:rPr>
          <w:sz w:val="24"/>
        </w:rPr>
        <w:t>istración de los fondos</w:t>
      </w:r>
      <w:r w:rsidR="00A62210" w:rsidRPr="00A62210">
        <w:rPr>
          <w:sz w:val="24"/>
        </w:rPr>
        <w:t>. También puede incluir medidas para fomentar la equidad fiscal, como la implementación</w:t>
      </w:r>
      <w:r w:rsidR="002C3C90">
        <w:rPr>
          <w:sz w:val="24"/>
        </w:rPr>
        <w:t xml:space="preserve"> de recursos económicos progresivos, que aumenten </w:t>
      </w:r>
      <w:r w:rsidR="002C3C90" w:rsidRPr="00A62210">
        <w:rPr>
          <w:sz w:val="24"/>
        </w:rPr>
        <w:t>de</w:t>
      </w:r>
      <w:r w:rsidR="00A62210" w:rsidRPr="00A62210">
        <w:rPr>
          <w:sz w:val="24"/>
        </w:rPr>
        <w:t xml:space="preserve"> manera proporcional a los contribuyentes de acuerdo a su capacidad económica.</w:t>
      </w:r>
    </w:p>
    <w:p w:rsidR="007E7112" w:rsidRPr="00A62210" w:rsidRDefault="007E7112" w:rsidP="00383BEA">
      <w:pPr>
        <w:pStyle w:val="APASEPTIMAEDICION"/>
        <w:jc w:val="both"/>
        <w:rPr>
          <w:sz w:val="24"/>
        </w:rPr>
      </w:pPr>
    </w:p>
    <w:p w:rsidR="00B83066" w:rsidRDefault="00A62210" w:rsidP="001A4334">
      <w:pPr>
        <w:pStyle w:val="APASEPTIMAEDICION"/>
        <w:ind w:firstLine="0"/>
        <w:jc w:val="both"/>
        <w:rPr>
          <w:sz w:val="24"/>
        </w:rPr>
      </w:pPr>
      <w:r w:rsidRPr="00A62210">
        <w:rPr>
          <w:sz w:val="24"/>
        </w:rPr>
        <w:t>En resumen, el ordenamiento fiscal es el conjunto de normas y políticas que regulan la recolección y administración de los ingresos y gastos del Estado, con el fin de garantizar la estabilidad financiera y el adecuado funcionam</w:t>
      </w:r>
      <w:r w:rsidR="00A43226">
        <w:rPr>
          <w:sz w:val="24"/>
        </w:rPr>
        <w:t>iento de los servicios públicos.</w:t>
      </w:r>
    </w:p>
    <w:p w:rsidR="001A4334" w:rsidRDefault="001A4334" w:rsidP="00382C26">
      <w:pPr>
        <w:pStyle w:val="APASEPTIMAEDICION"/>
        <w:jc w:val="both"/>
        <w:rPr>
          <w:b/>
          <w:sz w:val="28"/>
          <w:szCs w:val="28"/>
        </w:rPr>
      </w:pPr>
    </w:p>
    <w:p w:rsidR="007E7112" w:rsidRPr="007E7112" w:rsidRDefault="007E7112" w:rsidP="00382C26">
      <w:pPr>
        <w:pStyle w:val="APASEPTIMAEDICION"/>
        <w:jc w:val="both"/>
        <w:rPr>
          <w:b/>
          <w:sz w:val="28"/>
          <w:szCs w:val="28"/>
        </w:rPr>
      </w:pPr>
      <w:r w:rsidRPr="007E7112">
        <w:rPr>
          <w:b/>
          <w:sz w:val="28"/>
          <w:szCs w:val="28"/>
        </w:rPr>
        <w:lastRenderedPageBreak/>
        <w:t xml:space="preserve">Referencias de lo que es ordenamiento fiscal </w:t>
      </w:r>
    </w:p>
    <w:p w:rsidR="00A43226" w:rsidRPr="008D41E3" w:rsidRDefault="00A43226" w:rsidP="001A4334">
      <w:pPr>
        <w:pStyle w:val="APASEPTIMAEDICION"/>
        <w:ind w:firstLine="0"/>
        <w:jc w:val="both"/>
        <w:rPr>
          <w:i/>
          <w:sz w:val="24"/>
        </w:rPr>
      </w:pPr>
      <w:r w:rsidRPr="008D41E3">
        <w:rPr>
          <w:i/>
          <w:sz w:val="24"/>
        </w:rPr>
        <w:t xml:space="preserve">Autor, monografías S, A, publicado por monografías </w:t>
      </w:r>
      <w:r w:rsidR="00382C26" w:rsidRPr="008D41E3">
        <w:rPr>
          <w:i/>
          <w:sz w:val="24"/>
        </w:rPr>
        <w:t xml:space="preserve">plus </w:t>
      </w:r>
      <w:r w:rsidRPr="008D41E3">
        <w:rPr>
          <w:i/>
          <w:sz w:val="24"/>
        </w:rPr>
        <w:t>en Guatemala</w:t>
      </w:r>
      <w:r w:rsidR="00382C26" w:rsidRPr="008D41E3">
        <w:rPr>
          <w:i/>
          <w:sz w:val="24"/>
        </w:rPr>
        <w:t>, titulo ordenamiento fiscal en Guatemala</w:t>
      </w:r>
      <w:r w:rsidR="00255598" w:rsidRPr="008D41E3">
        <w:rPr>
          <w:i/>
          <w:sz w:val="24"/>
        </w:rPr>
        <w:t xml:space="preserve">, </w:t>
      </w:r>
      <w:r w:rsidR="00382C26" w:rsidRPr="008D41E3">
        <w:rPr>
          <w:i/>
          <w:sz w:val="24"/>
        </w:rPr>
        <w:t xml:space="preserve">fecha de </w:t>
      </w:r>
      <w:r w:rsidR="00255598" w:rsidRPr="008D41E3">
        <w:rPr>
          <w:i/>
          <w:sz w:val="24"/>
        </w:rPr>
        <w:t>consulta</w:t>
      </w:r>
      <w:r w:rsidR="00382C26" w:rsidRPr="008D41E3">
        <w:rPr>
          <w:i/>
          <w:sz w:val="24"/>
        </w:rPr>
        <w:t xml:space="preserve"> </w:t>
      </w:r>
      <w:r w:rsidR="00A85002" w:rsidRPr="008D41E3">
        <w:rPr>
          <w:i/>
          <w:sz w:val="24"/>
        </w:rPr>
        <w:t>(</w:t>
      </w:r>
      <w:r w:rsidR="00382C26" w:rsidRPr="008D41E3">
        <w:rPr>
          <w:i/>
          <w:sz w:val="24"/>
        </w:rPr>
        <w:t>11 y 12 de abril del 2024 a las 14:30 horas</w:t>
      </w:r>
      <w:r w:rsidR="00A85002" w:rsidRPr="008D41E3">
        <w:rPr>
          <w:i/>
          <w:sz w:val="24"/>
        </w:rPr>
        <w:t>)</w:t>
      </w:r>
      <w:r w:rsidR="00382C26" w:rsidRPr="008D41E3">
        <w:rPr>
          <w:i/>
          <w:sz w:val="24"/>
        </w:rPr>
        <w:t>, código</w:t>
      </w:r>
      <w:r w:rsidR="00255598" w:rsidRPr="008D41E3">
        <w:rPr>
          <w:i/>
          <w:sz w:val="24"/>
        </w:rPr>
        <w:t xml:space="preserve"> URL</w:t>
      </w:r>
      <w:r w:rsidR="00382C26" w:rsidRPr="008D41E3">
        <w:rPr>
          <w:i/>
          <w:sz w:val="24"/>
        </w:rPr>
        <w:t xml:space="preserve"> </w:t>
      </w:r>
      <w:r w:rsidR="00255598" w:rsidRPr="008D41E3">
        <w:rPr>
          <w:i/>
          <w:sz w:val="24"/>
        </w:rPr>
        <w:t xml:space="preserve"> </w:t>
      </w:r>
      <w:hyperlink r:id="rId8" w:history="1">
        <w:r w:rsidR="00255598" w:rsidRPr="008D41E3">
          <w:rPr>
            <w:rStyle w:val="Hipervnculo"/>
            <w:i/>
            <w:sz w:val="24"/>
          </w:rPr>
          <w:t xml:space="preserve"> https://www.monografias.com</w:t>
        </w:r>
      </w:hyperlink>
      <w:r w:rsidR="00255598" w:rsidRPr="008D41E3">
        <w:rPr>
          <w:i/>
          <w:sz w:val="24"/>
        </w:rPr>
        <w:t xml:space="preserve"> </w:t>
      </w:r>
    </w:p>
    <w:p w:rsidR="00255598" w:rsidRPr="008D41E3" w:rsidRDefault="00255598" w:rsidP="00382C26">
      <w:pPr>
        <w:pStyle w:val="APASEPTIMAEDICION"/>
        <w:jc w:val="both"/>
        <w:rPr>
          <w:i/>
          <w:sz w:val="24"/>
        </w:rPr>
      </w:pPr>
    </w:p>
    <w:p w:rsidR="00255598" w:rsidRPr="008D41E3" w:rsidRDefault="00255598" w:rsidP="001A4334">
      <w:pPr>
        <w:pStyle w:val="APASEPTIMAEDICION"/>
        <w:ind w:firstLine="0"/>
        <w:jc w:val="both"/>
        <w:rPr>
          <w:i/>
          <w:sz w:val="24"/>
        </w:rPr>
      </w:pPr>
      <w:r w:rsidRPr="008D41E3">
        <w:rPr>
          <w:i/>
          <w:sz w:val="24"/>
        </w:rPr>
        <w:t>Autor, buenas tareas,</w:t>
      </w:r>
      <w:r w:rsidR="007E7112" w:rsidRPr="008D41E3">
        <w:rPr>
          <w:i/>
          <w:sz w:val="24"/>
        </w:rPr>
        <w:t xml:space="preserve"> fecha de la publicación 26 de julio del 2010, título Que es el ordenamiento fiscal, fecha de la consulta </w:t>
      </w:r>
      <w:r w:rsidR="008D41E3" w:rsidRPr="008D41E3">
        <w:rPr>
          <w:i/>
          <w:sz w:val="24"/>
        </w:rPr>
        <w:t>(</w:t>
      </w:r>
      <w:r w:rsidR="007E7112" w:rsidRPr="008D41E3">
        <w:rPr>
          <w:i/>
          <w:sz w:val="24"/>
        </w:rPr>
        <w:t>12 y 13 de abril del 2024 a las 16:00 hora</w:t>
      </w:r>
      <w:r w:rsidR="00A85002" w:rsidRPr="008D41E3">
        <w:rPr>
          <w:i/>
          <w:sz w:val="24"/>
        </w:rPr>
        <w:t>)</w:t>
      </w:r>
      <w:r w:rsidR="007E7112" w:rsidRPr="008D41E3">
        <w:rPr>
          <w:i/>
          <w:sz w:val="24"/>
        </w:rPr>
        <w:t xml:space="preserve">s, código URL- </w:t>
      </w:r>
      <w:hyperlink r:id="rId9" w:history="1">
        <w:r w:rsidR="007E7112" w:rsidRPr="008D41E3">
          <w:rPr>
            <w:rStyle w:val="Hipervnculo"/>
            <w:i/>
            <w:sz w:val="24"/>
          </w:rPr>
          <w:t>https://wwwbuenastaeras.com</w:t>
        </w:r>
      </w:hyperlink>
      <w:r w:rsidR="007E7112" w:rsidRPr="008D41E3">
        <w:rPr>
          <w:i/>
          <w:sz w:val="24"/>
        </w:rPr>
        <w:t xml:space="preserve">  </w:t>
      </w:r>
    </w:p>
    <w:p w:rsidR="00A43226" w:rsidRDefault="00A43226">
      <w:pPr>
        <w:rPr>
          <w:sz w:val="24"/>
        </w:rPr>
      </w:pPr>
      <w:r>
        <w:rPr>
          <w:sz w:val="24"/>
        </w:rPr>
        <w:br w:type="page"/>
      </w:r>
    </w:p>
    <w:p w:rsidR="00A43226" w:rsidRDefault="00A43226">
      <w:pPr>
        <w:rPr>
          <w:rFonts w:ascii="Arial" w:hAnsi="Arial" w:cs="Arial"/>
          <w:sz w:val="24"/>
          <w:szCs w:val="24"/>
          <w:lang w:val="es-ES"/>
        </w:rPr>
      </w:pPr>
    </w:p>
    <w:p w:rsidR="00A43226" w:rsidRDefault="00A43226" w:rsidP="00383BEA">
      <w:pPr>
        <w:pStyle w:val="APASEPTIMAEDICION"/>
        <w:jc w:val="both"/>
        <w:rPr>
          <w:sz w:val="24"/>
        </w:rPr>
      </w:pPr>
    </w:p>
    <w:p w:rsidR="00945095" w:rsidRPr="009B3141" w:rsidRDefault="00945095" w:rsidP="00383BEA">
      <w:pPr>
        <w:pStyle w:val="APASEPTIMAEDICION"/>
        <w:jc w:val="both"/>
        <w:rPr>
          <w:sz w:val="28"/>
          <w:szCs w:val="28"/>
        </w:rPr>
      </w:pPr>
      <w:r w:rsidRPr="009B3141">
        <w:rPr>
          <w:sz w:val="28"/>
          <w:szCs w:val="28"/>
          <w:highlight w:val="green"/>
        </w:rPr>
        <w:t>Jurídico: Marco legal</w:t>
      </w:r>
      <w:r w:rsidRPr="009B3141">
        <w:rPr>
          <w:sz w:val="28"/>
          <w:szCs w:val="28"/>
        </w:rPr>
        <w:t xml:space="preserve"> </w:t>
      </w:r>
    </w:p>
    <w:p w:rsidR="00383BEA" w:rsidRDefault="00383BEA" w:rsidP="00383BEA">
      <w:pPr>
        <w:pStyle w:val="APASEPTIMAEDICION"/>
        <w:jc w:val="both"/>
        <w:rPr>
          <w:sz w:val="24"/>
        </w:rPr>
      </w:pPr>
    </w:p>
    <w:p w:rsidR="00A85002" w:rsidRDefault="00A85002" w:rsidP="00A85002">
      <w:pPr>
        <w:pStyle w:val="APASEPTIMAEDICION"/>
        <w:ind w:firstLine="0"/>
        <w:jc w:val="both"/>
        <w:rPr>
          <w:sz w:val="24"/>
        </w:rPr>
      </w:pPr>
    </w:p>
    <w:p w:rsidR="00945095" w:rsidRDefault="00945095" w:rsidP="001A4334">
      <w:pPr>
        <w:pStyle w:val="APASEPTIMAEDICION"/>
        <w:ind w:firstLine="0"/>
        <w:jc w:val="both"/>
        <w:rPr>
          <w:sz w:val="24"/>
        </w:rPr>
      </w:pPr>
      <w:r w:rsidRPr="00945095">
        <w:rPr>
          <w:sz w:val="24"/>
        </w:rPr>
        <w:t xml:space="preserve">Conjunto </w:t>
      </w:r>
      <w:r w:rsidR="00EB264B">
        <w:rPr>
          <w:sz w:val="24"/>
        </w:rPr>
        <w:t xml:space="preserve">de conductas </w:t>
      </w:r>
      <w:r w:rsidR="00276827">
        <w:rPr>
          <w:sz w:val="24"/>
        </w:rPr>
        <w:t xml:space="preserve">y reglamentos, penales, laborales, fiscales y financieros </w:t>
      </w:r>
      <w:r w:rsidR="00B40E5D">
        <w:rPr>
          <w:sz w:val="24"/>
        </w:rPr>
        <w:t xml:space="preserve">que interactúan </w:t>
      </w:r>
      <w:r w:rsidR="00B40E5D" w:rsidRPr="00945095">
        <w:rPr>
          <w:sz w:val="24"/>
        </w:rPr>
        <w:t>y</w:t>
      </w:r>
      <w:r w:rsidR="00EB264B">
        <w:rPr>
          <w:sz w:val="24"/>
        </w:rPr>
        <w:t xml:space="preserve"> están conectadas </w:t>
      </w:r>
      <w:r w:rsidR="00194A68">
        <w:rPr>
          <w:sz w:val="24"/>
        </w:rPr>
        <w:t>con</w:t>
      </w:r>
      <w:r w:rsidR="00EB264B">
        <w:rPr>
          <w:sz w:val="24"/>
        </w:rPr>
        <w:t xml:space="preserve"> base de</w:t>
      </w:r>
      <w:r w:rsidR="00EB264B" w:rsidRPr="00945095">
        <w:rPr>
          <w:sz w:val="24"/>
        </w:rPr>
        <w:t xml:space="preserve"> principios de aplicación general</w:t>
      </w:r>
      <w:r w:rsidR="00E868D1">
        <w:rPr>
          <w:sz w:val="24"/>
        </w:rPr>
        <w:t xml:space="preserve"> esto quiere </w:t>
      </w:r>
      <w:r w:rsidRPr="00945095">
        <w:rPr>
          <w:sz w:val="24"/>
        </w:rPr>
        <w:t>decir que es el aspecto jurídico</w:t>
      </w:r>
      <w:r w:rsidR="00194A68">
        <w:rPr>
          <w:sz w:val="24"/>
        </w:rPr>
        <w:t>,</w:t>
      </w:r>
      <w:r w:rsidRPr="00945095">
        <w:rPr>
          <w:sz w:val="24"/>
        </w:rPr>
        <w:t xml:space="preserve"> ya que se refiere a las normas</w:t>
      </w:r>
      <w:r w:rsidR="00276827">
        <w:rPr>
          <w:sz w:val="24"/>
        </w:rPr>
        <w:t>,</w:t>
      </w:r>
      <w:r w:rsidRPr="00945095">
        <w:rPr>
          <w:sz w:val="24"/>
        </w:rPr>
        <w:t xml:space="preserve"> decretos</w:t>
      </w:r>
      <w:r w:rsidR="00985175">
        <w:rPr>
          <w:sz w:val="24"/>
        </w:rPr>
        <w:t xml:space="preserve"> de</w:t>
      </w:r>
      <w:r w:rsidRPr="00945095">
        <w:rPr>
          <w:sz w:val="24"/>
        </w:rPr>
        <w:t xml:space="preserve"> ley que regulan a un Estado y sus habitantes</w:t>
      </w:r>
      <w:r w:rsidR="00985175">
        <w:rPr>
          <w:sz w:val="24"/>
        </w:rPr>
        <w:t>,</w:t>
      </w:r>
      <w:r w:rsidRPr="00945095">
        <w:rPr>
          <w:sz w:val="24"/>
        </w:rPr>
        <w:t xml:space="preserve"> dictadas por el poder legítimo del Estado</w:t>
      </w:r>
      <w:r w:rsidR="00EB264B">
        <w:rPr>
          <w:sz w:val="24"/>
        </w:rPr>
        <w:t>,</w:t>
      </w:r>
      <w:r w:rsidRPr="00945095">
        <w:rPr>
          <w:sz w:val="24"/>
        </w:rPr>
        <w:t xml:space="preserve"> el cual en nuestro país es la </w:t>
      </w:r>
      <w:r w:rsidRPr="00194A68">
        <w:rPr>
          <w:sz w:val="24"/>
        </w:rPr>
        <w:t>Constitución Política de la República de Guatemala.</w:t>
      </w:r>
    </w:p>
    <w:p w:rsidR="00945095" w:rsidRDefault="00945095" w:rsidP="00383BEA">
      <w:pPr>
        <w:pStyle w:val="APASEPTIMAEDICION"/>
        <w:jc w:val="both"/>
        <w:rPr>
          <w:sz w:val="24"/>
        </w:rPr>
      </w:pPr>
    </w:p>
    <w:p w:rsidR="00945095" w:rsidRDefault="00945095" w:rsidP="001A4334">
      <w:pPr>
        <w:pStyle w:val="APASEPTIMAEDICION"/>
        <w:ind w:firstLine="0"/>
        <w:jc w:val="both"/>
        <w:rPr>
          <w:sz w:val="24"/>
        </w:rPr>
      </w:pPr>
      <w:r w:rsidRPr="00985175">
        <w:rPr>
          <w:sz w:val="24"/>
        </w:rPr>
        <w:t>Jurídico</w:t>
      </w:r>
      <w:r w:rsidR="00985175">
        <w:rPr>
          <w:sz w:val="24"/>
        </w:rPr>
        <w:t>:</w:t>
      </w:r>
      <w:r w:rsidRPr="00985175">
        <w:rPr>
          <w:sz w:val="24"/>
        </w:rPr>
        <w:t xml:space="preserve"> marco legal se comprende entonces que son las normas o leyes que el Estado ya ha estipulado para el mejor funcionamiento de nuestro país y las cuales son dictadas para su cumplimien</w:t>
      </w:r>
      <w:r w:rsidR="00EB264B">
        <w:rPr>
          <w:sz w:val="24"/>
        </w:rPr>
        <w:t>to de cada uno de los ciudadanos</w:t>
      </w:r>
      <w:r w:rsidRPr="00985175">
        <w:rPr>
          <w:sz w:val="24"/>
        </w:rPr>
        <w:t>. Pero a veces nos encontramos con algunas</w:t>
      </w:r>
      <w:r w:rsidR="00985175">
        <w:rPr>
          <w:sz w:val="24"/>
        </w:rPr>
        <w:t>,</w:t>
      </w:r>
      <w:r w:rsidR="00E868D1">
        <w:rPr>
          <w:sz w:val="24"/>
        </w:rPr>
        <w:t xml:space="preserve"> irregularidades</w:t>
      </w:r>
      <w:r w:rsidRPr="00985175">
        <w:rPr>
          <w:sz w:val="24"/>
        </w:rPr>
        <w:t xml:space="preserve"> es decir que es una insuficiencia jurídic</w:t>
      </w:r>
      <w:r w:rsidR="00E868D1">
        <w:rPr>
          <w:sz w:val="24"/>
        </w:rPr>
        <w:t>a dentro de las normas, esto significa</w:t>
      </w:r>
      <w:r w:rsidRPr="00985175">
        <w:rPr>
          <w:sz w:val="24"/>
        </w:rPr>
        <w:t xml:space="preserve"> que no se cumple a cabalidad cada aspecto del funda</w:t>
      </w:r>
      <w:r w:rsidR="00985175">
        <w:rPr>
          <w:sz w:val="24"/>
        </w:rPr>
        <w:t>mento de</w:t>
      </w:r>
      <w:r w:rsidR="00E868D1">
        <w:rPr>
          <w:sz w:val="24"/>
        </w:rPr>
        <w:t>l marco legal de una nación</w:t>
      </w:r>
      <w:r w:rsidR="00985175">
        <w:rPr>
          <w:sz w:val="24"/>
        </w:rPr>
        <w:t>.</w:t>
      </w:r>
    </w:p>
    <w:p w:rsidR="00107273" w:rsidRDefault="00107273" w:rsidP="00383BEA">
      <w:pPr>
        <w:pStyle w:val="APASEPTIMAEDICION"/>
        <w:jc w:val="both"/>
        <w:rPr>
          <w:sz w:val="24"/>
        </w:rPr>
      </w:pPr>
    </w:p>
    <w:p w:rsidR="00A85002" w:rsidRDefault="00A85002" w:rsidP="00383BEA">
      <w:pPr>
        <w:pStyle w:val="APASEPTIMAEDICION"/>
        <w:jc w:val="both"/>
        <w:rPr>
          <w:b/>
          <w:sz w:val="28"/>
          <w:szCs w:val="28"/>
        </w:rPr>
      </w:pPr>
    </w:p>
    <w:p w:rsidR="00A85002" w:rsidRDefault="00A85002" w:rsidP="00383BEA">
      <w:pPr>
        <w:pStyle w:val="APASEPTIMAEDICION"/>
        <w:jc w:val="both"/>
        <w:rPr>
          <w:b/>
          <w:sz w:val="28"/>
          <w:szCs w:val="28"/>
        </w:rPr>
      </w:pPr>
    </w:p>
    <w:p w:rsidR="00A85002" w:rsidRDefault="00A85002" w:rsidP="00383BEA">
      <w:pPr>
        <w:pStyle w:val="APASEPTIMAEDICION"/>
        <w:jc w:val="both"/>
        <w:rPr>
          <w:b/>
          <w:sz w:val="28"/>
          <w:szCs w:val="28"/>
        </w:rPr>
      </w:pPr>
    </w:p>
    <w:p w:rsidR="00107273" w:rsidRDefault="00107273" w:rsidP="00383BEA">
      <w:pPr>
        <w:pStyle w:val="APASEPTIMAEDICION"/>
        <w:jc w:val="both"/>
        <w:rPr>
          <w:b/>
          <w:sz w:val="28"/>
          <w:szCs w:val="28"/>
        </w:rPr>
      </w:pPr>
      <w:r w:rsidRPr="00107273">
        <w:rPr>
          <w:b/>
          <w:sz w:val="28"/>
          <w:szCs w:val="28"/>
        </w:rPr>
        <w:t xml:space="preserve">Referencias de búsqueda de Jurídico Marco Legal  </w:t>
      </w:r>
    </w:p>
    <w:p w:rsidR="00E84E2E" w:rsidRPr="008D41E3" w:rsidRDefault="00107273" w:rsidP="001A4334">
      <w:pPr>
        <w:pStyle w:val="APASEPTIMAEDICION"/>
        <w:ind w:firstLine="0"/>
        <w:jc w:val="both"/>
        <w:rPr>
          <w:i/>
          <w:sz w:val="28"/>
          <w:szCs w:val="28"/>
        </w:rPr>
      </w:pPr>
      <w:r w:rsidRPr="008D41E3">
        <w:rPr>
          <w:i/>
          <w:sz w:val="28"/>
          <w:szCs w:val="28"/>
        </w:rPr>
        <w:t>Autor. Congreso de la república de Guatemala, fecha de publicación (s/f), título</w:t>
      </w:r>
      <w:r w:rsidR="001F7344" w:rsidRPr="008D41E3">
        <w:rPr>
          <w:i/>
          <w:sz w:val="28"/>
          <w:szCs w:val="28"/>
        </w:rPr>
        <w:t xml:space="preserve"> del documento Jurídico marco legal en Guatemala, fecha de la consulta (13 de abril</w:t>
      </w:r>
      <w:r w:rsidR="00A85002" w:rsidRPr="008D41E3">
        <w:rPr>
          <w:i/>
          <w:sz w:val="28"/>
          <w:szCs w:val="28"/>
        </w:rPr>
        <w:t xml:space="preserve"> de 2024</w:t>
      </w:r>
      <w:r w:rsidR="001F7344" w:rsidRPr="008D41E3">
        <w:rPr>
          <w:i/>
          <w:sz w:val="28"/>
          <w:szCs w:val="28"/>
        </w:rPr>
        <w:t xml:space="preserve"> a las 18:43 horas), código URL- </w:t>
      </w:r>
      <w:hyperlink r:id="rId10" w:history="1">
        <w:r w:rsidR="00A85002" w:rsidRPr="008D41E3">
          <w:rPr>
            <w:rStyle w:val="Hipervnculo"/>
            <w:i/>
            <w:sz w:val="28"/>
            <w:szCs w:val="28"/>
          </w:rPr>
          <w:t>https://www.bing.com/search?q=jur%c3%ADdico+marco+legal+enguatemala+significado&amp;qs=NEWU&amp;pq=jur%c3%ADdico+marco+legal+en+guatemala+significado&amp;cs=846&amp;cvid=63LEDA5D3C845A2887EF7E5D24A</w:t>
        </w:r>
      </w:hyperlink>
    </w:p>
    <w:p w:rsidR="00A85002" w:rsidRDefault="00A85002" w:rsidP="00383BEA">
      <w:pPr>
        <w:pStyle w:val="APASEPTIMAEDICION"/>
        <w:jc w:val="both"/>
        <w:rPr>
          <w:sz w:val="24"/>
        </w:rPr>
      </w:pPr>
    </w:p>
    <w:p w:rsidR="00E84E2E" w:rsidRDefault="00E84E2E" w:rsidP="00383BEA">
      <w:pPr>
        <w:pStyle w:val="APASEPTIMAEDICION"/>
        <w:jc w:val="both"/>
        <w:rPr>
          <w:sz w:val="24"/>
        </w:rPr>
      </w:pPr>
    </w:p>
    <w:p w:rsidR="00E422D3" w:rsidRPr="006040BC" w:rsidRDefault="00655E66" w:rsidP="00383BEA">
      <w:pPr>
        <w:pStyle w:val="APASEPTIMAEDICION"/>
        <w:jc w:val="both"/>
        <w:rPr>
          <w:b/>
          <w:sz w:val="28"/>
          <w:szCs w:val="28"/>
        </w:rPr>
      </w:pPr>
      <w:r>
        <w:rPr>
          <w:sz w:val="24"/>
        </w:rPr>
        <w:br w:type="page"/>
      </w:r>
      <w:r w:rsidR="00E422D3" w:rsidRPr="006040BC">
        <w:rPr>
          <w:b/>
          <w:sz w:val="28"/>
          <w:szCs w:val="28"/>
        </w:rPr>
        <w:lastRenderedPageBreak/>
        <w:t>Educación Vial</w:t>
      </w:r>
    </w:p>
    <w:p w:rsidR="00BC07B2" w:rsidRDefault="009B3141" w:rsidP="00383BEA">
      <w:pPr>
        <w:pStyle w:val="APASEPTIMAEDICION"/>
        <w:jc w:val="both"/>
        <w:rPr>
          <w:sz w:val="24"/>
        </w:rPr>
      </w:pPr>
      <w:r>
        <w:rPr>
          <w:noProof/>
          <w:lang w:eastAsia="es-GT"/>
        </w:rPr>
        <w:t xml:space="preserve">         </w:t>
      </w:r>
    </w:p>
    <w:p w:rsidR="00BC07B2" w:rsidRDefault="00BC07B2" w:rsidP="00383BEA">
      <w:pPr>
        <w:pStyle w:val="APASEPTIMAEDICION"/>
        <w:jc w:val="both"/>
        <w:rPr>
          <w:sz w:val="24"/>
        </w:rPr>
      </w:pPr>
    </w:p>
    <w:p w:rsidR="00BC07B2" w:rsidRDefault="00BC07B2" w:rsidP="00383BEA">
      <w:pPr>
        <w:pStyle w:val="APASEPTIMAEDICION"/>
        <w:jc w:val="both"/>
        <w:rPr>
          <w:sz w:val="24"/>
        </w:rPr>
      </w:pPr>
    </w:p>
    <w:p w:rsidR="00483AC5" w:rsidRDefault="00E2278D" w:rsidP="00383BEA">
      <w:pPr>
        <w:pStyle w:val="APASEPTIMAEDICION"/>
        <w:jc w:val="both"/>
        <w:rPr>
          <w:sz w:val="24"/>
        </w:rPr>
      </w:pPr>
      <w:r>
        <w:rPr>
          <w:sz w:val="24"/>
        </w:rPr>
        <w:t>La educación vial; es un grupo de actividades, enseñanzas y medidas dirigidas, a incentivar el conocimiento, la conciencia y el comportamiento responsable de las personas en relación con el tránsito y la seguridad vial. Su objetivo es promover conductas seg</w:t>
      </w:r>
      <w:r w:rsidR="002514DB">
        <w:rPr>
          <w:sz w:val="24"/>
        </w:rPr>
        <w:t>uras y responsables en la vía pú</w:t>
      </w:r>
      <w:r>
        <w:rPr>
          <w:sz w:val="24"/>
        </w:rPr>
        <w:t xml:space="preserve">blica reduciendo los accidentes en el </w:t>
      </w:r>
      <w:r w:rsidR="00483AC5">
        <w:rPr>
          <w:sz w:val="24"/>
        </w:rPr>
        <w:t>tráfico</w:t>
      </w:r>
      <w:r>
        <w:rPr>
          <w:sz w:val="24"/>
        </w:rPr>
        <w:t xml:space="preserve"> y mejorar</w:t>
      </w:r>
      <w:r w:rsidR="00483AC5">
        <w:rPr>
          <w:sz w:val="24"/>
        </w:rPr>
        <w:t xml:space="preserve"> la convivencia entre peatones, ciclistas, conductores y demás usuarios en la vía. La educación vial abarca temas como: las normas de tráfico, las señales de tránsito y el respeto a los demás automovilistas y peatones. </w:t>
      </w:r>
    </w:p>
    <w:p w:rsidR="009B3141" w:rsidRDefault="009B3141">
      <w:pPr>
        <w:rPr>
          <w:rFonts w:ascii="Arial" w:hAnsi="Arial" w:cs="Arial"/>
          <w:sz w:val="24"/>
          <w:szCs w:val="24"/>
          <w:lang w:val="es-ES"/>
        </w:rPr>
      </w:pPr>
      <w:r>
        <w:rPr>
          <w:sz w:val="24"/>
        </w:rPr>
        <w:br w:type="page"/>
      </w:r>
    </w:p>
    <w:p w:rsidR="009B3141" w:rsidRDefault="009B3141" w:rsidP="00383BEA">
      <w:pPr>
        <w:pStyle w:val="APASEPTIMAEDICION"/>
        <w:jc w:val="both"/>
        <w:rPr>
          <w:sz w:val="24"/>
        </w:rPr>
      </w:pPr>
    </w:p>
    <w:p w:rsidR="00483AC5" w:rsidRDefault="00483AC5" w:rsidP="00383BEA">
      <w:pPr>
        <w:pStyle w:val="APASEPTIMAEDICION"/>
        <w:jc w:val="both"/>
        <w:rPr>
          <w:sz w:val="24"/>
        </w:rPr>
      </w:pPr>
      <w:r>
        <w:rPr>
          <w:sz w:val="24"/>
        </w:rPr>
        <w:t>La educación vial es importante y necesaria por las siguientes razones:</w:t>
      </w:r>
    </w:p>
    <w:p w:rsidR="00483AC5" w:rsidRDefault="00483AC5" w:rsidP="00383BEA">
      <w:pPr>
        <w:pStyle w:val="APASEPTIMAEDICION"/>
        <w:jc w:val="both"/>
        <w:rPr>
          <w:sz w:val="24"/>
        </w:rPr>
      </w:pPr>
      <w:r w:rsidRPr="00483AC5">
        <w:rPr>
          <w:b/>
          <w:sz w:val="24"/>
        </w:rPr>
        <w:t>Seguridad;</w:t>
      </w:r>
      <w:r>
        <w:rPr>
          <w:sz w:val="24"/>
        </w:rPr>
        <w:t xml:space="preserve"> la seguridad vial tiene como objetivo principal reducir los </w:t>
      </w:r>
    </w:p>
    <w:p w:rsidR="00483AC5" w:rsidRDefault="002514DB" w:rsidP="00383BEA">
      <w:pPr>
        <w:pStyle w:val="APASEPTIMAEDICION"/>
        <w:jc w:val="both"/>
        <w:rPr>
          <w:sz w:val="24"/>
        </w:rPr>
      </w:pPr>
      <w:r>
        <w:rPr>
          <w:sz w:val="24"/>
        </w:rPr>
        <w:t>Accidentes</w:t>
      </w:r>
      <w:r w:rsidR="00483AC5">
        <w:rPr>
          <w:sz w:val="24"/>
        </w:rPr>
        <w:t xml:space="preserve"> de tránsito y, por lo tanto, salvar vidas.</w:t>
      </w:r>
    </w:p>
    <w:p w:rsidR="002B798C" w:rsidRPr="002B798C" w:rsidRDefault="00483AC5" w:rsidP="00383BEA">
      <w:pPr>
        <w:pStyle w:val="APASEPTIMAEDICION"/>
        <w:jc w:val="both"/>
        <w:rPr>
          <w:b/>
          <w:sz w:val="24"/>
        </w:rPr>
      </w:pPr>
      <w:r w:rsidRPr="00483AC5">
        <w:rPr>
          <w:b/>
          <w:sz w:val="24"/>
        </w:rPr>
        <w:t>Conciencia</w:t>
      </w:r>
      <w:r>
        <w:rPr>
          <w:b/>
          <w:sz w:val="24"/>
        </w:rPr>
        <w:t>;</w:t>
      </w:r>
      <w:r>
        <w:rPr>
          <w:sz w:val="24"/>
        </w:rPr>
        <w:t xml:space="preserve"> la educación vial, busca concientizar la importancia de respetar las normar </w:t>
      </w:r>
      <w:r w:rsidR="002B798C">
        <w:rPr>
          <w:sz w:val="24"/>
        </w:rPr>
        <w:t xml:space="preserve">de tránsito y los derechos de los guatemaltecos, en la vía publica </w:t>
      </w:r>
    </w:p>
    <w:p w:rsidR="002B798C" w:rsidRPr="002B798C" w:rsidRDefault="002B798C" w:rsidP="00383BEA">
      <w:pPr>
        <w:pStyle w:val="APASEPTIMAEDICION"/>
        <w:jc w:val="both"/>
        <w:rPr>
          <w:b/>
          <w:sz w:val="24"/>
        </w:rPr>
      </w:pPr>
      <w:r w:rsidRPr="002B798C">
        <w:rPr>
          <w:b/>
          <w:sz w:val="24"/>
        </w:rPr>
        <w:t>Formación</w:t>
      </w:r>
      <w:r>
        <w:rPr>
          <w:b/>
          <w:sz w:val="24"/>
        </w:rPr>
        <w:t>;</w:t>
      </w:r>
      <w:r>
        <w:rPr>
          <w:sz w:val="24"/>
        </w:rPr>
        <w:t xml:space="preserve"> la seguridad vial, proporciona conocimientos y habilidades necesarias para desenvolverse de manera segura y educada en la vía púbica.</w:t>
      </w:r>
    </w:p>
    <w:p w:rsidR="002B798C" w:rsidRPr="002B798C" w:rsidRDefault="002B798C" w:rsidP="00383BEA">
      <w:pPr>
        <w:pStyle w:val="APASEPTIMAEDICION"/>
        <w:jc w:val="both"/>
        <w:rPr>
          <w:b/>
          <w:sz w:val="24"/>
        </w:rPr>
      </w:pPr>
      <w:r>
        <w:rPr>
          <w:b/>
          <w:sz w:val="24"/>
        </w:rPr>
        <w:t>Prevención de accidentes;</w:t>
      </w:r>
      <w:r>
        <w:rPr>
          <w:sz w:val="24"/>
        </w:rPr>
        <w:t xml:space="preserve"> por medio de la educación vial, promover hábitos y comportamientos seguros lo que contribuya a prevenir accidentes de tránsito, fomentando el uso correcto, cinturones de seguridad en los automovilistas, los cascos en los motoristas ya respetar el paso de cebra</w:t>
      </w:r>
    </w:p>
    <w:p w:rsidR="002B798C" w:rsidRDefault="002B798C" w:rsidP="00383BEA">
      <w:pPr>
        <w:pStyle w:val="APASEPTIMAEDICION"/>
        <w:jc w:val="both"/>
        <w:rPr>
          <w:sz w:val="24"/>
        </w:rPr>
      </w:pPr>
      <w:r>
        <w:rPr>
          <w:b/>
          <w:sz w:val="24"/>
        </w:rPr>
        <w:t xml:space="preserve">Convivencia; </w:t>
      </w:r>
      <w:r>
        <w:rPr>
          <w:sz w:val="24"/>
        </w:rPr>
        <w:t xml:space="preserve">la educación vial, fomenta la convivencia pacífica y el respeto entre los diferentes automovilistas en la vía </w:t>
      </w:r>
      <w:r w:rsidR="00FC702F">
        <w:rPr>
          <w:sz w:val="24"/>
        </w:rPr>
        <w:t>pública</w:t>
      </w:r>
      <w:r>
        <w:rPr>
          <w:sz w:val="24"/>
        </w:rPr>
        <w:t>.</w:t>
      </w:r>
    </w:p>
    <w:p w:rsidR="00107273" w:rsidRDefault="00A317DC" w:rsidP="00107273">
      <w:pPr>
        <w:pStyle w:val="APASEPTIMAEDICION"/>
        <w:ind w:firstLine="0"/>
        <w:jc w:val="both"/>
        <w:rPr>
          <w:sz w:val="24"/>
        </w:rPr>
      </w:pPr>
      <w:r>
        <w:rPr>
          <w:noProof/>
          <w:lang w:val="es-GT" w:eastAsia="es-GT"/>
        </w:rPr>
        <w:drawing>
          <wp:inline distT="0" distB="0" distL="0" distR="0" wp14:anchorId="2E8881EF" wp14:editId="45ED72E8">
            <wp:extent cx="1923509" cy="2176780"/>
            <wp:effectExtent l="0" t="0" r="635" b="0"/>
            <wp:docPr id="2" name="Imagen 2" descr="7 ideas de Señales de tránsito | señales de transito, señales preventivas,  señales de t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ideas de Señales de tránsito | señales de transito, señales preventivas,  señales de tráf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25" cy="22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12" w:rsidRPr="00A85002" w:rsidRDefault="00A85002" w:rsidP="00107273">
      <w:pPr>
        <w:pStyle w:val="APASEPTIMAEDICION"/>
        <w:ind w:firstLine="0"/>
        <w:jc w:val="both"/>
        <w:rPr>
          <w:b/>
          <w:sz w:val="28"/>
          <w:szCs w:val="28"/>
        </w:rPr>
      </w:pPr>
      <w:r w:rsidRPr="00A85002">
        <w:rPr>
          <w:b/>
          <w:sz w:val="28"/>
          <w:szCs w:val="28"/>
        </w:rPr>
        <w:lastRenderedPageBreak/>
        <w:t xml:space="preserve">Referencias de búsqueda de educación Vial </w:t>
      </w:r>
    </w:p>
    <w:p w:rsidR="00107273" w:rsidRPr="008D41E3" w:rsidRDefault="00D524C9" w:rsidP="00D524C9">
      <w:pPr>
        <w:pStyle w:val="APASEPTIMAEDICION"/>
        <w:ind w:firstLine="0"/>
        <w:jc w:val="both"/>
        <w:rPr>
          <w:i/>
          <w:sz w:val="24"/>
        </w:rPr>
      </w:pPr>
      <w:r>
        <w:rPr>
          <w:sz w:val="24"/>
        </w:rPr>
        <w:t xml:space="preserve">  </w:t>
      </w:r>
      <w:r w:rsidRPr="008D41E3">
        <w:rPr>
          <w:i/>
          <w:sz w:val="24"/>
        </w:rPr>
        <w:t>Autor  Ovidio Sotelo Daniel, publicación (20 de febrero de 2019), titulo educación vial: concepto e importancia global</w:t>
      </w:r>
      <w:r w:rsidR="00107273" w:rsidRPr="008D41E3">
        <w:rPr>
          <w:i/>
          <w:sz w:val="24"/>
        </w:rPr>
        <w:t xml:space="preserve">, fecha de consulta </w:t>
      </w:r>
      <w:r w:rsidR="00101E3D" w:rsidRPr="008D41E3">
        <w:rPr>
          <w:i/>
          <w:sz w:val="24"/>
        </w:rPr>
        <w:t>(</w:t>
      </w:r>
      <w:r w:rsidR="00107273" w:rsidRPr="008D41E3">
        <w:rPr>
          <w:i/>
          <w:sz w:val="24"/>
        </w:rPr>
        <w:t>11 de abril de 2024 a las 17:00</w:t>
      </w:r>
      <w:r w:rsidR="00101E3D" w:rsidRPr="008D41E3">
        <w:rPr>
          <w:i/>
          <w:sz w:val="24"/>
        </w:rPr>
        <w:t>),</w:t>
      </w:r>
      <w:r w:rsidRPr="008D41E3">
        <w:rPr>
          <w:i/>
          <w:sz w:val="24"/>
        </w:rPr>
        <w:t xml:space="preserve"> URL-</w:t>
      </w:r>
      <w:hyperlink r:id="rId12" w:history="1">
        <w:r w:rsidRPr="008D41E3">
          <w:rPr>
            <w:rStyle w:val="Hipervnculo"/>
            <w:i/>
            <w:sz w:val="24"/>
          </w:rPr>
          <w:t>https://es.m.wikipedia.org/wiki/educaci%c3%B3n_vial</w:t>
        </w:r>
      </w:hyperlink>
      <w:r w:rsidRPr="008D41E3">
        <w:rPr>
          <w:i/>
          <w:sz w:val="24"/>
        </w:rPr>
        <w:t xml:space="preserve"> </w:t>
      </w:r>
    </w:p>
    <w:p w:rsidR="009B3141" w:rsidRDefault="009B3141">
      <w:pPr>
        <w:rPr>
          <w:rFonts w:ascii="Arial" w:hAnsi="Arial" w:cs="Arial"/>
          <w:sz w:val="24"/>
          <w:szCs w:val="24"/>
          <w:lang w:val="es-ES"/>
        </w:rPr>
      </w:pPr>
      <w:r>
        <w:rPr>
          <w:sz w:val="24"/>
        </w:rPr>
        <w:br w:type="page"/>
      </w:r>
    </w:p>
    <w:p w:rsidR="00483AC5" w:rsidRPr="009B3141" w:rsidRDefault="002B798C" w:rsidP="00383BEA">
      <w:pPr>
        <w:pStyle w:val="APASEPTIMAEDICION"/>
        <w:jc w:val="both"/>
        <w:rPr>
          <w:b/>
          <w:sz w:val="28"/>
          <w:szCs w:val="28"/>
        </w:rPr>
      </w:pPr>
      <w:r w:rsidRPr="002B798C">
        <w:rPr>
          <w:sz w:val="24"/>
        </w:rPr>
        <w:lastRenderedPageBreak/>
        <w:t xml:space="preserve">  </w:t>
      </w:r>
      <w:r w:rsidRPr="002B798C">
        <w:rPr>
          <w:b/>
          <w:sz w:val="24"/>
        </w:rPr>
        <w:t xml:space="preserve"> </w:t>
      </w:r>
      <w:r w:rsidR="00383BEA" w:rsidRPr="006040BC">
        <w:rPr>
          <w:b/>
          <w:sz w:val="28"/>
          <w:szCs w:val="28"/>
        </w:rPr>
        <w:t>C</w:t>
      </w:r>
      <w:r w:rsidR="00B33575" w:rsidRPr="006040BC">
        <w:rPr>
          <w:b/>
          <w:sz w:val="28"/>
          <w:szCs w:val="28"/>
        </w:rPr>
        <w:t>ultura tributaria</w:t>
      </w:r>
      <w:r w:rsidR="00B33575" w:rsidRPr="009B3141">
        <w:rPr>
          <w:b/>
          <w:sz w:val="28"/>
          <w:szCs w:val="28"/>
        </w:rPr>
        <w:t xml:space="preserve"> </w:t>
      </w:r>
    </w:p>
    <w:p w:rsidR="00383BEA" w:rsidRPr="00B33575" w:rsidRDefault="00383BEA" w:rsidP="00383BEA">
      <w:pPr>
        <w:pStyle w:val="APASEPTIMAEDICION"/>
        <w:jc w:val="both"/>
        <w:rPr>
          <w:b/>
          <w:sz w:val="24"/>
        </w:rPr>
      </w:pPr>
    </w:p>
    <w:p w:rsidR="00B33575" w:rsidRDefault="00B7578F" w:rsidP="001A4334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>E</w:t>
      </w:r>
      <w:r w:rsidR="00B33575">
        <w:rPr>
          <w:sz w:val="24"/>
        </w:rPr>
        <w:t>s un conjunto de rasgos</w:t>
      </w:r>
      <w:r w:rsidR="00713EC8">
        <w:rPr>
          <w:sz w:val="24"/>
        </w:rPr>
        <w:t xml:space="preserve"> </w:t>
      </w:r>
      <w:r w:rsidR="00B33575">
        <w:rPr>
          <w:sz w:val="24"/>
        </w:rPr>
        <w:t>distintivos de los valores, actitudes y comportamiento</w:t>
      </w:r>
      <w:r w:rsidR="004F434D">
        <w:rPr>
          <w:sz w:val="24"/>
        </w:rPr>
        <w:t>s</w:t>
      </w:r>
      <w:r w:rsidR="00B33575">
        <w:rPr>
          <w:sz w:val="24"/>
        </w:rPr>
        <w:t xml:space="preserve"> de una sociedad</w:t>
      </w:r>
      <w:r w:rsidR="00285E71">
        <w:rPr>
          <w:sz w:val="24"/>
        </w:rPr>
        <w:t>,</w:t>
      </w:r>
      <w:r w:rsidR="00B33575">
        <w:rPr>
          <w:sz w:val="24"/>
        </w:rPr>
        <w:t xml:space="preserve"> respecto al cumplimento de nuestras obligaciones y derechos</w:t>
      </w:r>
      <w:r w:rsidR="00713EC8">
        <w:rPr>
          <w:sz w:val="24"/>
        </w:rPr>
        <w:t>, de los ciudadanos</w:t>
      </w:r>
      <w:r w:rsidR="00B33575">
        <w:rPr>
          <w:sz w:val="24"/>
        </w:rPr>
        <w:t xml:space="preserve"> en materia tributaria. </w:t>
      </w:r>
    </w:p>
    <w:p w:rsidR="00B33575" w:rsidRDefault="00B33575" w:rsidP="00383BEA">
      <w:pPr>
        <w:pStyle w:val="APASEPTIMAEDICION"/>
        <w:jc w:val="both"/>
        <w:rPr>
          <w:sz w:val="24"/>
        </w:rPr>
      </w:pPr>
    </w:p>
    <w:p w:rsidR="00B33575" w:rsidRDefault="002514DB" w:rsidP="001A4334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>Ha</w:t>
      </w:r>
      <w:r w:rsidR="00B33575">
        <w:rPr>
          <w:sz w:val="24"/>
        </w:rPr>
        <w:t xml:space="preserve"> prevalecido</w:t>
      </w:r>
      <w:r w:rsidR="00502EAC">
        <w:rPr>
          <w:sz w:val="24"/>
        </w:rPr>
        <w:t xml:space="preserve"> una conducta </w:t>
      </w:r>
      <w:r w:rsidR="00285E71">
        <w:rPr>
          <w:sz w:val="24"/>
        </w:rPr>
        <w:t>adversa al</w:t>
      </w:r>
      <w:r w:rsidR="00B33575">
        <w:rPr>
          <w:sz w:val="24"/>
        </w:rPr>
        <w:t xml:space="preserve"> pago de impuestos</w:t>
      </w:r>
      <w:r w:rsidR="00B7578F">
        <w:rPr>
          <w:sz w:val="24"/>
        </w:rPr>
        <w:t>,</w:t>
      </w:r>
      <w:r w:rsidR="00B33575">
        <w:rPr>
          <w:sz w:val="24"/>
        </w:rPr>
        <w:t xml:space="preserve"> en la mayoría de ciudadanos</w:t>
      </w:r>
      <w:r w:rsidR="00B7578F">
        <w:rPr>
          <w:sz w:val="24"/>
        </w:rPr>
        <w:t xml:space="preserve">, </w:t>
      </w:r>
      <w:r w:rsidR="004F434D">
        <w:rPr>
          <w:sz w:val="24"/>
        </w:rPr>
        <w:t>que es una forma de cumplimiento</w:t>
      </w:r>
      <w:r w:rsidR="00713EC8">
        <w:rPr>
          <w:sz w:val="24"/>
        </w:rPr>
        <w:t xml:space="preserve"> a las obligaciones que tenemos como guatemaltecos</w:t>
      </w:r>
      <w:r w:rsidR="00B7578F">
        <w:rPr>
          <w:sz w:val="24"/>
        </w:rPr>
        <w:t>,</w:t>
      </w:r>
      <w:r w:rsidR="00B33575">
        <w:rPr>
          <w:sz w:val="24"/>
        </w:rPr>
        <w:t xml:space="preserve"> por lo </w:t>
      </w:r>
      <w:r w:rsidR="00B7578F">
        <w:rPr>
          <w:sz w:val="24"/>
        </w:rPr>
        <w:t>tanto; es</w:t>
      </w:r>
      <w:r w:rsidR="00B33575">
        <w:rPr>
          <w:sz w:val="24"/>
        </w:rPr>
        <w:t xml:space="preserve"> importante fortalecer la cultura tributaria como una herramienta principal para afrontar la evasión fiscal</w:t>
      </w:r>
      <w:r w:rsidR="00B7578F">
        <w:rPr>
          <w:sz w:val="24"/>
        </w:rPr>
        <w:t>.</w:t>
      </w:r>
      <w:r w:rsidR="00502EAC">
        <w:rPr>
          <w:sz w:val="24"/>
        </w:rPr>
        <w:t xml:space="preserve"> Recordemos que una buena cultura tributaria es fundamental </w:t>
      </w:r>
      <w:r w:rsidR="00285E71">
        <w:rPr>
          <w:sz w:val="24"/>
        </w:rPr>
        <w:t>para el buen funcionamiento de un sistema tributario y para el desarrollo de una sociedad, Este</w:t>
      </w:r>
      <w:r w:rsidR="00B7578F">
        <w:rPr>
          <w:sz w:val="24"/>
        </w:rPr>
        <w:t xml:space="preserve"> proyecto d</w:t>
      </w:r>
      <w:r w:rsidR="00C82BBA">
        <w:rPr>
          <w:sz w:val="24"/>
        </w:rPr>
        <w:t>ebe cumplirse en conjunto con la Superintendencia de Administración Tributaria (SAT)</w:t>
      </w:r>
      <w:r w:rsidR="004F434D">
        <w:rPr>
          <w:sz w:val="24"/>
        </w:rPr>
        <w:t>. S</w:t>
      </w:r>
      <w:r w:rsidR="00C82BBA">
        <w:rPr>
          <w:sz w:val="24"/>
        </w:rPr>
        <w:t xml:space="preserve">u función </w:t>
      </w:r>
      <w:r w:rsidR="004F434D">
        <w:rPr>
          <w:sz w:val="24"/>
        </w:rPr>
        <w:t>principal es el cobro del Impuesto al V</w:t>
      </w:r>
      <w:r w:rsidR="00C82BBA">
        <w:rPr>
          <w:sz w:val="24"/>
        </w:rPr>
        <w:t>alo</w:t>
      </w:r>
      <w:r w:rsidR="004F434D">
        <w:rPr>
          <w:sz w:val="24"/>
        </w:rPr>
        <w:t>r A</w:t>
      </w:r>
      <w:r w:rsidR="00C82BBA">
        <w:rPr>
          <w:sz w:val="24"/>
        </w:rPr>
        <w:t>gregado (IVA</w:t>
      </w:r>
      <w:r w:rsidR="004F434D">
        <w:rPr>
          <w:sz w:val="24"/>
        </w:rPr>
        <w:t>), Impuesto</w:t>
      </w:r>
      <w:r w:rsidR="00C82BBA">
        <w:rPr>
          <w:sz w:val="24"/>
        </w:rPr>
        <w:t xml:space="preserve"> sobre la renta (ISR</w:t>
      </w:r>
      <w:r w:rsidR="004F434D">
        <w:rPr>
          <w:sz w:val="24"/>
        </w:rPr>
        <w:t>), impuesto de circulación de vehículos terrestres marítimos y aéreos.</w:t>
      </w:r>
    </w:p>
    <w:p w:rsidR="00A317DC" w:rsidRDefault="00A317DC" w:rsidP="001A4334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>Tanto la SAT, como el ministerio de Finanzas y el ministerio de Educación deben hacer una alianza para crear programas que fomenten la conciencia fiscal desde edades muy tempranas.</w:t>
      </w:r>
      <w:bookmarkStart w:id="0" w:name="_GoBack"/>
      <w:bookmarkEnd w:id="0"/>
    </w:p>
    <w:p w:rsidR="00A317DC" w:rsidRDefault="00A317DC" w:rsidP="001A4334">
      <w:pPr>
        <w:pStyle w:val="APASEPTIMAEDICION"/>
        <w:ind w:firstLine="0"/>
        <w:jc w:val="both"/>
        <w:rPr>
          <w:sz w:val="24"/>
        </w:rPr>
      </w:pPr>
    </w:p>
    <w:p w:rsidR="00A85002" w:rsidRPr="008D41E3" w:rsidRDefault="008D41E3" w:rsidP="008D41E3">
      <w:pPr>
        <w:pStyle w:val="APASEPTIMAEDICION"/>
        <w:ind w:firstLine="0"/>
        <w:rPr>
          <w:b/>
          <w:sz w:val="24"/>
        </w:rPr>
      </w:pPr>
      <w:r w:rsidRPr="008D41E3">
        <w:rPr>
          <w:b/>
          <w:sz w:val="24"/>
        </w:rPr>
        <w:t>Referencias búsqueda cultura tributaria</w:t>
      </w:r>
    </w:p>
    <w:p w:rsidR="00101E3D" w:rsidRDefault="00101E3D" w:rsidP="001A4334">
      <w:pPr>
        <w:pStyle w:val="APASEPTIMAEDICION"/>
        <w:ind w:firstLine="0"/>
        <w:rPr>
          <w:i/>
          <w:sz w:val="24"/>
        </w:rPr>
      </w:pPr>
      <w:r w:rsidRPr="008D41E3">
        <w:rPr>
          <w:i/>
          <w:sz w:val="24"/>
        </w:rPr>
        <w:lastRenderedPageBreak/>
        <w:t>Autor. Solís</w:t>
      </w:r>
      <w:r w:rsidR="00A85002" w:rsidRPr="008D41E3">
        <w:rPr>
          <w:i/>
          <w:sz w:val="24"/>
        </w:rPr>
        <w:t xml:space="preserve"> </w:t>
      </w:r>
      <w:r w:rsidRPr="008D41E3">
        <w:rPr>
          <w:i/>
          <w:sz w:val="24"/>
        </w:rPr>
        <w:t xml:space="preserve">García Carlos Enrique, publicado (Guatemala noviembre 2022), titulo cultura tributaria como método para disminuir la evasión y elución fiscal en Guatemala, fecha de la consulta (11 de abril de 2024 a las 14:32 horas), código URL- </w:t>
      </w:r>
      <w:hyperlink r:id="rId13" w:history="1">
        <w:r w:rsidRPr="008D41E3">
          <w:rPr>
            <w:rStyle w:val="Hipervnculo"/>
            <w:i/>
            <w:sz w:val="24"/>
          </w:rPr>
          <w:t>https://iies.usac.edu.gt</w:t>
        </w:r>
      </w:hyperlink>
    </w:p>
    <w:p w:rsidR="00C52AB4" w:rsidRPr="008D41E3" w:rsidRDefault="00C52AB4" w:rsidP="001A4334">
      <w:pPr>
        <w:pStyle w:val="APASEPTIMAEDICION"/>
        <w:ind w:firstLine="0"/>
        <w:rPr>
          <w:i/>
          <w:sz w:val="24"/>
        </w:rPr>
      </w:pPr>
    </w:p>
    <w:p w:rsidR="003E626D" w:rsidRPr="006F34DF" w:rsidRDefault="00483AC5" w:rsidP="00383BEA">
      <w:pPr>
        <w:pStyle w:val="APASEPTIMAEDICION"/>
        <w:jc w:val="both"/>
        <w:rPr>
          <w:b/>
          <w:sz w:val="28"/>
          <w:szCs w:val="28"/>
        </w:rPr>
      </w:pPr>
      <w:r>
        <w:rPr>
          <w:sz w:val="24"/>
        </w:rPr>
        <w:t xml:space="preserve">  </w:t>
      </w:r>
      <w:r w:rsidR="00383BEA" w:rsidRPr="006F34DF">
        <w:rPr>
          <w:b/>
          <w:sz w:val="28"/>
          <w:szCs w:val="28"/>
        </w:rPr>
        <w:t>O</w:t>
      </w:r>
      <w:r w:rsidR="003E626D" w:rsidRPr="006F34DF">
        <w:rPr>
          <w:b/>
          <w:sz w:val="28"/>
          <w:szCs w:val="28"/>
        </w:rPr>
        <w:t xml:space="preserve">rnato; limpieza de la vías y espacios púbicos </w:t>
      </w:r>
    </w:p>
    <w:p w:rsidR="003E626D" w:rsidRDefault="003E626D" w:rsidP="00383BEA">
      <w:pPr>
        <w:pStyle w:val="APASEPTIMAEDICION"/>
        <w:jc w:val="both"/>
        <w:rPr>
          <w:sz w:val="24"/>
        </w:rPr>
      </w:pPr>
    </w:p>
    <w:p w:rsidR="003E626D" w:rsidRDefault="003E626D" w:rsidP="001A4334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>El boleto de ornato, es un impuesto obligatorio que todos los guatemaltecos tenemos anualmente, es utilizado por las municipalidades para el mejoramiento y el mantenimiento de las calles, tragantes y espacios públicos.</w:t>
      </w:r>
    </w:p>
    <w:p w:rsidR="00B04B92" w:rsidRDefault="00210B91" w:rsidP="00210B91">
      <w:pPr>
        <w:pStyle w:val="APASEPTIMAEDICION"/>
        <w:jc w:val="both"/>
        <w:rPr>
          <w:sz w:val="24"/>
        </w:rPr>
      </w:pPr>
      <w:r w:rsidRPr="00B04B92">
        <w:rPr>
          <w:b/>
          <w:sz w:val="28"/>
          <w:szCs w:val="28"/>
        </w:rPr>
        <w:t xml:space="preserve">Limpieza de espacios </w:t>
      </w:r>
      <w:r w:rsidR="00B04B92" w:rsidRPr="00B04B92">
        <w:rPr>
          <w:b/>
          <w:sz w:val="28"/>
          <w:szCs w:val="28"/>
        </w:rPr>
        <w:t>públicos:</w:t>
      </w:r>
      <w:r w:rsidR="00B04B92">
        <w:rPr>
          <w:sz w:val="28"/>
          <w:szCs w:val="28"/>
        </w:rPr>
        <w:t xml:space="preserve"> Los</w:t>
      </w:r>
      <w:r>
        <w:rPr>
          <w:sz w:val="24"/>
        </w:rPr>
        <w:t xml:space="preserve"> fondos recaudados se utilizan para el mejoramiento y mantenimiento de parques, jardines, plazas y otros espacios públicos</w:t>
      </w:r>
      <w:r w:rsidR="00B04B92">
        <w:rPr>
          <w:sz w:val="24"/>
        </w:rPr>
        <w:t xml:space="preserve"> lo que contribuye a crear entornos más agradables para los guatemaltecos.</w:t>
      </w:r>
    </w:p>
    <w:p w:rsidR="00B04B92" w:rsidRDefault="00B04B92" w:rsidP="00210B91">
      <w:pPr>
        <w:pStyle w:val="APASEPTIMAEDICION"/>
        <w:jc w:val="both"/>
        <w:rPr>
          <w:sz w:val="24"/>
        </w:rPr>
      </w:pPr>
      <w:r w:rsidRPr="00B04B92">
        <w:rPr>
          <w:b/>
          <w:sz w:val="24"/>
        </w:rPr>
        <w:t xml:space="preserve">Recolección de basura: </w:t>
      </w:r>
      <w:r w:rsidRPr="00B04B92">
        <w:rPr>
          <w:sz w:val="24"/>
        </w:rPr>
        <w:t>los recursos obtenidos del boleto de ornato</w:t>
      </w:r>
      <w:r>
        <w:rPr>
          <w:sz w:val="24"/>
        </w:rPr>
        <w:t xml:space="preserve"> también se utilizan para financiar el servicio de limpieza y recolección de basura en las áreas urbanas lo que contribuye a mantener la higiene y la salubridad del país.</w:t>
      </w:r>
    </w:p>
    <w:p w:rsidR="00B04B92" w:rsidRDefault="00B04B92" w:rsidP="00210B91">
      <w:pPr>
        <w:pStyle w:val="APASEPTIMAEDICION"/>
        <w:jc w:val="both"/>
        <w:rPr>
          <w:b/>
          <w:sz w:val="24"/>
        </w:rPr>
      </w:pPr>
      <w:r w:rsidRPr="00B04B92">
        <w:rPr>
          <w:b/>
          <w:sz w:val="24"/>
        </w:rPr>
        <w:t>Seguridad del espacio público:</w:t>
      </w:r>
      <w:r>
        <w:rPr>
          <w:b/>
          <w:sz w:val="24"/>
        </w:rPr>
        <w:t xml:space="preserve"> </w:t>
      </w:r>
      <w:r w:rsidRPr="00B04B92">
        <w:rPr>
          <w:sz w:val="24"/>
        </w:rPr>
        <w:t>par</w:t>
      </w:r>
      <w:r>
        <w:rPr>
          <w:sz w:val="24"/>
        </w:rPr>
        <w:t xml:space="preserve">te de los fondos recaudados se destinas a la contratación de personal de seguridad y vigilancia en los espacios públicos, lo que contribuye a brindar mayor tranquilidad y protección a los guatemaltecos. </w:t>
      </w:r>
      <w:r w:rsidRPr="00B04B92">
        <w:rPr>
          <w:sz w:val="24"/>
        </w:rPr>
        <w:t xml:space="preserve">  </w:t>
      </w:r>
      <w:r w:rsidRPr="00B04B92">
        <w:rPr>
          <w:b/>
          <w:sz w:val="24"/>
        </w:rPr>
        <w:t xml:space="preserve"> </w:t>
      </w:r>
    </w:p>
    <w:p w:rsidR="00B04B92" w:rsidRPr="00B04B92" w:rsidRDefault="00B04B92" w:rsidP="00210B91">
      <w:pPr>
        <w:pStyle w:val="APASEPTIMAEDICION"/>
        <w:jc w:val="both"/>
        <w:rPr>
          <w:sz w:val="24"/>
        </w:rPr>
      </w:pPr>
      <w:r>
        <w:rPr>
          <w:sz w:val="24"/>
        </w:rPr>
        <w:t xml:space="preserve">Justificación </w:t>
      </w:r>
    </w:p>
    <w:p w:rsidR="00B04B92" w:rsidRDefault="00B04B92" w:rsidP="001A4334">
      <w:pPr>
        <w:pStyle w:val="APASEPTIMAEDICION"/>
        <w:ind w:firstLine="0"/>
        <w:jc w:val="both"/>
        <w:rPr>
          <w:sz w:val="24"/>
        </w:rPr>
      </w:pPr>
      <w:r w:rsidRPr="00B04B92">
        <w:rPr>
          <w:sz w:val="24"/>
        </w:rPr>
        <w:lastRenderedPageBreak/>
        <w:t xml:space="preserve">Es </w:t>
      </w:r>
      <w:r w:rsidR="00AB5350">
        <w:rPr>
          <w:sz w:val="24"/>
        </w:rPr>
        <w:t xml:space="preserve">importante </w:t>
      </w:r>
      <w:r>
        <w:rPr>
          <w:sz w:val="24"/>
        </w:rPr>
        <w:t xml:space="preserve">mencionar que el pago de boleto de ornato es obligatorio y su incumplimiento pude causar sanciones. Los montos a pagar </w:t>
      </w:r>
      <w:r w:rsidR="00AB5350">
        <w:rPr>
          <w:sz w:val="24"/>
        </w:rPr>
        <w:t>varían según el municipio y la categoría del inmueble (residencial, comercial, industrial, etc.).</w:t>
      </w:r>
      <w:r>
        <w:rPr>
          <w:sz w:val="24"/>
        </w:rPr>
        <w:t xml:space="preserve"> </w:t>
      </w:r>
    </w:p>
    <w:p w:rsidR="007D43FB" w:rsidRDefault="007D43FB" w:rsidP="008D41E3">
      <w:pPr>
        <w:pStyle w:val="APASEPTIMAEDICION"/>
        <w:ind w:firstLine="0"/>
        <w:jc w:val="both"/>
        <w:rPr>
          <w:b/>
          <w:sz w:val="24"/>
        </w:rPr>
      </w:pPr>
    </w:p>
    <w:p w:rsidR="007D43FB" w:rsidRDefault="007D43FB" w:rsidP="008D41E3">
      <w:pPr>
        <w:pStyle w:val="APASEPTIMAEDICION"/>
        <w:ind w:firstLine="0"/>
        <w:jc w:val="both"/>
        <w:rPr>
          <w:b/>
          <w:sz w:val="24"/>
        </w:rPr>
      </w:pPr>
    </w:p>
    <w:p w:rsidR="008D41E3" w:rsidRPr="008D41E3" w:rsidRDefault="008D41E3" w:rsidP="008D41E3">
      <w:pPr>
        <w:pStyle w:val="APASEPTIMAEDICION"/>
        <w:ind w:firstLine="0"/>
        <w:jc w:val="both"/>
        <w:rPr>
          <w:b/>
          <w:sz w:val="24"/>
        </w:rPr>
      </w:pPr>
      <w:r w:rsidRPr="008D41E3">
        <w:rPr>
          <w:b/>
          <w:sz w:val="24"/>
        </w:rPr>
        <w:t xml:space="preserve">Referencias de búsqueda de Ornato: limpieza de las vías y espacios públicos </w:t>
      </w:r>
    </w:p>
    <w:p w:rsidR="00B04B92" w:rsidRPr="00C52AB4" w:rsidRDefault="008D41E3" w:rsidP="00133C58">
      <w:pPr>
        <w:pStyle w:val="APASEPTIMAEDICION"/>
        <w:spacing w:after="0"/>
        <w:ind w:firstLine="0"/>
        <w:jc w:val="both"/>
        <w:rPr>
          <w:i/>
          <w:sz w:val="24"/>
        </w:rPr>
      </w:pPr>
      <w:r w:rsidRPr="00C52AB4">
        <w:rPr>
          <w:i/>
          <w:sz w:val="24"/>
        </w:rPr>
        <w:t xml:space="preserve">Autor liceo canadiense, año académico (siclo 2022/2023), </w:t>
      </w:r>
      <w:r w:rsidR="007D43FB" w:rsidRPr="00C52AB4">
        <w:rPr>
          <w:i/>
          <w:sz w:val="24"/>
        </w:rPr>
        <w:t>Titulo del documento O</w:t>
      </w:r>
      <w:r w:rsidRPr="00C52AB4">
        <w:rPr>
          <w:i/>
          <w:sz w:val="24"/>
        </w:rPr>
        <w:t xml:space="preserve">rnato limpieza de vías </w:t>
      </w:r>
      <w:r w:rsidR="007D43FB" w:rsidRPr="00C52AB4">
        <w:rPr>
          <w:i/>
          <w:sz w:val="24"/>
        </w:rPr>
        <w:t xml:space="preserve"> </w:t>
      </w:r>
      <w:r w:rsidRPr="00C52AB4">
        <w:rPr>
          <w:i/>
          <w:sz w:val="24"/>
        </w:rPr>
        <w:t xml:space="preserve">espacios </w:t>
      </w:r>
      <w:r w:rsidR="007D43FB" w:rsidRPr="00C52AB4">
        <w:rPr>
          <w:i/>
          <w:sz w:val="24"/>
        </w:rPr>
        <w:t>públicos, fecha de la consulta  11 de abril del 2024, a las 16:51 horas dirección URL-</w:t>
      </w:r>
      <w:hyperlink r:id="rId14" w:history="1">
        <w:r w:rsidR="007D43FB" w:rsidRPr="00C52AB4">
          <w:rPr>
            <w:rStyle w:val="Hipervnculo"/>
            <w:i/>
            <w:sz w:val="24"/>
          </w:rPr>
          <w:t>https://www.studocu.com/gt/document/liceo-canadiense/ciencias-sociales/ornato-limpieza-de-vias-y-espacios-publicos/70274917</w:t>
        </w:r>
      </w:hyperlink>
    </w:p>
    <w:p w:rsidR="007D43FB" w:rsidRDefault="007D43FB" w:rsidP="00210B91">
      <w:pPr>
        <w:pStyle w:val="APASEPTIMAEDICION"/>
        <w:jc w:val="both"/>
        <w:rPr>
          <w:sz w:val="24"/>
        </w:rPr>
      </w:pPr>
    </w:p>
    <w:p w:rsidR="003E626D" w:rsidRPr="00210B91" w:rsidRDefault="00B04B92" w:rsidP="00210B91">
      <w:pPr>
        <w:pStyle w:val="APASEPTIMAEDICION"/>
        <w:jc w:val="both"/>
        <w:rPr>
          <w:sz w:val="28"/>
          <w:szCs w:val="28"/>
        </w:rPr>
      </w:pPr>
      <w:r>
        <w:rPr>
          <w:sz w:val="24"/>
        </w:rPr>
        <w:t xml:space="preserve"> </w:t>
      </w:r>
    </w:p>
    <w:p w:rsidR="00655E66" w:rsidRPr="006F34DF" w:rsidRDefault="003E626D" w:rsidP="00383BEA">
      <w:pPr>
        <w:pStyle w:val="APASEPTIMAEDICION"/>
        <w:jc w:val="both"/>
        <w:rPr>
          <w:b/>
          <w:sz w:val="28"/>
          <w:szCs w:val="28"/>
        </w:rPr>
      </w:pPr>
      <w:r>
        <w:rPr>
          <w:sz w:val="24"/>
        </w:rPr>
        <w:br w:type="page"/>
      </w:r>
      <w:r w:rsidR="00655E66" w:rsidRPr="006F34DF">
        <w:rPr>
          <w:b/>
          <w:sz w:val="28"/>
          <w:szCs w:val="28"/>
        </w:rPr>
        <w:lastRenderedPageBreak/>
        <w:t>Sufragio: participación a</w:t>
      </w:r>
      <w:r w:rsidR="002514DB" w:rsidRPr="006F34DF">
        <w:rPr>
          <w:b/>
          <w:sz w:val="28"/>
          <w:szCs w:val="28"/>
        </w:rPr>
        <w:t xml:space="preserve"> través</w:t>
      </w:r>
      <w:r w:rsidR="00EE3711" w:rsidRPr="006F34DF">
        <w:rPr>
          <w:b/>
          <w:sz w:val="28"/>
          <w:szCs w:val="28"/>
        </w:rPr>
        <w:t xml:space="preserve"> del v</w:t>
      </w:r>
      <w:r w:rsidR="00655E66" w:rsidRPr="006F34DF">
        <w:rPr>
          <w:b/>
          <w:sz w:val="28"/>
          <w:szCs w:val="28"/>
        </w:rPr>
        <w:t>oto</w:t>
      </w:r>
    </w:p>
    <w:p w:rsidR="00655E66" w:rsidRDefault="00655E66" w:rsidP="00383BEA">
      <w:pPr>
        <w:pStyle w:val="APASEPTIMAEDICION"/>
        <w:jc w:val="both"/>
        <w:rPr>
          <w:sz w:val="24"/>
        </w:rPr>
      </w:pPr>
    </w:p>
    <w:p w:rsidR="00EE3711" w:rsidRDefault="00655E66" w:rsidP="002514DB">
      <w:pPr>
        <w:pStyle w:val="APASEPTIMAEDICION"/>
        <w:jc w:val="both"/>
        <w:rPr>
          <w:sz w:val="24"/>
        </w:rPr>
      </w:pPr>
      <w:r>
        <w:rPr>
          <w:sz w:val="24"/>
        </w:rPr>
        <w:t xml:space="preserve">El </w:t>
      </w:r>
      <w:r w:rsidR="002C3C90">
        <w:rPr>
          <w:sz w:val="24"/>
        </w:rPr>
        <w:t xml:space="preserve">sufragio </w:t>
      </w:r>
      <w:r w:rsidR="00EE3711">
        <w:rPr>
          <w:sz w:val="24"/>
        </w:rPr>
        <w:t xml:space="preserve">universal, concede el derecho de votar a </w:t>
      </w:r>
      <w:r w:rsidR="00383BEA">
        <w:rPr>
          <w:sz w:val="24"/>
        </w:rPr>
        <w:t>todos los ciudadanos</w:t>
      </w:r>
      <w:r w:rsidR="00D82441">
        <w:rPr>
          <w:sz w:val="24"/>
        </w:rPr>
        <w:t xml:space="preserve"> de</w:t>
      </w:r>
      <w:r w:rsidR="00383BEA">
        <w:rPr>
          <w:sz w:val="24"/>
        </w:rPr>
        <w:t xml:space="preserve"> un país</w:t>
      </w:r>
      <w:r w:rsidR="002514DB">
        <w:rPr>
          <w:sz w:val="24"/>
        </w:rPr>
        <w:t xml:space="preserve">, </w:t>
      </w:r>
      <w:r w:rsidR="00EE3711">
        <w:rPr>
          <w:sz w:val="24"/>
        </w:rPr>
        <w:t>también</w:t>
      </w:r>
      <w:r w:rsidR="002514DB">
        <w:rPr>
          <w:sz w:val="24"/>
        </w:rPr>
        <w:t xml:space="preserve"> de esta forma lo establece la C</w:t>
      </w:r>
      <w:r w:rsidR="00EE3711">
        <w:rPr>
          <w:sz w:val="24"/>
        </w:rPr>
        <w:t xml:space="preserve">onstitución política de la república </w:t>
      </w:r>
      <w:r w:rsidR="00EB2F86">
        <w:rPr>
          <w:sz w:val="24"/>
        </w:rPr>
        <w:t xml:space="preserve">de </w:t>
      </w:r>
      <w:r w:rsidR="00383BEA">
        <w:rPr>
          <w:sz w:val="24"/>
        </w:rPr>
        <w:t xml:space="preserve">      </w:t>
      </w:r>
      <w:r w:rsidR="00EB2F86">
        <w:rPr>
          <w:sz w:val="24"/>
        </w:rPr>
        <w:t>Guatemala del</w:t>
      </w:r>
      <w:r w:rsidR="00EE3711">
        <w:rPr>
          <w:sz w:val="24"/>
        </w:rPr>
        <w:t xml:space="preserve"> artículo #140.</w:t>
      </w:r>
    </w:p>
    <w:p w:rsidR="00EE3711" w:rsidRDefault="00EE3711" w:rsidP="00D82441">
      <w:pPr>
        <w:pStyle w:val="APASEPTIMAEDICION"/>
        <w:jc w:val="both"/>
        <w:rPr>
          <w:sz w:val="24"/>
        </w:rPr>
      </w:pPr>
    </w:p>
    <w:p w:rsidR="007D43FB" w:rsidRDefault="00EE3711" w:rsidP="00120011">
      <w:pPr>
        <w:pStyle w:val="APASEPTIMAEDICION"/>
        <w:jc w:val="both"/>
        <w:rPr>
          <w:sz w:val="24"/>
        </w:rPr>
      </w:pPr>
      <w:r>
        <w:rPr>
          <w:sz w:val="24"/>
        </w:rPr>
        <w:t>Siendo un estado libre, soberano e independiente, contamos con el derecho de libertad para manifestar la opinión de decisiones políticas. Con un objetiv</w:t>
      </w:r>
      <w:r w:rsidR="002514DB">
        <w:rPr>
          <w:sz w:val="24"/>
        </w:rPr>
        <w:t>o personal de empadronarnos y en</w:t>
      </w:r>
      <w:r>
        <w:rPr>
          <w:sz w:val="24"/>
        </w:rPr>
        <w:t xml:space="preserve"> su momento acudir a las urnas electorales para asignar a</w:t>
      </w:r>
      <w:r w:rsidR="002514DB">
        <w:rPr>
          <w:sz w:val="24"/>
        </w:rPr>
        <w:t xml:space="preserve"> </w:t>
      </w:r>
      <w:r>
        <w:rPr>
          <w:sz w:val="24"/>
        </w:rPr>
        <w:t>l</w:t>
      </w:r>
      <w:r w:rsidR="002514DB">
        <w:rPr>
          <w:sz w:val="24"/>
        </w:rPr>
        <w:t>os</w:t>
      </w:r>
      <w:r>
        <w:rPr>
          <w:sz w:val="24"/>
        </w:rPr>
        <w:t xml:space="preserve"> representante</w:t>
      </w:r>
      <w:r w:rsidR="002514DB">
        <w:rPr>
          <w:sz w:val="24"/>
        </w:rPr>
        <w:t>s</w:t>
      </w:r>
      <w:r>
        <w:rPr>
          <w:sz w:val="24"/>
        </w:rPr>
        <w:t xml:space="preserve"> de un país o pueblo, para que ocupen puestos en entidades</w:t>
      </w:r>
      <w:r w:rsidR="002514DB">
        <w:rPr>
          <w:sz w:val="24"/>
        </w:rPr>
        <w:t xml:space="preserve"> públicas</w:t>
      </w:r>
      <w:r w:rsidR="00EB2F86">
        <w:rPr>
          <w:sz w:val="24"/>
        </w:rPr>
        <w:t>, estos personajes</w:t>
      </w:r>
      <w:r w:rsidR="00AB5350">
        <w:rPr>
          <w:sz w:val="24"/>
        </w:rPr>
        <w:t xml:space="preserve"> son: presidente, vicepresidente</w:t>
      </w:r>
      <w:r w:rsidR="00120011">
        <w:rPr>
          <w:sz w:val="24"/>
        </w:rPr>
        <w:t>, diputados, y alcaldes municipales, estos se darán a conocer</w:t>
      </w:r>
      <w:r w:rsidR="00EB2F86">
        <w:rPr>
          <w:sz w:val="24"/>
        </w:rPr>
        <w:t xml:space="preserve"> por m</w:t>
      </w:r>
      <w:r w:rsidR="00120011">
        <w:rPr>
          <w:sz w:val="24"/>
        </w:rPr>
        <w:t>edio de campañas políticas</w:t>
      </w:r>
      <w:r w:rsidR="00EB2F86">
        <w:rPr>
          <w:sz w:val="24"/>
        </w:rPr>
        <w:t xml:space="preserve"> anuncios por radio o televisión. El voto es un derecho y un deber cívico y secreto aplicado a los ciudadanos, nada ni nadie podrá obligarnos a votar por determina</w:t>
      </w:r>
      <w:r w:rsidR="00120011">
        <w:rPr>
          <w:sz w:val="24"/>
        </w:rPr>
        <w:t xml:space="preserve">do candidato o partido político, </w:t>
      </w:r>
      <w:r w:rsidR="00AB5350">
        <w:rPr>
          <w:sz w:val="24"/>
        </w:rPr>
        <w:t xml:space="preserve">Los que tenemos derecho a votar somos los guatemaltecos con la mayoría de edad desde los 18 a los 60 años </w:t>
      </w:r>
    </w:p>
    <w:p w:rsidR="001A4334" w:rsidRDefault="001A4334" w:rsidP="00120011">
      <w:pPr>
        <w:pStyle w:val="APASEPTIMAEDICION"/>
        <w:jc w:val="both"/>
        <w:rPr>
          <w:sz w:val="24"/>
        </w:rPr>
      </w:pPr>
    </w:p>
    <w:p w:rsidR="007D43FB" w:rsidRDefault="007D43FB" w:rsidP="00120011">
      <w:pPr>
        <w:pStyle w:val="APASEPTIMAEDICION"/>
        <w:jc w:val="both"/>
        <w:rPr>
          <w:b/>
          <w:sz w:val="24"/>
        </w:rPr>
      </w:pPr>
      <w:r w:rsidRPr="007D43FB">
        <w:rPr>
          <w:b/>
          <w:sz w:val="24"/>
        </w:rPr>
        <w:t>Referencias de búsqueda de sufragio, participación a través del voto</w:t>
      </w:r>
    </w:p>
    <w:p w:rsidR="00655E66" w:rsidRPr="00C52AB4" w:rsidRDefault="007D43FB" w:rsidP="00133C58">
      <w:pPr>
        <w:pStyle w:val="APASEPTIMAEDICION"/>
        <w:ind w:firstLine="0"/>
        <w:jc w:val="both"/>
        <w:rPr>
          <w:i/>
          <w:sz w:val="24"/>
        </w:rPr>
      </w:pPr>
      <w:r w:rsidRPr="00C52AB4">
        <w:rPr>
          <w:i/>
          <w:sz w:val="24"/>
        </w:rPr>
        <w:t xml:space="preserve">Autor García-Pelayo y Gross, año de la </w:t>
      </w:r>
      <w:r w:rsidR="00231E12" w:rsidRPr="00C52AB4">
        <w:rPr>
          <w:i/>
          <w:sz w:val="24"/>
        </w:rPr>
        <w:t>publicación (</w:t>
      </w:r>
      <w:r w:rsidRPr="00C52AB4">
        <w:rPr>
          <w:i/>
          <w:sz w:val="24"/>
        </w:rPr>
        <w:t>1969</w:t>
      </w:r>
      <w:r w:rsidR="00231E12" w:rsidRPr="00C52AB4">
        <w:rPr>
          <w:i/>
          <w:sz w:val="24"/>
        </w:rPr>
        <w:t>), título del trabajo pequeño Larousse ilustrado, editorial SL: siembro a los cuatro vientos.</w:t>
      </w:r>
    </w:p>
    <w:p w:rsidR="003E626D" w:rsidRDefault="003E626D" w:rsidP="00383BEA">
      <w:pPr>
        <w:pStyle w:val="APASEPTIMAEDICION"/>
        <w:jc w:val="both"/>
        <w:rPr>
          <w:sz w:val="24"/>
        </w:rPr>
      </w:pPr>
      <w:r>
        <w:rPr>
          <w:sz w:val="24"/>
        </w:rPr>
        <w:br w:type="page"/>
      </w:r>
    </w:p>
    <w:p w:rsidR="00B91790" w:rsidRDefault="00B91790" w:rsidP="00383BEA">
      <w:pPr>
        <w:pStyle w:val="APASEPTIMAEDICION"/>
        <w:jc w:val="both"/>
        <w:rPr>
          <w:sz w:val="24"/>
        </w:rPr>
      </w:pPr>
    </w:p>
    <w:p w:rsidR="00655E66" w:rsidRPr="006F34DF" w:rsidRDefault="007802E7" w:rsidP="00383BEA">
      <w:pPr>
        <w:pStyle w:val="APASEPTIMAEDICION"/>
        <w:jc w:val="both"/>
        <w:rPr>
          <w:b/>
          <w:sz w:val="28"/>
          <w:szCs w:val="28"/>
        </w:rPr>
      </w:pPr>
      <w:r w:rsidRPr="00663355">
        <w:rPr>
          <w:b/>
          <w:sz w:val="28"/>
          <w:szCs w:val="28"/>
        </w:rPr>
        <w:t>Der</w:t>
      </w:r>
      <w:r w:rsidR="006F34DF" w:rsidRPr="00663355">
        <w:rPr>
          <w:b/>
          <w:sz w:val="28"/>
          <w:szCs w:val="28"/>
        </w:rPr>
        <w:t>echos y deberes constitucional</w:t>
      </w:r>
      <w:r w:rsidR="00E10DBA" w:rsidRPr="00663355">
        <w:rPr>
          <w:b/>
          <w:sz w:val="28"/>
          <w:szCs w:val="28"/>
        </w:rPr>
        <w:t>es</w:t>
      </w:r>
    </w:p>
    <w:p w:rsidR="00DA565E" w:rsidRDefault="00DA565E" w:rsidP="00383BEA">
      <w:pPr>
        <w:pStyle w:val="APASEPTIMAEDICION"/>
        <w:jc w:val="both"/>
        <w:rPr>
          <w:sz w:val="24"/>
        </w:rPr>
      </w:pPr>
    </w:p>
    <w:p w:rsidR="00DA565E" w:rsidRDefault="00DA565E" w:rsidP="00383BEA">
      <w:pPr>
        <w:pStyle w:val="APASEPTIMAEDICION"/>
        <w:jc w:val="both"/>
        <w:rPr>
          <w:sz w:val="24"/>
        </w:rPr>
      </w:pPr>
      <w:r>
        <w:rPr>
          <w:sz w:val="24"/>
        </w:rPr>
        <w:t>Los derechos y deberes constitucionales</w:t>
      </w:r>
      <w:r w:rsidR="001B3B21">
        <w:rPr>
          <w:sz w:val="24"/>
        </w:rPr>
        <w:t>,</w:t>
      </w:r>
      <w:r>
        <w:rPr>
          <w:sz w:val="24"/>
        </w:rPr>
        <w:t xml:space="preserve"> </w:t>
      </w:r>
      <w:r w:rsidR="00D67048">
        <w:rPr>
          <w:sz w:val="24"/>
        </w:rPr>
        <w:t>son aspectos organizados en la C</w:t>
      </w:r>
      <w:r w:rsidR="001B3B21">
        <w:rPr>
          <w:sz w:val="24"/>
        </w:rPr>
        <w:t xml:space="preserve">onstitución de la </w:t>
      </w:r>
      <w:r w:rsidR="00663355">
        <w:rPr>
          <w:sz w:val="24"/>
        </w:rPr>
        <w:t>república,</w:t>
      </w:r>
      <w:r w:rsidR="001B3B21">
        <w:rPr>
          <w:sz w:val="24"/>
        </w:rPr>
        <w:t xml:space="preserve"> que garantizan los derechos de los guatemaltecos,</w:t>
      </w:r>
      <w:r w:rsidR="00D41C50">
        <w:rPr>
          <w:sz w:val="24"/>
        </w:rPr>
        <w:t xml:space="preserve"> entre ellos están: El derecho a la vida, la libertad de </w:t>
      </w:r>
      <w:r w:rsidR="00E10DBA">
        <w:rPr>
          <w:sz w:val="24"/>
        </w:rPr>
        <w:t>locomoción, y a la libertad de expresión del pensamiento, que</w:t>
      </w:r>
      <w:r w:rsidR="001B3B21">
        <w:rPr>
          <w:sz w:val="24"/>
        </w:rPr>
        <w:t xml:space="preserve"> a la vez les generan tanto</w:t>
      </w:r>
      <w:r w:rsidR="00663355">
        <w:rPr>
          <w:sz w:val="24"/>
        </w:rPr>
        <w:t>,</w:t>
      </w:r>
      <w:r w:rsidR="001B3B21">
        <w:rPr>
          <w:sz w:val="24"/>
        </w:rPr>
        <w:t xml:space="preserve"> derechos como obligaciones que</w:t>
      </w:r>
      <w:r w:rsidR="00E10DBA">
        <w:rPr>
          <w:sz w:val="24"/>
        </w:rPr>
        <w:t xml:space="preserve"> se</w:t>
      </w:r>
      <w:r w:rsidR="001B3B21">
        <w:rPr>
          <w:sz w:val="24"/>
        </w:rPr>
        <w:t xml:space="preserve"> deben cumplir </w:t>
      </w:r>
    </w:p>
    <w:p w:rsidR="001B3B21" w:rsidRDefault="001B3B21" w:rsidP="00E10DBA">
      <w:pPr>
        <w:pStyle w:val="APASEPTIMAEDICION"/>
        <w:jc w:val="both"/>
        <w:rPr>
          <w:sz w:val="24"/>
        </w:rPr>
      </w:pPr>
      <w:r>
        <w:rPr>
          <w:sz w:val="24"/>
        </w:rPr>
        <w:t>Los derechos y deberes constitucionales son</w:t>
      </w:r>
      <w:r w:rsidR="00663355">
        <w:rPr>
          <w:sz w:val="24"/>
        </w:rPr>
        <w:t>: E</w:t>
      </w:r>
      <w:r>
        <w:rPr>
          <w:sz w:val="24"/>
        </w:rPr>
        <w:t xml:space="preserve">l fundamento, para el buen funcionamiento de un estado de derecho, y asegurar la igualdad, la justicia y el </w:t>
      </w:r>
      <w:r w:rsidR="00E10DBA">
        <w:rPr>
          <w:sz w:val="24"/>
        </w:rPr>
        <w:t>respeto de todos los guatemaltecos, son complementos</w:t>
      </w:r>
      <w:r>
        <w:rPr>
          <w:sz w:val="24"/>
        </w:rPr>
        <w:t xml:space="preserve"> para la organización mutua, para garantizar la libertad y la dignidad a los ciudadanos mientras que los deberes hacen que tengan responsabilidad y respeto para las personas</w:t>
      </w:r>
      <w:r w:rsidR="00B91790">
        <w:rPr>
          <w:sz w:val="24"/>
        </w:rPr>
        <w:t>,</w:t>
      </w:r>
      <w:r w:rsidR="00663355">
        <w:rPr>
          <w:sz w:val="24"/>
        </w:rPr>
        <w:t xml:space="preserve"> y tener un orden jurídico.</w:t>
      </w:r>
    </w:p>
    <w:p w:rsidR="00900EA0" w:rsidRDefault="00900EA0" w:rsidP="00E10DBA">
      <w:pPr>
        <w:pStyle w:val="APASEPTIMAEDICION"/>
        <w:jc w:val="both"/>
        <w:rPr>
          <w:b/>
          <w:sz w:val="24"/>
        </w:rPr>
      </w:pPr>
    </w:p>
    <w:p w:rsidR="00231E12" w:rsidRDefault="00231E12" w:rsidP="00E10DBA">
      <w:pPr>
        <w:pStyle w:val="APASEPTIMAEDICION"/>
        <w:jc w:val="both"/>
        <w:rPr>
          <w:b/>
          <w:sz w:val="24"/>
        </w:rPr>
      </w:pPr>
      <w:r w:rsidRPr="00900EA0">
        <w:rPr>
          <w:b/>
          <w:sz w:val="24"/>
        </w:rPr>
        <w:t xml:space="preserve">Referencias de búsqueda </w:t>
      </w:r>
      <w:r w:rsidR="00900EA0" w:rsidRPr="00900EA0">
        <w:rPr>
          <w:b/>
          <w:sz w:val="24"/>
        </w:rPr>
        <w:t xml:space="preserve">de derechos y deberes constitucionales </w:t>
      </w:r>
    </w:p>
    <w:p w:rsidR="00900EA0" w:rsidRPr="00C52AB4" w:rsidRDefault="00900EA0" w:rsidP="00133C58">
      <w:pPr>
        <w:pStyle w:val="APASEPTIMAEDICION"/>
        <w:ind w:firstLine="0"/>
        <w:jc w:val="both"/>
        <w:rPr>
          <w:i/>
          <w:sz w:val="24"/>
        </w:rPr>
      </w:pPr>
      <w:r w:rsidRPr="00C52AB4">
        <w:rPr>
          <w:i/>
          <w:sz w:val="24"/>
        </w:rPr>
        <w:t xml:space="preserve">Autor Riofrío, Juan Carlos, fecha de publicación (29 de mayo de 2020), título del documento Derecho y deberes constitucionales, fecha de la consulta (13 de marzo del 2024), Dirección URL- </w:t>
      </w:r>
      <w:hyperlink r:id="rId15" w:history="1">
        <w:r w:rsidRPr="00C52AB4">
          <w:rPr>
            <w:rStyle w:val="Hipervnculo"/>
            <w:i/>
            <w:sz w:val="24"/>
          </w:rPr>
          <w:t>https://es.wikipedia.org/wiki/Derechos_constitucionales</w:t>
        </w:r>
      </w:hyperlink>
    </w:p>
    <w:p w:rsidR="00B91790" w:rsidRDefault="00B91790" w:rsidP="00383BEA">
      <w:pPr>
        <w:pStyle w:val="APASEPTIMAEDICION"/>
        <w:jc w:val="both"/>
        <w:rPr>
          <w:sz w:val="24"/>
        </w:rPr>
      </w:pPr>
      <w:r>
        <w:rPr>
          <w:sz w:val="24"/>
        </w:rPr>
        <w:br w:type="page"/>
      </w:r>
    </w:p>
    <w:p w:rsidR="007802E7" w:rsidRPr="00DF05AE" w:rsidRDefault="00B91790" w:rsidP="00383BEA">
      <w:pPr>
        <w:pStyle w:val="APASEPTIMAEDICION"/>
        <w:jc w:val="both"/>
        <w:rPr>
          <w:b/>
          <w:sz w:val="28"/>
          <w:szCs w:val="28"/>
        </w:rPr>
      </w:pPr>
      <w:r w:rsidRPr="00DF05AE">
        <w:rPr>
          <w:b/>
          <w:sz w:val="28"/>
          <w:szCs w:val="28"/>
        </w:rPr>
        <w:lastRenderedPageBreak/>
        <w:t>Equid</w:t>
      </w:r>
      <w:r w:rsidR="00D67048" w:rsidRPr="00DF05AE">
        <w:rPr>
          <w:b/>
          <w:sz w:val="28"/>
          <w:szCs w:val="28"/>
        </w:rPr>
        <w:t>ad laboral, ética social y de gé</w:t>
      </w:r>
      <w:r w:rsidRPr="00DF05AE">
        <w:rPr>
          <w:b/>
          <w:sz w:val="28"/>
          <w:szCs w:val="28"/>
        </w:rPr>
        <w:t xml:space="preserve">nero </w:t>
      </w:r>
    </w:p>
    <w:p w:rsidR="00B91790" w:rsidRPr="00B91790" w:rsidRDefault="00B91790" w:rsidP="00383BEA">
      <w:pPr>
        <w:pStyle w:val="APASEPTIMAEDICION"/>
        <w:jc w:val="both"/>
        <w:rPr>
          <w:b/>
          <w:sz w:val="24"/>
        </w:rPr>
      </w:pPr>
    </w:p>
    <w:p w:rsidR="00B91790" w:rsidRDefault="00B91790" w:rsidP="00383BEA">
      <w:pPr>
        <w:pStyle w:val="APASEPTIMAEDICION"/>
        <w:jc w:val="both"/>
        <w:rPr>
          <w:sz w:val="24"/>
        </w:rPr>
      </w:pPr>
      <w:r w:rsidRPr="00B91790">
        <w:rPr>
          <w:b/>
          <w:sz w:val="24"/>
        </w:rPr>
        <w:t>Equidad</w:t>
      </w:r>
      <w:r>
        <w:rPr>
          <w:sz w:val="24"/>
        </w:rPr>
        <w:t>: reconocer a todos por igual, sin hacer distinción entre una persona y otra, desacuerdo a sus características físicas, a su condición social a sus etnias, a su religión o su genero</w:t>
      </w:r>
    </w:p>
    <w:p w:rsidR="00B91790" w:rsidRDefault="00B91790" w:rsidP="00383BEA">
      <w:pPr>
        <w:pStyle w:val="APASEPTIMAEDICION"/>
        <w:jc w:val="both"/>
        <w:rPr>
          <w:sz w:val="24"/>
        </w:rPr>
      </w:pPr>
    </w:p>
    <w:p w:rsidR="00B91790" w:rsidRDefault="00B91790" w:rsidP="00383BEA">
      <w:pPr>
        <w:pStyle w:val="APASEPTIMAEDICION"/>
        <w:jc w:val="both"/>
        <w:rPr>
          <w:sz w:val="24"/>
        </w:rPr>
      </w:pPr>
      <w:r w:rsidRPr="00B91790">
        <w:rPr>
          <w:b/>
          <w:sz w:val="24"/>
        </w:rPr>
        <w:t xml:space="preserve">Equidad </w:t>
      </w:r>
      <w:r>
        <w:rPr>
          <w:b/>
          <w:sz w:val="24"/>
        </w:rPr>
        <w:t>laboral;</w:t>
      </w:r>
      <w:r w:rsidRPr="00B91790">
        <w:rPr>
          <w:sz w:val="24"/>
        </w:rPr>
        <w:t xml:space="preserve"> es</w:t>
      </w:r>
      <w:r>
        <w:rPr>
          <w:sz w:val="24"/>
        </w:rPr>
        <w:t xml:space="preserve"> la igualdad d</w:t>
      </w:r>
      <w:r w:rsidR="00DF05AE">
        <w:rPr>
          <w:sz w:val="24"/>
        </w:rPr>
        <w:t>e oportunidades para obtener y</w:t>
      </w:r>
      <w:r>
        <w:rPr>
          <w:sz w:val="24"/>
        </w:rPr>
        <w:t xml:space="preserve"> desenvolverse e</w:t>
      </w:r>
      <w:r w:rsidR="00D67048">
        <w:rPr>
          <w:sz w:val="24"/>
        </w:rPr>
        <w:t>n el campo laboral y así generar</w:t>
      </w:r>
      <w:r>
        <w:rPr>
          <w:sz w:val="24"/>
        </w:rPr>
        <w:t xml:space="preserve"> ingresos para tener una mejor calidad de vida.</w:t>
      </w:r>
    </w:p>
    <w:p w:rsidR="00B91790" w:rsidRDefault="00B91790" w:rsidP="00383BEA">
      <w:pPr>
        <w:pStyle w:val="APASEPTIMAEDICION"/>
        <w:jc w:val="both"/>
        <w:rPr>
          <w:sz w:val="24"/>
        </w:rPr>
      </w:pPr>
    </w:p>
    <w:p w:rsidR="000A0340" w:rsidRDefault="00B91790" w:rsidP="00383BEA">
      <w:pPr>
        <w:pStyle w:val="APASEPTIMAEDICION"/>
        <w:jc w:val="both"/>
        <w:rPr>
          <w:sz w:val="24"/>
        </w:rPr>
      </w:pPr>
      <w:r w:rsidRPr="000A0340">
        <w:rPr>
          <w:b/>
          <w:sz w:val="24"/>
        </w:rPr>
        <w:t xml:space="preserve">Equidad </w:t>
      </w:r>
      <w:r w:rsidR="000A0340" w:rsidRPr="000A0340">
        <w:rPr>
          <w:b/>
          <w:sz w:val="24"/>
        </w:rPr>
        <w:t>étnica</w:t>
      </w:r>
      <w:r w:rsidR="000A0340">
        <w:rPr>
          <w:b/>
          <w:sz w:val="24"/>
        </w:rPr>
        <w:t>;</w:t>
      </w:r>
      <w:r w:rsidR="000A0340" w:rsidRPr="000A0340">
        <w:rPr>
          <w:sz w:val="24"/>
        </w:rPr>
        <w:t xml:space="preserve"> Guatemala </w:t>
      </w:r>
      <w:r w:rsidR="000A0340">
        <w:rPr>
          <w:sz w:val="24"/>
        </w:rPr>
        <w:t xml:space="preserve">es un país pluricultural, es por eso que todos los pueblos tienen que ser respetados y deben ser tratados por igual, teniendo los mismos derechos y oportunidades para poder participar en nuestra sociedad </w:t>
      </w:r>
    </w:p>
    <w:p w:rsidR="000A0340" w:rsidRDefault="000A0340" w:rsidP="00383BEA">
      <w:pPr>
        <w:pStyle w:val="APASEPTIMAEDICION"/>
        <w:jc w:val="both"/>
        <w:rPr>
          <w:sz w:val="24"/>
        </w:rPr>
      </w:pPr>
    </w:p>
    <w:p w:rsidR="00B91790" w:rsidRDefault="000A0340" w:rsidP="00383BEA">
      <w:pPr>
        <w:pStyle w:val="APASEPTIMAEDICION"/>
        <w:jc w:val="both"/>
        <w:rPr>
          <w:sz w:val="24"/>
        </w:rPr>
      </w:pPr>
      <w:r w:rsidRPr="000A0340">
        <w:rPr>
          <w:b/>
          <w:sz w:val="24"/>
        </w:rPr>
        <w:t xml:space="preserve">Equidad social; </w:t>
      </w:r>
      <w:r w:rsidRPr="000A0340">
        <w:rPr>
          <w:sz w:val="24"/>
        </w:rPr>
        <w:t>es la aplicación de los derechos</w:t>
      </w:r>
      <w:r>
        <w:rPr>
          <w:b/>
          <w:sz w:val="24"/>
        </w:rPr>
        <w:t xml:space="preserve">, </w:t>
      </w:r>
      <w:r w:rsidRPr="000A0340">
        <w:rPr>
          <w:sz w:val="24"/>
        </w:rPr>
        <w:t>y</w:t>
      </w:r>
      <w:r>
        <w:rPr>
          <w:sz w:val="24"/>
        </w:rPr>
        <w:t xml:space="preserve"> obligaciones de manera justa a las personas, no importando la discapacidad, etnia o nivel económico, para tener las mismas oportunidades políticas, culturales y económicas. </w:t>
      </w:r>
    </w:p>
    <w:p w:rsidR="000A0340" w:rsidRDefault="000A0340" w:rsidP="00383BEA">
      <w:pPr>
        <w:pStyle w:val="APASEPTIMAEDICION"/>
        <w:jc w:val="both"/>
        <w:rPr>
          <w:sz w:val="24"/>
        </w:rPr>
      </w:pPr>
    </w:p>
    <w:p w:rsidR="000A0340" w:rsidRDefault="000A0340" w:rsidP="00133C58">
      <w:pPr>
        <w:pStyle w:val="APASEPTIMAEDICION"/>
        <w:ind w:firstLine="0"/>
        <w:jc w:val="both"/>
        <w:rPr>
          <w:sz w:val="24"/>
        </w:rPr>
      </w:pPr>
      <w:r w:rsidRPr="000A0340">
        <w:rPr>
          <w:b/>
          <w:sz w:val="24"/>
        </w:rPr>
        <w:t>Equidad de género</w:t>
      </w:r>
      <w:r>
        <w:rPr>
          <w:b/>
          <w:sz w:val="24"/>
        </w:rPr>
        <w:t>;</w:t>
      </w:r>
      <w:r w:rsidRPr="000A0340">
        <w:rPr>
          <w:sz w:val="24"/>
        </w:rPr>
        <w:t xml:space="preserve"> dentro de la sociedad los hombres y las mujeres </w:t>
      </w:r>
      <w:r>
        <w:rPr>
          <w:sz w:val="24"/>
        </w:rPr>
        <w:t xml:space="preserve">deben gozar los mismos derechos, laboral y educativo para mayores oportunidades, no importando su estado civil, </w:t>
      </w:r>
      <w:r w:rsidR="00F42843">
        <w:rPr>
          <w:sz w:val="24"/>
        </w:rPr>
        <w:t xml:space="preserve">raza, color o discapacidad física. </w:t>
      </w:r>
    </w:p>
    <w:p w:rsidR="00900EA0" w:rsidRDefault="00900EA0" w:rsidP="00383BEA">
      <w:pPr>
        <w:pStyle w:val="APASEPTIMAEDICION"/>
        <w:jc w:val="both"/>
        <w:rPr>
          <w:b/>
          <w:sz w:val="24"/>
        </w:rPr>
      </w:pPr>
      <w:r w:rsidRPr="00133C58">
        <w:rPr>
          <w:b/>
          <w:sz w:val="24"/>
        </w:rPr>
        <w:lastRenderedPageBreak/>
        <w:t xml:space="preserve">Referencias de búsqueda de la equidad laboral, social y de genero </w:t>
      </w:r>
    </w:p>
    <w:p w:rsidR="00133C58" w:rsidRPr="00C52AB4" w:rsidRDefault="00133C58" w:rsidP="00133C58">
      <w:pPr>
        <w:pStyle w:val="APASEPTIMAEDICION"/>
        <w:ind w:firstLine="0"/>
        <w:jc w:val="both"/>
        <w:rPr>
          <w:i/>
          <w:sz w:val="24"/>
        </w:rPr>
      </w:pPr>
      <w:r w:rsidRPr="00C52AB4">
        <w:rPr>
          <w:i/>
          <w:sz w:val="24"/>
        </w:rPr>
        <w:t>Autores Belén Agrela Romero, Gutiérrez Camino, fecha de la publicación (10 de enero de 2017), título del documento equidad laboral, social y de género, fecha de la consulta (12 de abril de 2024), Dirección URL-https://core.ac.uk/download/pdf/81229701.pdf</w:t>
      </w:r>
    </w:p>
    <w:p w:rsidR="001A4334" w:rsidRPr="00C52AB4" w:rsidRDefault="001A4334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C52AB4">
        <w:rPr>
          <w:b/>
          <w:i/>
          <w:sz w:val="24"/>
        </w:rPr>
        <w:br w:type="page"/>
      </w:r>
    </w:p>
    <w:p w:rsidR="00900EA0" w:rsidRPr="000A0340" w:rsidRDefault="00900EA0" w:rsidP="00383BEA">
      <w:pPr>
        <w:pStyle w:val="APASEPTIMAEDICION"/>
        <w:jc w:val="both"/>
        <w:rPr>
          <w:b/>
          <w:sz w:val="24"/>
        </w:rPr>
      </w:pPr>
    </w:p>
    <w:p w:rsidR="00D82441" w:rsidRPr="00AA0DD7" w:rsidRDefault="00D82441" w:rsidP="00383BEA">
      <w:pPr>
        <w:pStyle w:val="APASEPTIMAEDICION"/>
        <w:jc w:val="both"/>
        <w:rPr>
          <w:b/>
          <w:sz w:val="28"/>
          <w:szCs w:val="28"/>
        </w:rPr>
      </w:pPr>
      <w:r w:rsidRPr="00A940D4">
        <w:rPr>
          <w:b/>
          <w:sz w:val="28"/>
          <w:szCs w:val="28"/>
        </w:rPr>
        <w:t>El respeto a las diferencia</w:t>
      </w:r>
      <w:r w:rsidR="00D67048" w:rsidRPr="00A940D4">
        <w:rPr>
          <w:b/>
          <w:sz w:val="28"/>
          <w:szCs w:val="28"/>
        </w:rPr>
        <w:t>s: Pluriculturales y multilingüí</w:t>
      </w:r>
      <w:r w:rsidRPr="00A940D4">
        <w:rPr>
          <w:b/>
          <w:sz w:val="28"/>
          <w:szCs w:val="28"/>
        </w:rPr>
        <w:t>sticas</w:t>
      </w:r>
      <w:r w:rsidRPr="00AA0DD7">
        <w:rPr>
          <w:b/>
          <w:sz w:val="28"/>
          <w:szCs w:val="28"/>
        </w:rPr>
        <w:t xml:space="preserve">  </w:t>
      </w:r>
    </w:p>
    <w:p w:rsidR="00D82441" w:rsidRDefault="00D82441" w:rsidP="00D82441">
      <w:pPr>
        <w:pStyle w:val="APASEPTIMAEDICION"/>
        <w:ind w:firstLine="0"/>
        <w:jc w:val="both"/>
        <w:rPr>
          <w:sz w:val="24"/>
        </w:rPr>
      </w:pPr>
      <w:r w:rsidRPr="00D82441">
        <w:rPr>
          <w:sz w:val="24"/>
        </w:rPr>
        <w:t>El respeto a las diferencias</w:t>
      </w:r>
      <w:r>
        <w:rPr>
          <w:sz w:val="24"/>
        </w:rPr>
        <w:t xml:space="preserve"> pluriculturales y </w:t>
      </w:r>
      <w:r w:rsidR="00701FD9">
        <w:rPr>
          <w:sz w:val="24"/>
        </w:rPr>
        <w:t>metalingüísticas</w:t>
      </w:r>
      <w:r>
        <w:rPr>
          <w:sz w:val="24"/>
        </w:rPr>
        <w:t xml:space="preserve"> permite el intercambio de conocimientos, tradiciones, costumbres, entre diferentes grupos culturales. Esto enriquece la identidad cultural de los guatemaltecos, en su conjunto y promueve la tolerancia, el entendimiento y la aceptación de la diversidad pluricultural</w:t>
      </w:r>
    </w:p>
    <w:p w:rsidR="001A4334" w:rsidRDefault="001A4334" w:rsidP="00D82441">
      <w:pPr>
        <w:pStyle w:val="APASEPTIMAEDICION"/>
        <w:ind w:firstLine="0"/>
        <w:jc w:val="both"/>
        <w:rPr>
          <w:sz w:val="24"/>
        </w:rPr>
      </w:pPr>
    </w:p>
    <w:p w:rsidR="00B25DBC" w:rsidRDefault="00D82441" w:rsidP="00D82441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>Como sabemos</w:t>
      </w:r>
      <w:r w:rsidR="00C964D5">
        <w:rPr>
          <w:sz w:val="24"/>
        </w:rPr>
        <w:t>,</w:t>
      </w:r>
      <w:r>
        <w:rPr>
          <w:sz w:val="24"/>
        </w:rPr>
        <w:t xml:space="preserve"> cada cultura tiene su propio patrimonio cultural, que incluye su lengua, </w:t>
      </w:r>
      <w:r w:rsidR="00B25DBC">
        <w:rPr>
          <w:sz w:val="24"/>
        </w:rPr>
        <w:t>tradición arte, música, gastronomía entre otros aspectos. El respeto a esta diferencia contribuye a preservar y valorar el patrimonio cultural de cada uno de los grupos, evitando su pérdida o asimilación por parte de la cultura dominante.</w:t>
      </w:r>
    </w:p>
    <w:p w:rsidR="00B25DBC" w:rsidRDefault="00B25DBC" w:rsidP="00D82441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 xml:space="preserve">Las diferencias pluriculturales y </w:t>
      </w:r>
      <w:r w:rsidR="00D67048">
        <w:rPr>
          <w:sz w:val="24"/>
        </w:rPr>
        <w:t>multilingüísticas</w:t>
      </w:r>
      <w:r>
        <w:rPr>
          <w:sz w:val="24"/>
        </w:rPr>
        <w:t xml:space="preserve"> implica conocer y valorar a todas las personas y comunidades sin importar su origen étnico cultural y lingüístico </w:t>
      </w:r>
      <w:r w:rsidR="00D82441">
        <w:rPr>
          <w:sz w:val="24"/>
        </w:rPr>
        <w:t xml:space="preserve">   </w:t>
      </w:r>
    </w:p>
    <w:p w:rsidR="00D67048" w:rsidRDefault="00B25DBC" w:rsidP="00D82441">
      <w:pPr>
        <w:pStyle w:val="APASEPTIMAEDICION"/>
        <w:ind w:firstLine="0"/>
        <w:jc w:val="both"/>
        <w:rPr>
          <w:sz w:val="24"/>
        </w:rPr>
      </w:pPr>
      <w:r>
        <w:rPr>
          <w:sz w:val="24"/>
        </w:rPr>
        <w:t xml:space="preserve">En conclusión, el respeto a las diferencias pluriculturales y </w:t>
      </w:r>
      <w:r w:rsidR="00D67048">
        <w:rPr>
          <w:sz w:val="24"/>
        </w:rPr>
        <w:t>multilingüísticas</w:t>
      </w:r>
      <w:r>
        <w:rPr>
          <w:sz w:val="24"/>
        </w:rPr>
        <w:t xml:space="preserve"> es esencial para construir sociedades justas y respetuosas. Promover la igualdad de derechos y oportunidades para todas las culturas y lenguas contribuye al enriquecimiento cultural, la preservación del patrimo</w:t>
      </w:r>
      <w:r w:rsidR="00A940D4">
        <w:rPr>
          <w:sz w:val="24"/>
        </w:rPr>
        <w:t>nio y las 22 lenguas nativas, de cada pueblo de todo país entre ellas destacan: Kaqchikel, K´iche, Mam, Mopan, Xinka, Español Castellano.</w:t>
      </w:r>
    </w:p>
    <w:p w:rsidR="001A4334" w:rsidRDefault="001A4334" w:rsidP="00D82441">
      <w:pPr>
        <w:pStyle w:val="APASEPTIMAEDICION"/>
        <w:ind w:firstLine="0"/>
        <w:jc w:val="both"/>
        <w:rPr>
          <w:b/>
          <w:sz w:val="24"/>
        </w:rPr>
      </w:pPr>
    </w:p>
    <w:p w:rsidR="001A4334" w:rsidRDefault="001A4334" w:rsidP="00D82441">
      <w:pPr>
        <w:pStyle w:val="APASEPTIMAEDICION"/>
        <w:ind w:firstLine="0"/>
        <w:jc w:val="both"/>
        <w:rPr>
          <w:b/>
          <w:sz w:val="24"/>
        </w:rPr>
      </w:pPr>
    </w:p>
    <w:p w:rsidR="001A4334" w:rsidRDefault="001A4334" w:rsidP="00D82441">
      <w:pPr>
        <w:pStyle w:val="APASEPTIMAEDICION"/>
        <w:ind w:firstLine="0"/>
        <w:jc w:val="both"/>
        <w:rPr>
          <w:b/>
          <w:sz w:val="24"/>
        </w:rPr>
      </w:pPr>
      <w:r w:rsidRPr="001A4334">
        <w:rPr>
          <w:b/>
          <w:sz w:val="24"/>
        </w:rPr>
        <w:lastRenderedPageBreak/>
        <w:t xml:space="preserve">Referencias de búsqueda del respeto a las diferencias pluriculturales y multilingüísticas  </w:t>
      </w:r>
    </w:p>
    <w:p w:rsidR="001A4334" w:rsidRPr="00C52AB4" w:rsidRDefault="001A4334" w:rsidP="00D82441">
      <w:pPr>
        <w:pStyle w:val="APASEPTIMAEDICION"/>
        <w:ind w:firstLine="0"/>
        <w:jc w:val="both"/>
        <w:rPr>
          <w:i/>
          <w:sz w:val="24"/>
        </w:rPr>
      </w:pPr>
      <w:r w:rsidRPr="00C52AB4">
        <w:rPr>
          <w:b/>
          <w:i/>
          <w:sz w:val="24"/>
        </w:rPr>
        <w:t xml:space="preserve">  </w:t>
      </w:r>
      <w:r w:rsidRPr="00C52AB4">
        <w:rPr>
          <w:i/>
          <w:sz w:val="24"/>
        </w:rPr>
        <w:t>Autor Grupo Ecoguata, fecha de la publicación (10 de mayo de 2017</w:t>
      </w:r>
      <w:r w:rsidR="00F44527" w:rsidRPr="00C52AB4">
        <w:rPr>
          <w:i/>
          <w:sz w:val="24"/>
        </w:rPr>
        <w:t xml:space="preserve">), título del documento Respeto a las diferencias pluriculturales y multilingüísticas en el país, fecha de la consulta (15 de abril del 2024 a las 17:30 horas), dirección URL- </w:t>
      </w:r>
      <w:hyperlink r:id="rId16" w:history="1">
        <w:r w:rsidR="00F44527" w:rsidRPr="00C52AB4">
          <w:rPr>
            <w:rStyle w:val="Hipervnculo"/>
            <w:i/>
            <w:sz w:val="24"/>
          </w:rPr>
          <w:t>https://ecoguatepn2016.wordpress.com/explicacion-fisica/respeto-a-las-diferencias-pluriculturales-y-multilinguisticas/</w:t>
        </w:r>
      </w:hyperlink>
    </w:p>
    <w:p w:rsidR="00F44527" w:rsidRPr="00C52AB4" w:rsidRDefault="00F44527" w:rsidP="00D82441">
      <w:pPr>
        <w:pStyle w:val="APASEPTIMAEDICION"/>
        <w:ind w:firstLine="0"/>
        <w:jc w:val="both"/>
        <w:rPr>
          <w:i/>
          <w:sz w:val="24"/>
        </w:rPr>
      </w:pPr>
    </w:p>
    <w:p w:rsidR="00F44527" w:rsidRPr="00C52AB4" w:rsidRDefault="00F44527" w:rsidP="00D82441">
      <w:pPr>
        <w:pStyle w:val="APASEPTIMAEDICION"/>
        <w:ind w:firstLine="0"/>
        <w:jc w:val="both"/>
        <w:rPr>
          <w:i/>
          <w:sz w:val="24"/>
        </w:rPr>
      </w:pPr>
    </w:p>
    <w:p w:rsidR="00F44527" w:rsidRPr="001A4334" w:rsidRDefault="00F44527" w:rsidP="00D82441">
      <w:pPr>
        <w:pStyle w:val="APASEPTIMAEDICION"/>
        <w:ind w:firstLine="0"/>
        <w:jc w:val="both"/>
        <w:rPr>
          <w:sz w:val="24"/>
        </w:rPr>
      </w:pPr>
    </w:p>
    <w:sectPr w:rsidR="00F44527" w:rsidRPr="001A4334" w:rsidSect="00F42843">
      <w:pgSz w:w="12240" w:h="15840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3B" w:rsidRDefault="00B30B3B" w:rsidP="00E422D3">
      <w:pPr>
        <w:spacing w:after="0" w:line="240" w:lineRule="auto"/>
      </w:pPr>
      <w:r>
        <w:separator/>
      </w:r>
    </w:p>
  </w:endnote>
  <w:endnote w:type="continuationSeparator" w:id="0">
    <w:p w:rsidR="00B30B3B" w:rsidRDefault="00B30B3B" w:rsidP="00E4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3B" w:rsidRDefault="00B30B3B" w:rsidP="00E422D3">
      <w:pPr>
        <w:spacing w:after="0" w:line="240" w:lineRule="auto"/>
      </w:pPr>
      <w:r>
        <w:separator/>
      </w:r>
    </w:p>
  </w:footnote>
  <w:footnote w:type="continuationSeparator" w:id="0">
    <w:p w:rsidR="00B30B3B" w:rsidRDefault="00B30B3B" w:rsidP="00E4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6052A"/>
    <w:multiLevelType w:val="hybridMultilevel"/>
    <w:tmpl w:val="60B8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6"/>
    <w:rsid w:val="000A0340"/>
    <w:rsid w:val="00101E3D"/>
    <w:rsid w:val="0010571C"/>
    <w:rsid w:val="00107273"/>
    <w:rsid w:val="00120011"/>
    <w:rsid w:val="00133C58"/>
    <w:rsid w:val="00194A68"/>
    <w:rsid w:val="001A4334"/>
    <w:rsid w:val="001B3B21"/>
    <w:rsid w:val="001F7344"/>
    <w:rsid w:val="00210B91"/>
    <w:rsid w:val="00225AE9"/>
    <w:rsid w:val="00231E12"/>
    <w:rsid w:val="002514DB"/>
    <w:rsid w:val="00255598"/>
    <w:rsid w:val="00276827"/>
    <w:rsid w:val="00285E71"/>
    <w:rsid w:val="002A2C97"/>
    <w:rsid w:val="002B798C"/>
    <w:rsid w:val="002C3C90"/>
    <w:rsid w:val="00382C26"/>
    <w:rsid w:val="00383BEA"/>
    <w:rsid w:val="00391CB6"/>
    <w:rsid w:val="003E626D"/>
    <w:rsid w:val="00483AC5"/>
    <w:rsid w:val="004A63F3"/>
    <w:rsid w:val="004F434D"/>
    <w:rsid w:val="00502EAC"/>
    <w:rsid w:val="005107BC"/>
    <w:rsid w:val="006040BC"/>
    <w:rsid w:val="00647435"/>
    <w:rsid w:val="006500C5"/>
    <w:rsid w:val="00655E66"/>
    <w:rsid w:val="00660119"/>
    <w:rsid w:val="00663346"/>
    <w:rsid w:val="00663355"/>
    <w:rsid w:val="006F34DF"/>
    <w:rsid w:val="00701FD9"/>
    <w:rsid w:val="00713EC8"/>
    <w:rsid w:val="007802E7"/>
    <w:rsid w:val="007D43FB"/>
    <w:rsid w:val="007E7112"/>
    <w:rsid w:val="008D41E3"/>
    <w:rsid w:val="008F5911"/>
    <w:rsid w:val="00900EA0"/>
    <w:rsid w:val="00945095"/>
    <w:rsid w:val="00985175"/>
    <w:rsid w:val="009B3141"/>
    <w:rsid w:val="009D35DA"/>
    <w:rsid w:val="00A006AA"/>
    <w:rsid w:val="00A317DC"/>
    <w:rsid w:val="00A43226"/>
    <w:rsid w:val="00A4770B"/>
    <w:rsid w:val="00A62210"/>
    <w:rsid w:val="00A85002"/>
    <w:rsid w:val="00A940D4"/>
    <w:rsid w:val="00AA0DD7"/>
    <w:rsid w:val="00AB3AD6"/>
    <w:rsid w:val="00AB5350"/>
    <w:rsid w:val="00B04B92"/>
    <w:rsid w:val="00B25DBC"/>
    <w:rsid w:val="00B30B3B"/>
    <w:rsid w:val="00B33575"/>
    <w:rsid w:val="00B40E5D"/>
    <w:rsid w:val="00B7578F"/>
    <w:rsid w:val="00B83066"/>
    <w:rsid w:val="00B91790"/>
    <w:rsid w:val="00BC07B2"/>
    <w:rsid w:val="00C03625"/>
    <w:rsid w:val="00C41A03"/>
    <w:rsid w:val="00C52AB4"/>
    <w:rsid w:val="00C82BBA"/>
    <w:rsid w:val="00C964D5"/>
    <w:rsid w:val="00D2228B"/>
    <w:rsid w:val="00D41C50"/>
    <w:rsid w:val="00D524C9"/>
    <w:rsid w:val="00D67048"/>
    <w:rsid w:val="00D82441"/>
    <w:rsid w:val="00DA565E"/>
    <w:rsid w:val="00DF05AE"/>
    <w:rsid w:val="00E10DBA"/>
    <w:rsid w:val="00E2278D"/>
    <w:rsid w:val="00E22E44"/>
    <w:rsid w:val="00E422D3"/>
    <w:rsid w:val="00E84E2E"/>
    <w:rsid w:val="00E868D1"/>
    <w:rsid w:val="00EB264B"/>
    <w:rsid w:val="00EB2F86"/>
    <w:rsid w:val="00EE3711"/>
    <w:rsid w:val="00F42843"/>
    <w:rsid w:val="00F44527"/>
    <w:rsid w:val="00F67EEC"/>
    <w:rsid w:val="00FC5BCD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DBD4-46A7-46C4-970E-5825D95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2D3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E4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2D3"/>
    <w:rPr>
      <w:lang w:val="es-GT"/>
    </w:rPr>
  </w:style>
  <w:style w:type="paragraph" w:styleId="Prrafodelista">
    <w:name w:val="List Paragraph"/>
    <w:basedOn w:val="Normal"/>
    <w:uiPriority w:val="34"/>
    <w:qFormat/>
    <w:rsid w:val="00483AC5"/>
    <w:pPr>
      <w:ind w:left="720"/>
      <w:contextualSpacing/>
    </w:pPr>
  </w:style>
  <w:style w:type="paragraph" w:customStyle="1" w:styleId="APASEPTIMAEDICION">
    <w:name w:val="APA SEPTIMA EDICION"/>
    <w:basedOn w:val="Normal"/>
    <w:link w:val="APASEPTIMAEDICIONCar"/>
    <w:qFormat/>
    <w:rsid w:val="00F42843"/>
    <w:pPr>
      <w:spacing w:line="480" w:lineRule="auto"/>
      <w:ind w:firstLine="720"/>
    </w:pPr>
    <w:rPr>
      <w:rFonts w:ascii="Arial" w:hAnsi="Arial" w:cs="Arial"/>
      <w:szCs w:val="24"/>
      <w:lang w:val="es-ES"/>
    </w:rPr>
  </w:style>
  <w:style w:type="table" w:styleId="Tablaconcuadrcula">
    <w:name w:val="Table Grid"/>
    <w:basedOn w:val="Tablanormal"/>
    <w:uiPriority w:val="39"/>
    <w:rsid w:val="00D2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SEPTIMAEDICIONCar">
    <w:name w:val="APA SEPTIMA EDICION Car"/>
    <w:basedOn w:val="Fuentedeprrafopredeter"/>
    <w:link w:val="APASEPTIMAEDICION"/>
    <w:rsid w:val="00F42843"/>
    <w:rPr>
      <w:rFonts w:ascii="Arial" w:hAnsi="Arial" w:cs="Arial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E84E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4E2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4E2E"/>
    <w:rPr>
      <w:sz w:val="20"/>
      <w:szCs w:val="20"/>
      <w:lang w:val="es-GT"/>
    </w:rPr>
  </w:style>
  <w:style w:type="character" w:styleId="Refdenotaalfinal">
    <w:name w:val="endnote reference"/>
    <w:basedOn w:val="Fuentedeprrafopredeter"/>
    <w:uiPriority w:val="99"/>
    <w:semiHidden/>
    <w:unhideWhenUsed/>
    <w:rsid w:val="00E84E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5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monografias.com" TargetMode="External"/><Relationship Id="rId13" Type="http://schemas.openxmlformats.org/officeDocument/2006/relationships/hyperlink" Target="https://iies.usac.edu.g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m.wikipedia.org/wiki/educaci%c3%B3n_vi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oguatepn2016.wordpress.com/explicacion-fisica/respeto-a-las-diferencias-pluriculturales-y-multilinguistic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erechos_constitucionales" TargetMode="External"/><Relationship Id="rId10" Type="http://schemas.openxmlformats.org/officeDocument/2006/relationships/hyperlink" Target="https://www.bing.com/search?q=jur%c3%ADdico+marco+legal+enguatemala+significado&amp;qs=NEWU&amp;pq=jur%c3%ADdico+marco+legal+en+guatemala+significado&amp;cs=846&amp;cvid=63LEDA5D3C845A2887EF7E5D2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uenastaeras.com" TargetMode="External"/><Relationship Id="rId14" Type="http://schemas.openxmlformats.org/officeDocument/2006/relationships/hyperlink" Target="https://www.studocu.com/gt/document/liceo-canadiense/ciencias-sociales/ornato-limpieza-de-vias-y-espacios-publicos/702749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Uni24</b:Tag>
    <b:SourceType>InternetSite</b:SourceType>
    <b:Guid>{2844F8A8-BE09-48A3-BBDC-B1F90F058462}</b:Guid>
    <b:Title>Juridico Marco Legal</b:Title>
    <b:Year>2023/2024</b:Year>
    <b:Author>
      <b:Author>
        <b:NameList>
          <b:Person>
            <b:Last>Guatemala</b:Last>
            <b:First>Universidad</b:First>
            <b:Middle>Rural de</b:Middle>
          </b:Person>
        </b:NameList>
      </b:Author>
    </b:Author>
    <b:InternetSiteTitle>https://www.studocu.com/gt/document/universidad-mariano-galvez-de-guatemala/seminario-de-graduacion/juridico/27949284</b:InternetSiteTitle>
    <b:Month>abril </b:Month>
    <b:Day>13</b:Day>
    <b:URL>www.studocu.com</b:URL>
    <b:YearAccessed>2024</b:YearAccessed>
    <b:MonthAccessed>abril </b:MonthAccessed>
    <b:DayAccessed>sabado</b:DayAccessed>
    <b:RefOrder>1</b:RefOrder>
  </b:Source>
</b:Sources>
</file>

<file path=customXml/itemProps1.xml><?xml version="1.0" encoding="utf-8"?>
<ds:datastoreItem xmlns:ds="http://schemas.openxmlformats.org/officeDocument/2006/customXml" ds:itemID="{EF8847D4-9F9B-4E05-84F0-B39BB6EF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2263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Chiqui V</cp:lastModifiedBy>
  <cp:revision>2</cp:revision>
  <dcterms:created xsi:type="dcterms:W3CDTF">2024-04-26T02:51:00Z</dcterms:created>
  <dcterms:modified xsi:type="dcterms:W3CDTF">2024-04-26T02:51:00Z</dcterms:modified>
</cp:coreProperties>
</file>