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Barba azul </w:t>
      </w:r>
    </w:p>
    <w:p>
      <w:pPr>
        <w:pStyle w:val="style0"/>
        <w:rPr/>
      </w:pPr>
      <w:r>
        <w:rPr>
          <w:lang w:val="en-US"/>
        </w:rPr>
        <w:t xml:space="preserve">El Barba azul mataba muchas mujeres en una abitasion el su mujer vio que el Barba azul tenía privado y le dijo  a su mujer no avía  y no abría esa abitasion porque tenía mucho sangre de todo los lados y en su puerta y su mujer se asusto demasiado porque su Barba azul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56</Words>
  <Characters>221</Characters>
  <Application>WPS Office</Application>
  <Paragraphs>2</Paragraphs>
  <CharactersWithSpaces>279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2025-04-06T14:50:43Z</dcterms:created>
  <dc:creator>TB328XU</dc:creator>
  <lastModifiedBy>TB328XU</lastModifiedBy>
  <dcterms:modified xsi:type="dcterms:W3CDTF">2025-04-06T14:50:43Z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f8a02397983849ccad2dc4f5aafe49b1</vt:lpwstr>
  </property>
</Properties>
</file>