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E0" w:rsidRPr="00096BE0" w:rsidRDefault="00096BE0" w:rsidP="00096B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Dibuje a su criterio, todas las secciones que la empresa de Juan Pérez, debe tener según lo aprendido en clases.</w:t>
      </w:r>
    </w:p>
    <w:p w:rsidR="00096BE0" w:rsidRPr="00096BE0" w:rsidRDefault="00096BE0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 </w:t>
      </w:r>
    </w:p>
    <w:p w:rsidR="00096BE0" w:rsidRPr="00096BE0" w:rsidRDefault="00096BE0" w:rsidP="00096BE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Ejercicio de los diferentes tipos de empresa</w:t>
      </w:r>
      <w:r w:rsidR="002960A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. </w:t>
      </w:r>
    </w:p>
    <w:p w:rsidR="00CD079C" w:rsidRDefault="00096BE0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María tiene una panadería donde solo trabajan 3 personas 2 de ellas preparan el pan y la otra la vende en el local, ellos mismos se encargan de todo lo que conlleva la compra de los materiales, de planificar la venta, de anunciarlo, despacharlo, y repartirlo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. </w:t>
      </w:r>
      <w:r w:rsidR="002960A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  </w:t>
      </w:r>
    </w:p>
    <w:p w:rsidR="00CD079C" w:rsidRDefault="00CD079C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R//  </w:t>
      </w:r>
    </w:p>
    <w:p w:rsidR="00CD079C" w:rsidRDefault="002960AE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EBBA9D" wp14:editId="576301C9">
            <wp:simplePos x="0" y="0"/>
            <wp:positionH relativeFrom="column">
              <wp:posOffset>73025</wp:posOffset>
            </wp:positionH>
            <wp:positionV relativeFrom="paragraph">
              <wp:posOffset>508635</wp:posOffset>
            </wp:positionV>
            <wp:extent cx="5612765" cy="4220210"/>
            <wp:effectExtent l="0" t="0" r="0" b="0"/>
            <wp:wrapSquare wrapText="bothSides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79C" w:rsidRDefault="00CD079C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CD079C" w:rsidRDefault="00CD079C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CD079C" w:rsidRDefault="00CD079C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CD079C" w:rsidRDefault="00CD079C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EC6029" w:rsidRDefault="00EC6029" w:rsidP="00EC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149918</wp:posOffset>
                </wp:positionV>
                <wp:extent cx="1740877" cy="712177"/>
                <wp:effectExtent l="19050" t="0" r="31115" b="31115"/>
                <wp:wrapNone/>
                <wp:docPr id="11" name="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877" cy="71217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029" w:rsidRPr="00EC6029" w:rsidRDefault="00EC6029" w:rsidP="00EC6029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lang w:val="es-GT"/>
                              </w:rPr>
                            </w:pPr>
                            <w:r w:rsidRPr="00EC6029"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lang w:val="es-GT"/>
                              </w:rPr>
                              <w:t>MARÍA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be 11" o:spid="_x0000_s1026" style="position:absolute;left:0;text-align:left;margin-left:0;margin-top:11.8pt;width:137.1pt;height:56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e599 [1303]" strokecolor="black [3213]" strokeweight="1pt">
                <v:stroke joinstyle="miter"/>
                <v:formulas/>
                <v:path arrowok="t" o:connecttype="custom" o:connectlocs="189119,431543;87044,418404;279185,575330;234535,581611;664032,644421;637113,615736;1161673,572890;1150913,604361;1375333,378410;1506342,496051;1684379,253120;1626027,297235;1544384,89451;1547446,110289;1171788,65151;1201689,38576;892240,77812;906707,54897;564173,85593;616561,107816;166310,260291;157163,236898" o:connectangles="0,0,0,0,0,0,0,0,0,0,0,0,0,0,0,0,0,0,0,0,0,0" textboxrect="0,0,43200,43200"/>
                <v:textbox>
                  <w:txbxContent>
                    <w:p w:rsidR="00EC6029" w:rsidRPr="00EC6029" w:rsidRDefault="00EC6029" w:rsidP="00EC6029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32"/>
                          <w:lang w:val="es-GT"/>
                        </w:rPr>
                      </w:pPr>
                      <w:r w:rsidRPr="00EC6029">
                        <w:rPr>
                          <w:rFonts w:ascii="Algerian" w:hAnsi="Algerian"/>
                          <w:color w:val="000000" w:themeColor="text1"/>
                          <w:sz w:val="32"/>
                          <w:lang w:val="es-GT"/>
                        </w:rPr>
                        <w:t>MARÍA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BE0"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     R// </w:t>
      </w:r>
      <w:r w:rsidR="00AF02C3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</w:t>
      </w:r>
    </w:p>
    <w:p w:rsidR="00EC6029" w:rsidRDefault="00EC6029" w:rsidP="00EC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EC6029" w:rsidRDefault="00EC6029" w:rsidP="00EC6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tbl>
      <w:tblPr>
        <w:tblStyle w:val="Tablaconcuadrcula"/>
        <w:tblW w:w="9378" w:type="dxa"/>
        <w:tblLook w:val="04A0" w:firstRow="1" w:lastRow="0" w:firstColumn="1" w:lastColumn="0" w:noHBand="0" w:noVBand="1"/>
      </w:tblPr>
      <w:tblGrid>
        <w:gridCol w:w="3598"/>
        <w:gridCol w:w="5780"/>
      </w:tblGrid>
      <w:tr w:rsidR="00EC6029" w:rsidRPr="00373CA0" w:rsidTr="009B0A54">
        <w:trPr>
          <w:trHeight w:val="642"/>
        </w:trPr>
        <w:tc>
          <w:tcPr>
            <w:tcW w:w="3598" w:type="dxa"/>
          </w:tcPr>
          <w:p w:rsidR="00EC6029" w:rsidRPr="00EC6029" w:rsidRDefault="00EC6029" w:rsidP="00096BE0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ORIGEN: </w:t>
            </w:r>
          </w:p>
        </w:tc>
        <w:tc>
          <w:tcPr>
            <w:tcW w:w="5780" w:type="dxa"/>
          </w:tcPr>
          <w:p w:rsidR="00EC6029" w:rsidRDefault="005F19CE" w:rsidP="00096B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PRIVADA: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C</w:t>
            </w:r>
            <w:r w:rsidR="00EC6029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>reada por personas individuales.</w:t>
            </w:r>
          </w:p>
        </w:tc>
      </w:tr>
      <w:tr w:rsidR="00EC6029" w:rsidRPr="00373CA0" w:rsidTr="009B0A54">
        <w:trPr>
          <w:trHeight w:val="609"/>
        </w:trPr>
        <w:tc>
          <w:tcPr>
            <w:tcW w:w="3598" w:type="dxa"/>
          </w:tcPr>
          <w:p w:rsidR="00EC6029" w:rsidRPr="00EC6029" w:rsidRDefault="00EC6029" w:rsidP="00096BE0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>POR FUNCION U OBJETIVO:</w:t>
            </w:r>
          </w:p>
        </w:tc>
        <w:tc>
          <w:tcPr>
            <w:tcW w:w="5780" w:type="dxa"/>
          </w:tcPr>
          <w:p w:rsidR="00EC6029" w:rsidRDefault="005F19CE" w:rsidP="009B0A54">
            <w:pPr>
              <w:spacing w:before="100" w:beforeAutospacing="1" w:after="100" w:afterAutospacing="1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</w:t>
            </w:r>
            <w:r w:rsidR="00EC6029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</w:t>
            </w:r>
            <w:r w:rsidR="009B0A5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INDUSTRIAL</w:t>
            </w:r>
            <w:r w:rsidR="00EC6029"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:</w:t>
            </w:r>
            <w:r w:rsidR="00EC6029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Porque </w:t>
            </w:r>
            <w:r w:rsidR="00EC6029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</w:t>
            </w:r>
            <w:r w:rsidR="009B0A54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>se dedica a la elaboración de    pan</w:t>
            </w:r>
          </w:p>
        </w:tc>
      </w:tr>
      <w:tr w:rsidR="00EC6029" w:rsidRPr="00373CA0" w:rsidTr="009B0A54">
        <w:trPr>
          <w:trHeight w:val="642"/>
        </w:trPr>
        <w:tc>
          <w:tcPr>
            <w:tcW w:w="3598" w:type="dxa"/>
          </w:tcPr>
          <w:p w:rsidR="00EC6029" w:rsidRPr="00EC6029" w:rsidRDefault="00EC6029" w:rsidP="00096BE0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>POR FINANCIAMIENTO:</w:t>
            </w:r>
          </w:p>
        </w:tc>
        <w:tc>
          <w:tcPr>
            <w:tcW w:w="5780" w:type="dxa"/>
          </w:tcPr>
          <w:p w:rsidR="00EC6029" w:rsidRDefault="005F19CE" w:rsidP="00096B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 xml:space="preserve">S.A.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porque ven por el capital financiándolo ellos. </w:t>
            </w:r>
          </w:p>
        </w:tc>
      </w:tr>
      <w:tr w:rsidR="00EC6029" w:rsidRPr="00373CA0" w:rsidTr="009B0A54">
        <w:trPr>
          <w:trHeight w:val="642"/>
        </w:trPr>
        <w:tc>
          <w:tcPr>
            <w:tcW w:w="3598" w:type="dxa"/>
          </w:tcPr>
          <w:p w:rsidR="00EC6029" w:rsidRPr="00EC6029" w:rsidRDefault="00EC6029" w:rsidP="00096BE0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SU LOCALIZACION: </w:t>
            </w:r>
          </w:p>
        </w:tc>
        <w:tc>
          <w:tcPr>
            <w:tcW w:w="5780" w:type="dxa"/>
          </w:tcPr>
          <w:p w:rsidR="00EC6029" w:rsidRDefault="005F19CE" w:rsidP="00096BE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LOCAL: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porque es una sola empresa</w:t>
            </w:r>
          </w:p>
        </w:tc>
      </w:tr>
      <w:tr w:rsidR="00EC6029" w:rsidRPr="00373CA0" w:rsidTr="009B0A54">
        <w:trPr>
          <w:trHeight w:val="609"/>
        </w:trPr>
        <w:tc>
          <w:tcPr>
            <w:tcW w:w="3598" w:type="dxa"/>
          </w:tcPr>
          <w:p w:rsidR="00EC6029" w:rsidRPr="00EC6029" w:rsidRDefault="00EC6029" w:rsidP="00096BE0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TAMAÑO </w:t>
            </w:r>
          </w:p>
        </w:tc>
        <w:tc>
          <w:tcPr>
            <w:tcW w:w="5780" w:type="dxa"/>
          </w:tcPr>
          <w:p w:rsidR="00EC6029" w:rsidRDefault="005F19CE" w:rsidP="005F19CE">
            <w:pPr>
              <w:spacing w:before="100" w:beforeAutospacing="1" w:after="100" w:afterAutospacing="1"/>
              <w:ind w:left="2295" w:hanging="2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MICROEMPRESA:</w:t>
            </w:r>
            <w:r w:rsidR="000603C6"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porque tiene solo 3 trabajadores. </w:t>
            </w:r>
          </w:p>
        </w:tc>
      </w:tr>
    </w:tbl>
    <w:p w:rsidR="00EC6029" w:rsidRPr="00096BE0" w:rsidRDefault="00EC6029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5F19CE" w:rsidRDefault="005F19CE" w:rsidP="005F1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En </w:t>
      </w:r>
      <w:r w:rsidR="00373CA0"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cambio,</w:t>
      </w: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Juanita tiene a su cargo un centenar de trabajadores, y una administración bien estructurada, incluyendo tiendas de ventas en otros lugares fuera del suyo.  Según lo aprendido que tipo de empresa son las anteriores. </w:t>
      </w:r>
      <w:r w:rsidRPr="002960A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Explique </w:t>
      </w:r>
      <w:r w:rsidR="00373CA0" w:rsidRPr="002960AE">
        <w:rPr>
          <w:rFonts w:ascii="Times New Roman" w:eastAsia="Times New Roman" w:hAnsi="Times New Roman" w:cs="Times New Roman"/>
          <w:sz w:val="24"/>
          <w:szCs w:val="24"/>
          <w:lang w:val="es-GT"/>
        </w:rPr>
        <w:t>por qué</w:t>
      </w:r>
      <w:r w:rsidRPr="002960AE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. </w:t>
      </w:r>
    </w:p>
    <w:p w:rsidR="009B0A54" w:rsidRPr="002960AE" w:rsidRDefault="009B0A54" w:rsidP="005F19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9B0A5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68272" wp14:editId="01375371">
                <wp:simplePos x="0" y="0"/>
                <wp:positionH relativeFrom="margin">
                  <wp:posOffset>2215515</wp:posOffset>
                </wp:positionH>
                <wp:positionV relativeFrom="paragraph">
                  <wp:posOffset>141605</wp:posOffset>
                </wp:positionV>
                <wp:extent cx="1740877" cy="712177"/>
                <wp:effectExtent l="19050" t="0" r="31115" b="31115"/>
                <wp:wrapSquare wrapText="bothSides"/>
                <wp:docPr id="12" name="Nub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877" cy="712177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A54" w:rsidRPr="00EC6029" w:rsidRDefault="009B0A54" w:rsidP="009B0A54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lang w:val="es-GT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000000" w:themeColor="text1"/>
                                <w:sz w:val="32"/>
                                <w:lang w:val="es-GT"/>
                              </w:rPr>
                              <w:t>juanita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68272" id="Nube 12" o:spid="_x0000_s1027" style="position:absolute;left:0;text-align:left;margin-left:174.45pt;margin-top:11.15pt;width:137.1pt;height:5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color="windowText" strokeweight="1pt">
                <v:stroke joinstyle="miter"/>
                <v:formulas/>
                <v:path arrowok="t" o:connecttype="custom" o:connectlocs="189119,431543;87044,418404;279185,575330;234535,581611;664032,644421;637113,615736;1161673,572890;1150913,604361;1375333,378410;1506342,496051;1684379,253120;1626027,297235;1544384,89451;1547446,110289;1171788,65151;1201689,38576;892240,77812;906707,54897;564173,85593;616561,107816;166310,260291;157163,236898" o:connectangles="0,0,0,0,0,0,0,0,0,0,0,0,0,0,0,0,0,0,0,0,0,0" textboxrect="0,0,43200,43200"/>
                <v:textbox>
                  <w:txbxContent>
                    <w:p w:rsidR="009B0A54" w:rsidRPr="00EC6029" w:rsidRDefault="009B0A54" w:rsidP="009B0A54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  <w:sz w:val="32"/>
                          <w:lang w:val="es-GT"/>
                        </w:rPr>
                      </w:pPr>
                      <w:r>
                        <w:rPr>
                          <w:rFonts w:ascii="Algerian" w:hAnsi="Algerian"/>
                          <w:color w:val="000000" w:themeColor="text1"/>
                          <w:sz w:val="32"/>
                          <w:lang w:val="es-GT"/>
                        </w:rPr>
                        <w:t>juanita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R// </w:t>
      </w:r>
    </w:p>
    <w:p w:rsidR="009B0A54" w:rsidRDefault="009B0A54" w:rsidP="009B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B0A54" w:rsidRDefault="009B0A54" w:rsidP="009B0A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tbl>
      <w:tblPr>
        <w:tblStyle w:val="Tablaconcuadrcula"/>
        <w:tblW w:w="9871" w:type="dxa"/>
        <w:tblLook w:val="04A0" w:firstRow="1" w:lastRow="0" w:firstColumn="1" w:lastColumn="0" w:noHBand="0" w:noVBand="1"/>
      </w:tblPr>
      <w:tblGrid>
        <w:gridCol w:w="3787"/>
        <w:gridCol w:w="6084"/>
      </w:tblGrid>
      <w:tr w:rsidR="009B0A54" w:rsidTr="009B0A54">
        <w:trPr>
          <w:trHeight w:val="608"/>
        </w:trPr>
        <w:tc>
          <w:tcPr>
            <w:tcW w:w="3787" w:type="dxa"/>
          </w:tcPr>
          <w:p w:rsidR="009B0A54" w:rsidRPr="00EC6029" w:rsidRDefault="009B0A54" w:rsidP="00F82DCE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ORIGEN: </w:t>
            </w:r>
          </w:p>
        </w:tc>
        <w:tc>
          <w:tcPr>
            <w:tcW w:w="6084" w:type="dxa"/>
          </w:tcPr>
          <w:p w:rsidR="009B0A54" w:rsidRDefault="009B0A54" w:rsidP="00F82D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PRIVADA: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Independiente del estado. </w:t>
            </w:r>
          </w:p>
        </w:tc>
      </w:tr>
      <w:tr w:rsidR="009B0A54" w:rsidRPr="00373CA0" w:rsidTr="009B0A54">
        <w:trPr>
          <w:trHeight w:val="577"/>
        </w:trPr>
        <w:tc>
          <w:tcPr>
            <w:tcW w:w="3787" w:type="dxa"/>
          </w:tcPr>
          <w:p w:rsidR="009B0A54" w:rsidRPr="00EC6029" w:rsidRDefault="009B0A54" w:rsidP="00F82DCE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>POR FUNCION U OBJETIVO:</w:t>
            </w:r>
          </w:p>
        </w:tc>
        <w:tc>
          <w:tcPr>
            <w:tcW w:w="6084" w:type="dxa"/>
          </w:tcPr>
          <w:p w:rsidR="009B0A54" w:rsidRDefault="009B0A54" w:rsidP="009B0A54">
            <w:pPr>
              <w:spacing w:before="100" w:beforeAutospacing="1" w:after="100" w:afterAutospacing="1"/>
              <w:ind w:hanging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COMERCIAL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Porque tiene variedad de productos a la venta</w:t>
            </w:r>
          </w:p>
        </w:tc>
      </w:tr>
      <w:tr w:rsidR="009B0A54" w:rsidRPr="00373CA0" w:rsidTr="009B0A54">
        <w:trPr>
          <w:trHeight w:val="608"/>
        </w:trPr>
        <w:tc>
          <w:tcPr>
            <w:tcW w:w="3787" w:type="dxa"/>
          </w:tcPr>
          <w:p w:rsidR="009B0A54" w:rsidRPr="00EC6029" w:rsidRDefault="009B0A54" w:rsidP="00F82DCE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>POR FINANCIAMIENTO:</w:t>
            </w:r>
          </w:p>
        </w:tc>
        <w:tc>
          <w:tcPr>
            <w:tcW w:w="6084" w:type="dxa"/>
          </w:tcPr>
          <w:p w:rsidR="009B0A54" w:rsidRDefault="009B0A54" w:rsidP="00F82D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 xml:space="preserve">S.A.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porque ven por el capital financiándolo ellos. </w:t>
            </w:r>
          </w:p>
        </w:tc>
      </w:tr>
      <w:tr w:rsidR="009B0A54" w:rsidRPr="00373CA0" w:rsidTr="009B0A54">
        <w:trPr>
          <w:trHeight w:val="608"/>
        </w:trPr>
        <w:tc>
          <w:tcPr>
            <w:tcW w:w="3787" w:type="dxa"/>
          </w:tcPr>
          <w:p w:rsidR="009B0A54" w:rsidRPr="00EC6029" w:rsidRDefault="009B0A54" w:rsidP="00F82DCE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SU LOCALIZACION: </w:t>
            </w:r>
          </w:p>
        </w:tc>
        <w:tc>
          <w:tcPr>
            <w:tcW w:w="6084" w:type="dxa"/>
          </w:tcPr>
          <w:p w:rsidR="009B0A54" w:rsidRDefault="009B0A54" w:rsidP="00F82D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NACIONAL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Porque cuenta con sucursales en otros lugares.</w:t>
            </w:r>
          </w:p>
        </w:tc>
      </w:tr>
      <w:tr w:rsidR="009B0A54" w:rsidRPr="00373CA0" w:rsidTr="009B0A54">
        <w:trPr>
          <w:trHeight w:val="577"/>
        </w:trPr>
        <w:tc>
          <w:tcPr>
            <w:tcW w:w="3787" w:type="dxa"/>
          </w:tcPr>
          <w:p w:rsidR="009B0A54" w:rsidRPr="00EC6029" w:rsidRDefault="009B0A54" w:rsidP="00F82DCE">
            <w:pPr>
              <w:spacing w:before="100" w:beforeAutospacing="1" w:after="100" w:afterAutospacing="1"/>
              <w:jc w:val="both"/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</w:pPr>
            <w:r w:rsidRPr="00EC6029">
              <w:rPr>
                <w:rFonts w:ascii="Algerian" w:eastAsia="Times New Roman" w:hAnsi="Algerian" w:cs="Times New Roman"/>
                <w:color w:val="FF0000"/>
                <w:sz w:val="24"/>
                <w:szCs w:val="24"/>
                <w:lang w:val="es-GT"/>
              </w:rPr>
              <w:t xml:space="preserve">POR TAMAÑO </w:t>
            </w:r>
          </w:p>
        </w:tc>
        <w:tc>
          <w:tcPr>
            <w:tcW w:w="6084" w:type="dxa"/>
          </w:tcPr>
          <w:p w:rsidR="009B0A54" w:rsidRDefault="009B0A54" w:rsidP="00F82DCE">
            <w:pPr>
              <w:spacing w:before="100" w:beforeAutospacing="1" w:after="100" w:afterAutospacing="1"/>
              <w:ind w:left="2295" w:hanging="2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 xml:space="preserve">MEDIANA </w:t>
            </w:r>
            <w:r w:rsidRPr="005F19C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s-GT"/>
              </w:rPr>
              <w:t>EMPRESA: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GT"/>
              </w:rPr>
              <w:t xml:space="preserve"> porque tiene 100 trabajadores.</w:t>
            </w:r>
          </w:p>
        </w:tc>
      </w:tr>
    </w:tbl>
    <w:p w:rsidR="00096BE0" w:rsidRDefault="00096BE0" w:rsidP="00096BE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0603C6" w:rsidRDefault="000603C6" w:rsidP="000603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096BE0" w:rsidRPr="000603C6" w:rsidRDefault="00096BE0" w:rsidP="000603C6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603C6">
        <w:rPr>
          <w:rFonts w:ascii="Times New Roman" w:eastAsia="Times New Roman" w:hAnsi="Times New Roman" w:cs="Times New Roman"/>
          <w:sz w:val="24"/>
          <w:szCs w:val="24"/>
          <w:lang w:val="es-GT"/>
        </w:rPr>
        <w:lastRenderedPageBreak/>
        <w:t>Ejercicio del proceso de la ARH en las organizaciones.</w:t>
      </w:r>
    </w:p>
    <w:p w:rsidR="00096BE0" w:rsidRPr="00096BE0" w:rsidRDefault="00096BE0" w:rsidP="00096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En la empresa la Joya S.A. tiene 2 años de iniciar sus labores, en ese tiempo se creó la oficina de contabilidad, producción, ventas, bodegas y gerencia, pero al momento de contratar </w:t>
      </w:r>
      <w:r w:rsidR="00373CA0"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>personal no</w:t>
      </w:r>
      <w:r w:rsidRPr="00096BE0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se contrata al indicado, y no existe un orden; en poco tiempo se dará la oportunidad de ascender en el departamento de contabilidad y nadie sabe cuáles son las bases para optar al ascenso.   Qué departamento deben de crear en la empresa para que no existan estos inconvenientes y por qué.</w:t>
      </w:r>
    </w:p>
    <w:p w:rsidR="00253EE4" w:rsidRPr="00EE0EEB" w:rsidRDefault="00373CA0" w:rsidP="00096BE0">
      <w:pPr>
        <w:jc w:val="both"/>
        <w:rPr>
          <w:color w:val="FF0000"/>
          <w:lang w:val="es-GT"/>
        </w:rPr>
      </w:pPr>
      <w:r>
        <w:rPr>
          <w:lang w:val="es-GT"/>
        </w:rPr>
        <w:t xml:space="preserve">R// </w:t>
      </w:r>
      <w:r w:rsidRPr="00EE0EEB">
        <w:rPr>
          <w:color w:val="FF0000"/>
          <w:lang w:val="es-GT"/>
        </w:rPr>
        <w:t>RECURSOS HUMANOS</w:t>
      </w:r>
    </w:p>
    <w:p w:rsidR="00EE0EEB" w:rsidRPr="00EE0EEB" w:rsidRDefault="00373CA0" w:rsidP="00096BE0">
      <w:pPr>
        <w:jc w:val="both"/>
        <w:rPr>
          <w:color w:val="FF0000"/>
          <w:lang w:val="es-GT"/>
        </w:rPr>
      </w:pPr>
      <w:r>
        <w:rPr>
          <w:lang w:val="es-GT"/>
        </w:rPr>
        <w:t xml:space="preserve">       </w:t>
      </w:r>
      <w:r w:rsidR="00EE0EEB" w:rsidRPr="00EE0EEB">
        <w:rPr>
          <w:color w:val="FF0000"/>
          <w:lang w:val="es-GT"/>
        </w:rPr>
        <w:t>¿POR QUE?</w:t>
      </w:r>
      <w:r w:rsidRPr="00EE0EEB">
        <w:rPr>
          <w:color w:val="FF0000"/>
          <w:lang w:val="es-GT"/>
        </w:rPr>
        <w:t xml:space="preserve"> </w:t>
      </w:r>
    </w:p>
    <w:p w:rsidR="00373CA0" w:rsidRPr="00EE0EEB" w:rsidRDefault="00EE0EEB" w:rsidP="00096BE0">
      <w:pPr>
        <w:jc w:val="both"/>
        <w:rPr>
          <w:lang w:val="es-GT"/>
        </w:rPr>
      </w:pPr>
      <w:r w:rsidRPr="00EE0EEB">
        <w:rPr>
          <w:rStyle w:val="hgkelc"/>
          <w:lang w:val="es-GT"/>
        </w:rPr>
        <w:t xml:space="preserve">Generalmente la función de los </w:t>
      </w:r>
      <w:r w:rsidRPr="00EE0EEB">
        <w:rPr>
          <w:rStyle w:val="hgkelc"/>
          <w:b/>
          <w:bCs/>
          <w:lang w:val="es-GT"/>
        </w:rPr>
        <w:t>recursos humanos</w:t>
      </w:r>
      <w:r w:rsidRPr="00EE0EEB">
        <w:rPr>
          <w:rStyle w:val="hgkelc"/>
          <w:lang w:val="es-GT"/>
        </w:rPr>
        <w:t xml:space="preserve"> está compuesta por áreas tales como reclutamiento y selección, contratación, capacitación, administración o gestión del personal durante la permanencia en la empresa.</w:t>
      </w:r>
      <w:r>
        <w:rPr>
          <w:rStyle w:val="hgkelc"/>
          <w:lang w:val="es-GT"/>
        </w:rPr>
        <w:t xml:space="preserve"> </w:t>
      </w:r>
      <w:bookmarkStart w:id="0" w:name="_GoBack"/>
      <w:bookmarkEnd w:id="0"/>
    </w:p>
    <w:p w:rsidR="00373CA0" w:rsidRPr="00096BE0" w:rsidRDefault="00373CA0" w:rsidP="00096BE0">
      <w:pPr>
        <w:jc w:val="both"/>
        <w:rPr>
          <w:lang w:val="es-GT"/>
        </w:rPr>
      </w:pPr>
    </w:p>
    <w:sectPr w:rsidR="00373CA0" w:rsidRPr="00096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0CB2"/>
    <w:multiLevelType w:val="multilevel"/>
    <w:tmpl w:val="9B56A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91FB6"/>
    <w:multiLevelType w:val="multilevel"/>
    <w:tmpl w:val="9E8C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D08CA"/>
    <w:multiLevelType w:val="multilevel"/>
    <w:tmpl w:val="D0F85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8358D0"/>
    <w:multiLevelType w:val="hybridMultilevel"/>
    <w:tmpl w:val="99E47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E0"/>
    <w:rsid w:val="00015AD5"/>
    <w:rsid w:val="000603C6"/>
    <w:rsid w:val="00096BE0"/>
    <w:rsid w:val="001927DF"/>
    <w:rsid w:val="00253EE4"/>
    <w:rsid w:val="002960AE"/>
    <w:rsid w:val="00373CA0"/>
    <w:rsid w:val="005F19CE"/>
    <w:rsid w:val="00704DAF"/>
    <w:rsid w:val="009B0A54"/>
    <w:rsid w:val="00AF02C3"/>
    <w:rsid w:val="00BB1FC6"/>
    <w:rsid w:val="00CD079C"/>
    <w:rsid w:val="00CE5706"/>
    <w:rsid w:val="00D65892"/>
    <w:rsid w:val="00EC6029"/>
    <w:rsid w:val="00E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4486"/>
  <w15:chartTrackingRefBased/>
  <w15:docId w15:val="{4D7F06E6-42DE-4224-932B-18CD499E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03C6"/>
    <w:pPr>
      <w:ind w:left="720"/>
      <w:contextualSpacing/>
    </w:pPr>
  </w:style>
  <w:style w:type="character" w:customStyle="1" w:styleId="hgkelc">
    <w:name w:val="hgkelc"/>
    <w:basedOn w:val="Fuentedeprrafopredeter"/>
    <w:rsid w:val="00EE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F68B0D-A8FB-40A1-8875-B7F6B619A486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8F3C633-E1B3-4C01-97FD-F4856059A315}">
      <dgm:prSet phldrT="[Texto]"/>
      <dgm:spPr>
        <a:solidFill>
          <a:schemeClr val="bg2">
            <a:lumMod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chemeClr val="tx1"/>
              </a:solidFill>
              <a:latin typeface="Algerian" panose="04020705040A02060702" pitchFamily="82" charset="0"/>
            </a:rPr>
            <a:t>GERENCIA</a:t>
          </a:r>
          <a:r>
            <a:rPr lang="es-ES">
              <a:latin typeface="Algerian" panose="04020705040A02060702" pitchFamily="82" charset="0"/>
            </a:rPr>
            <a:t> </a:t>
          </a:r>
        </a:p>
      </dgm:t>
    </dgm:pt>
    <dgm:pt modelId="{7914FE91-6238-46A4-B4A1-297A0F55DB87}" type="parTrans" cxnId="{3BEE4663-E8E4-4309-8B88-921BCA766B42}">
      <dgm:prSet/>
      <dgm:spPr/>
      <dgm:t>
        <a:bodyPr/>
        <a:lstStyle/>
        <a:p>
          <a:endParaRPr lang="es-ES"/>
        </a:p>
      </dgm:t>
    </dgm:pt>
    <dgm:pt modelId="{03704BFD-A791-4A72-BCF3-B76B11D528CF}" type="sibTrans" cxnId="{3BEE4663-E8E4-4309-8B88-921BCA766B4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857B75D5-D156-4D00-9407-DDC9434478B8}">
      <dgm:prSet phldrT="[Texto]"/>
      <dgm:spPr>
        <a:solidFill>
          <a:srgbClr val="00B0F0"/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chemeClr val="tx1"/>
              </a:solidFill>
              <a:latin typeface="Algerian" panose="04020705040A02060702" pitchFamily="82" charset="0"/>
            </a:rPr>
            <a:t>VENTAS</a:t>
          </a:r>
        </a:p>
      </dgm:t>
    </dgm:pt>
    <dgm:pt modelId="{0F8574E4-9D98-49BB-A5FC-DFF99D9BB855}" type="parTrans" cxnId="{E864A72C-F79F-4513-BEC5-D391EC1C95DF}">
      <dgm:prSet/>
      <dgm:spPr/>
      <dgm:t>
        <a:bodyPr/>
        <a:lstStyle/>
        <a:p>
          <a:endParaRPr lang="es-ES"/>
        </a:p>
      </dgm:t>
    </dgm:pt>
    <dgm:pt modelId="{3449CF8A-01EE-4A46-B263-F51673D22FEE}" type="sibTrans" cxnId="{E864A72C-F79F-4513-BEC5-D391EC1C95DF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C654CAAF-B787-4959-A2D8-136F2C4CACF9}">
      <dgm:prSet phldrT="[Texto]"/>
      <dgm:spPr>
        <a:solidFill>
          <a:srgbClr val="92D050"/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chemeClr val="tx1"/>
              </a:solidFill>
              <a:latin typeface="Algerian" panose="04020705040A02060702" pitchFamily="82" charset="0"/>
            </a:rPr>
            <a:t>SECRETARIA</a:t>
          </a:r>
        </a:p>
      </dgm:t>
    </dgm:pt>
    <dgm:pt modelId="{B406D0CC-425F-4A62-8A6B-784C3A704EAF}" type="parTrans" cxnId="{DFC52933-3752-4740-9194-75A4CB26BBD1}">
      <dgm:prSet/>
      <dgm:spPr/>
      <dgm:t>
        <a:bodyPr/>
        <a:lstStyle/>
        <a:p>
          <a:endParaRPr lang="es-ES"/>
        </a:p>
      </dgm:t>
    </dgm:pt>
    <dgm:pt modelId="{9D5CA9BB-D12A-4C5C-89DE-5ACD48964883}" type="sibTrans" cxnId="{DFC52933-3752-4740-9194-75A4CB26BBD1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553D0066-E7B7-4D6C-9705-F625A9F42975}">
      <dgm:prSet phldrT="[Texto]"/>
      <dgm:spPr>
        <a:solidFill>
          <a:schemeClr val="accent2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chemeClr val="tx1"/>
              </a:solidFill>
              <a:latin typeface="Algerian" panose="04020705040A02060702" pitchFamily="82" charset="0"/>
            </a:rPr>
            <a:t>CONTABILIDAD</a:t>
          </a:r>
        </a:p>
      </dgm:t>
    </dgm:pt>
    <dgm:pt modelId="{08D8E6A4-A7F2-400C-9C00-8AE945EDE0A8}" type="parTrans" cxnId="{AB8C0647-3333-4EFC-8117-9AF07B3A32BA}">
      <dgm:prSet/>
      <dgm:spPr/>
      <dgm:t>
        <a:bodyPr/>
        <a:lstStyle/>
        <a:p>
          <a:endParaRPr lang="es-ES"/>
        </a:p>
      </dgm:t>
    </dgm:pt>
    <dgm:pt modelId="{74B694CB-2AAA-4AA3-AAB7-423C389D000D}" type="sibTrans" cxnId="{AB8C0647-3333-4EFC-8117-9AF07B3A32BA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02C572D9-F230-4687-BC3A-009772D1C71A}">
      <dgm:prSet phldrT="[Texto]"/>
      <dgm:spPr>
        <a:solidFill>
          <a:schemeClr val="accent4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es-ES">
              <a:solidFill>
                <a:schemeClr val="tx1"/>
              </a:solidFill>
              <a:latin typeface="Algerian" panose="04020705040A02060702" pitchFamily="82" charset="0"/>
            </a:rPr>
            <a:t>COMPRAS </a:t>
          </a:r>
        </a:p>
      </dgm:t>
    </dgm:pt>
    <dgm:pt modelId="{8751504F-C6DF-43E1-94D1-58786D1DCF91}" type="parTrans" cxnId="{58902D88-B98C-4062-B0AF-F02D480B3822}">
      <dgm:prSet/>
      <dgm:spPr/>
      <dgm:t>
        <a:bodyPr/>
        <a:lstStyle/>
        <a:p>
          <a:endParaRPr lang="es-ES"/>
        </a:p>
      </dgm:t>
    </dgm:pt>
    <dgm:pt modelId="{3ED99429-8524-4F7E-B9D0-3FB9B1688FC4}" type="sibTrans" cxnId="{58902D88-B98C-4062-B0AF-F02D480B3822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endParaRPr lang="es-ES"/>
        </a:p>
      </dgm:t>
    </dgm:pt>
    <dgm:pt modelId="{610EB821-78A7-46DE-A3BA-7F55DD49A4A9}" type="pres">
      <dgm:prSet presAssocID="{67F68B0D-A8FB-40A1-8875-B7F6B619A48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EE3C8B75-C8C1-4197-8F99-6B667DC8E266}" type="pres">
      <dgm:prSet presAssocID="{F8F3C633-E1B3-4C01-97FD-F4856059A315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FC6D612-2ED4-4743-8542-5CE076A44400}" type="pres">
      <dgm:prSet presAssocID="{F8F3C633-E1B3-4C01-97FD-F4856059A315}" presName="spNode" presStyleCnt="0"/>
      <dgm:spPr/>
    </dgm:pt>
    <dgm:pt modelId="{B5F25A59-1FE5-441B-9473-7314738306C2}" type="pres">
      <dgm:prSet presAssocID="{03704BFD-A791-4A72-BCF3-B76B11D528CF}" presName="sibTrans" presStyleLbl="sibTrans1D1" presStyleIdx="0" presStyleCnt="5"/>
      <dgm:spPr/>
      <dgm:t>
        <a:bodyPr/>
        <a:lstStyle/>
        <a:p>
          <a:endParaRPr lang="es-ES"/>
        </a:p>
      </dgm:t>
    </dgm:pt>
    <dgm:pt modelId="{F7A7C267-E579-4432-9356-DD1B8A6ACADB}" type="pres">
      <dgm:prSet presAssocID="{857B75D5-D156-4D00-9407-DDC9434478B8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AE778A1-3433-4BEA-8329-5AF25FE6B10F}" type="pres">
      <dgm:prSet presAssocID="{857B75D5-D156-4D00-9407-DDC9434478B8}" presName="spNode" presStyleCnt="0"/>
      <dgm:spPr/>
    </dgm:pt>
    <dgm:pt modelId="{934790D4-DC79-4B86-91FE-82EB8D7256FD}" type="pres">
      <dgm:prSet presAssocID="{3449CF8A-01EE-4A46-B263-F51673D22FEE}" presName="sibTrans" presStyleLbl="sibTrans1D1" presStyleIdx="1" presStyleCnt="5"/>
      <dgm:spPr/>
      <dgm:t>
        <a:bodyPr/>
        <a:lstStyle/>
        <a:p>
          <a:endParaRPr lang="es-ES"/>
        </a:p>
      </dgm:t>
    </dgm:pt>
    <dgm:pt modelId="{0AEAEFD7-D6FE-4C33-AD43-A923E3F2D978}" type="pres">
      <dgm:prSet presAssocID="{C654CAAF-B787-4959-A2D8-136F2C4CACF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9BD72B0-75A0-47BD-B022-8157C890C058}" type="pres">
      <dgm:prSet presAssocID="{C654CAAF-B787-4959-A2D8-136F2C4CACF9}" presName="spNode" presStyleCnt="0"/>
      <dgm:spPr/>
    </dgm:pt>
    <dgm:pt modelId="{3AC48542-F54A-40AC-A9B5-32775F8A40E1}" type="pres">
      <dgm:prSet presAssocID="{9D5CA9BB-D12A-4C5C-89DE-5ACD48964883}" presName="sibTrans" presStyleLbl="sibTrans1D1" presStyleIdx="2" presStyleCnt="5"/>
      <dgm:spPr/>
      <dgm:t>
        <a:bodyPr/>
        <a:lstStyle/>
        <a:p>
          <a:endParaRPr lang="es-ES"/>
        </a:p>
      </dgm:t>
    </dgm:pt>
    <dgm:pt modelId="{3A008C09-9369-4D45-B957-F1D761228A67}" type="pres">
      <dgm:prSet presAssocID="{553D0066-E7B7-4D6C-9705-F625A9F4297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D9F8CD84-A623-441F-A44C-0DA941E2188B}" type="pres">
      <dgm:prSet presAssocID="{553D0066-E7B7-4D6C-9705-F625A9F42975}" presName="spNode" presStyleCnt="0"/>
      <dgm:spPr/>
    </dgm:pt>
    <dgm:pt modelId="{F9A35281-1309-43B4-91E0-9E743BADC9D8}" type="pres">
      <dgm:prSet presAssocID="{74B694CB-2AAA-4AA3-AAB7-423C389D000D}" presName="sibTrans" presStyleLbl="sibTrans1D1" presStyleIdx="3" presStyleCnt="5"/>
      <dgm:spPr/>
      <dgm:t>
        <a:bodyPr/>
        <a:lstStyle/>
        <a:p>
          <a:endParaRPr lang="es-ES"/>
        </a:p>
      </dgm:t>
    </dgm:pt>
    <dgm:pt modelId="{B429E669-9BE7-4B75-9325-8D402271543E}" type="pres">
      <dgm:prSet presAssocID="{02C572D9-F230-4687-BC3A-009772D1C71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5EF9097-036E-492F-B77D-E781CFEC39CD}" type="pres">
      <dgm:prSet presAssocID="{02C572D9-F230-4687-BC3A-009772D1C71A}" presName="spNode" presStyleCnt="0"/>
      <dgm:spPr/>
    </dgm:pt>
    <dgm:pt modelId="{BF2AE414-803E-4B41-92FA-B86957D8110F}" type="pres">
      <dgm:prSet presAssocID="{3ED99429-8524-4F7E-B9D0-3FB9B1688FC4}" presName="sibTrans" presStyleLbl="sibTrans1D1" presStyleIdx="4" presStyleCnt="5"/>
      <dgm:spPr/>
      <dgm:t>
        <a:bodyPr/>
        <a:lstStyle/>
        <a:p>
          <a:endParaRPr lang="es-ES"/>
        </a:p>
      </dgm:t>
    </dgm:pt>
  </dgm:ptLst>
  <dgm:cxnLst>
    <dgm:cxn modelId="{924D0814-CF73-4CDF-9992-EA419C2445B2}" type="presOf" srcId="{9D5CA9BB-D12A-4C5C-89DE-5ACD48964883}" destId="{3AC48542-F54A-40AC-A9B5-32775F8A40E1}" srcOrd="0" destOrd="0" presId="urn:microsoft.com/office/officeart/2005/8/layout/cycle6"/>
    <dgm:cxn modelId="{58902D88-B98C-4062-B0AF-F02D480B3822}" srcId="{67F68B0D-A8FB-40A1-8875-B7F6B619A486}" destId="{02C572D9-F230-4687-BC3A-009772D1C71A}" srcOrd="4" destOrd="0" parTransId="{8751504F-C6DF-43E1-94D1-58786D1DCF91}" sibTransId="{3ED99429-8524-4F7E-B9D0-3FB9B1688FC4}"/>
    <dgm:cxn modelId="{8D1E650B-B612-4D9C-AFCD-088CE4580E55}" type="presOf" srcId="{03704BFD-A791-4A72-BCF3-B76B11D528CF}" destId="{B5F25A59-1FE5-441B-9473-7314738306C2}" srcOrd="0" destOrd="0" presId="urn:microsoft.com/office/officeart/2005/8/layout/cycle6"/>
    <dgm:cxn modelId="{DFC52933-3752-4740-9194-75A4CB26BBD1}" srcId="{67F68B0D-A8FB-40A1-8875-B7F6B619A486}" destId="{C654CAAF-B787-4959-A2D8-136F2C4CACF9}" srcOrd="2" destOrd="0" parTransId="{B406D0CC-425F-4A62-8A6B-784C3A704EAF}" sibTransId="{9D5CA9BB-D12A-4C5C-89DE-5ACD48964883}"/>
    <dgm:cxn modelId="{E5A50091-BF3E-4FBC-9E92-7C2525551FD7}" type="presOf" srcId="{74B694CB-2AAA-4AA3-AAB7-423C389D000D}" destId="{F9A35281-1309-43B4-91E0-9E743BADC9D8}" srcOrd="0" destOrd="0" presId="urn:microsoft.com/office/officeart/2005/8/layout/cycle6"/>
    <dgm:cxn modelId="{3C1BF07F-5276-4088-A148-1E5DC9046346}" type="presOf" srcId="{02C572D9-F230-4687-BC3A-009772D1C71A}" destId="{B429E669-9BE7-4B75-9325-8D402271543E}" srcOrd="0" destOrd="0" presId="urn:microsoft.com/office/officeart/2005/8/layout/cycle6"/>
    <dgm:cxn modelId="{3BEE4663-E8E4-4309-8B88-921BCA766B42}" srcId="{67F68B0D-A8FB-40A1-8875-B7F6B619A486}" destId="{F8F3C633-E1B3-4C01-97FD-F4856059A315}" srcOrd="0" destOrd="0" parTransId="{7914FE91-6238-46A4-B4A1-297A0F55DB87}" sibTransId="{03704BFD-A791-4A72-BCF3-B76B11D528CF}"/>
    <dgm:cxn modelId="{49702382-7187-4B83-8287-0418B15CAAED}" type="presOf" srcId="{3449CF8A-01EE-4A46-B263-F51673D22FEE}" destId="{934790D4-DC79-4B86-91FE-82EB8D7256FD}" srcOrd="0" destOrd="0" presId="urn:microsoft.com/office/officeart/2005/8/layout/cycle6"/>
    <dgm:cxn modelId="{4F3293B7-BE42-4CE9-B68A-A28FD999AAA5}" type="presOf" srcId="{553D0066-E7B7-4D6C-9705-F625A9F42975}" destId="{3A008C09-9369-4D45-B957-F1D761228A67}" srcOrd="0" destOrd="0" presId="urn:microsoft.com/office/officeart/2005/8/layout/cycle6"/>
    <dgm:cxn modelId="{D1F39E81-F26A-4D82-B798-8DBAFDA90DED}" type="presOf" srcId="{67F68B0D-A8FB-40A1-8875-B7F6B619A486}" destId="{610EB821-78A7-46DE-A3BA-7F55DD49A4A9}" srcOrd="0" destOrd="0" presId="urn:microsoft.com/office/officeart/2005/8/layout/cycle6"/>
    <dgm:cxn modelId="{E864A72C-F79F-4513-BEC5-D391EC1C95DF}" srcId="{67F68B0D-A8FB-40A1-8875-B7F6B619A486}" destId="{857B75D5-D156-4D00-9407-DDC9434478B8}" srcOrd="1" destOrd="0" parTransId="{0F8574E4-9D98-49BB-A5FC-DFF99D9BB855}" sibTransId="{3449CF8A-01EE-4A46-B263-F51673D22FEE}"/>
    <dgm:cxn modelId="{7AE23B7A-1B9B-44FC-B19F-7BC56E746045}" type="presOf" srcId="{F8F3C633-E1B3-4C01-97FD-F4856059A315}" destId="{EE3C8B75-C8C1-4197-8F99-6B667DC8E266}" srcOrd="0" destOrd="0" presId="urn:microsoft.com/office/officeart/2005/8/layout/cycle6"/>
    <dgm:cxn modelId="{490D93F2-768D-4D2E-9436-AB2A40F68FB3}" type="presOf" srcId="{C654CAAF-B787-4959-A2D8-136F2C4CACF9}" destId="{0AEAEFD7-D6FE-4C33-AD43-A923E3F2D978}" srcOrd="0" destOrd="0" presId="urn:microsoft.com/office/officeart/2005/8/layout/cycle6"/>
    <dgm:cxn modelId="{0E74E37D-50AD-4168-88AD-1AE93ADE3C52}" type="presOf" srcId="{857B75D5-D156-4D00-9407-DDC9434478B8}" destId="{F7A7C267-E579-4432-9356-DD1B8A6ACADB}" srcOrd="0" destOrd="0" presId="urn:microsoft.com/office/officeart/2005/8/layout/cycle6"/>
    <dgm:cxn modelId="{AB8C0647-3333-4EFC-8117-9AF07B3A32BA}" srcId="{67F68B0D-A8FB-40A1-8875-B7F6B619A486}" destId="{553D0066-E7B7-4D6C-9705-F625A9F42975}" srcOrd="3" destOrd="0" parTransId="{08D8E6A4-A7F2-400C-9C00-8AE945EDE0A8}" sibTransId="{74B694CB-2AAA-4AA3-AAB7-423C389D000D}"/>
    <dgm:cxn modelId="{0CC09804-09B6-4032-BD1F-6AFA8EE8DF43}" type="presOf" srcId="{3ED99429-8524-4F7E-B9D0-3FB9B1688FC4}" destId="{BF2AE414-803E-4B41-92FA-B86957D8110F}" srcOrd="0" destOrd="0" presId="urn:microsoft.com/office/officeart/2005/8/layout/cycle6"/>
    <dgm:cxn modelId="{E2CC1776-7AE7-444A-8081-67BA5EA2AB98}" type="presParOf" srcId="{610EB821-78A7-46DE-A3BA-7F55DD49A4A9}" destId="{EE3C8B75-C8C1-4197-8F99-6B667DC8E266}" srcOrd="0" destOrd="0" presId="urn:microsoft.com/office/officeart/2005/8/layout/cycle6"/>
    <dgm:cxn modelId="{D6C4BD4A-515F-4412-B444-E5B258DCFBBF}" type="presParOf" srcId="{610EB821-78A7-46DE-A3BA-7F55DD49A4A9}" destId="{3FC6D612-2ED4-4743-8542-5CE076A44400}" srcOrd="1" destOrd="0" presId="urn:microsoft.com/office/officeart/2005/8/layout/cycle6"/>
    <dgm:cxn modelId="{90E753A6-9D17-40C6-A7AD-77BDE0A1B2FA}" type="presParOf" srcId="{610EB821-78A7-46DE-A3BA-7F55DD49A4A9}" destId="{B5F25A59-1FE5-441B-9473-7314738306C2}" srcOrd="2" destOrd="0" presId="urn:microsoft.com/office/officeart/2005/8/layout/cycle6"/>
    <dgm:cxn modelId="{AC1349D9-B1DF-4C00-82D7-0806C2ACECAC}" type="presParOf" srcId="{610EB821-78A7-46DE-A3BA-7F55DD49A4A9}" destId="{F7A7C267-E579-4432-9356-DD1B8A6ACADB}" srcOrd="3" destOrd="0" presId="urn:microsoft.com/office/officeart/2005/8/layout/cycle6"/>
    <dgm:cxn modelId="{984B1023-F968-4E32-AF90-607BB2CCDF75}" type="presParOf" srcId="{610EB821-78A7-46DE-A3BA-7F55DD49A4A9}" destId="{7AE778A1-3433-4BEA-8329-5AF25FE6B10F}" srcOrd="4" destOrd="0" presId="urn:microsoft.com/office/officeart/2005/8/layout/cycle6"/>
    <dgm:cxn modelId="{6C2AE070-766E-47FD-ACAB-E022854B4B9E}" type="presParOf" srcId="{610EB821-78A7-46DE-A3BA-7F55DD49A4A9}" destId="{934790D4-DC79-4B86-91FE-82EB8D7256FD}" srcOrd="5" destOrd="0" presId="urn:microsoft.com/office/officeart/2005/8/layout/cycle6"/>
    <dgm:cxn modelId="{DD037CE3-5654-41A6-937B-AC8F5D5E6BEF}" type="presParOf" srcId="{610EB821-78A7-46DE-A3BA-7F55DD49A4A9}" destId="{0AEAEFD7-D6FE-4C33-AD43-A923E3F2D978}" srcOrd="6" destOrd="0" presId="urn:microsoft.com/office/officeart/2005/8/layout/cycle6"/>
    <dgm:cxn modelId="{37573239-B10C-403A-909C-8BD90210B5FB}" type="presParOf" srcId="{610EB821-78A7-46DE-A3BA-7F55DD49A4A9}" destId="{09BD72B0-75A0-47BD-B022-8157C890C058}" srcOrd="7" destOrd="0" presId="urn:microsoft.com/office/officeart/2005/8/layout/cycle6"/>
    <dgm:cxn modelId="{D6274792-C5E9-4B80-9FD4-10CC229C9907}" type="presParOf" srcId="{610EB821-78A7-46DE-A3BA-7F55DD49A4A9}" destId="{3AC48542-F54A-40AC-A9B5-32775F8A40E1}" srcOrd="8" destOrd="0" presId="urn:microsoft.com/office/officeart/2005/8/layout/cycle6"/>
    <dgm:cxn modelId="{C76FFBEC-7768-4248-B20F-FA036AB9EC6B}" type="presParOf" srcId="{610EB821-78A7-46DE-A3BA-7F55DD49A4A9}" destId="{3A008C09-9369-4D45-B957-F1D761228A67}" srcOrd="9" destOrd="0" presId="urn:microsoft.com/office/officeart/2005/8/layout/cycle6"/>
    <dgm:cxn modelId="{3220A568-2DB6-4650-92F1-A7A03338F30A}" type="presParOf" srcId="{610EB821-78A7-46DE-A3BA-7F55DD49A4A9}" destId="{D9F8CD84-A623-441F-A44C-0DA941E2188B}" srcOrd="10" destOrd="0" presId="urn:microsoft.com/office/officeart/2005/8/layout/cycle6"/>
    <dgm:cxn modelId="{8EBCF600-1B17-40E2-84C2-BACC0B3F09A6}" type="presParOf" srcId="{610EB821-78A7-46DE-A3BA-7F55DD49A4A9}" destId="{F9A35281-1309-43B4-91E0-9E743BADC9D8}" srcOrd="11" destOrd="0" presId="urn:microsoft.com/office/officeart/2005/8/layout/cycle6"/>
    <dgm:cxn modelId="{2E497FBB-A175-42D8-B130-EB5AB4B858F1}" type="presParOf" srcId="{610EB821-78A7-46DE-A3BA-7F55DD49A4A9}" destId="{B429E669-9BE7-4B75-9325-8D402271543E}" srcOrd="12" destOrd="0" presId="urn:microsoft.com/office/officeart/2005/8/layout/cycle6"/>
    <dgm:cxn modelId="{AF78CEE5-3C86-4412-85A7-2B4E5BBC845F}" type="presParOf" srcId="{610EB821-78A7-46DE-A3BA-7F55DD49A4A9}" destId="{55EF9097-036E-492F-B77D-E781CFEC39CD}" srcOrd="13" destOrd="0" presId="urn:microsoft.com/office/officeart/2005/8/layout/cycle6"/>
    <dgm:cxn modelId="{91CA3577-67D8-47A2-BE3A-1D1159C4230E}" type="presParOf" srcId="{610EB821-78A7-46DE-A3BA-7F55DD49A4A9}" destId="{BF2AE414-803E-4B41-92FA-B86957D8110F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3C8B75-C8C1-4197-8F99-6B667DC8E266}">
      <dsp:nvSpPr>
        <dsp:cNvPr id="0" name=""/>
        <dsp:cNvSpPr/>
      </dsp:nvSpPr>
      <dsp:spPr>
        <a:xfrm>
          <a:off x="2113008" y="2161"/>
          <a:ext cx="1386747" cy="901385"/>
        </a:xfrm>
        <a:prstGeom prst="roundRect">
          <a:avLst/>
        </a:prstGeom>
        <a:solidFill>
          <a:schemeClr val="bg2">
            <a:lumMod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tx1"/>
              </a:solidFill>
              <a:latin typeface="Algerian" panose="04020705040A02060702" pitchFamily="82" charset="0"/>
            </a:rPr>
            <a:t>GERENCIA</a:t>
          </a:r>
          <a:r>
            <a:rPr lang="es-ES" sz="1300" kern="1200">
              <a:latin typeface="Algerian" panose="04020705040A02060702" pitchFamily="82" charset="0"/>
            </a:rPr>
            <a:t> </a:t>
          </a:r>
        </a:p>
      </dsp:txBody>
      <dsp:txXfrm>
        <a:off x="2157010" y="46163"/>
        <a:ext cx="1298743" cy="813381"/>
      </dsp:txXfrm>
    </dsp:sp>
    <dsp:sp modelId="{B5F25A59-1FE5-441B-9473-7314738306C2}">
      <dsp:nvSpPr>
        <dsp:cNvPr id="0" name=""/>
        <dsp:cNvSpPr/>
      </dsp:nvSpPr>
      <dsp:spPr>
        <a:xfrm>
          <a:off x="1006990" y="452854"/>
          <a:ext cx="3598783" cy="3598783"/>
        </a:xfrm>
        <a:custGeom>
          <a:avLst/>
          <a:gdLst/>
          <a:ahLst/>
          <a:cxnLst/>
          <a:rect l="0" t="0" r="0" b="0"/>
          <a:pathLst>
            <a:path>
              <a:moveTo>
                <a:pt x="2502273" y="142959"/>
              </a:moveTo>
              <a:arcTo wR="1799391" hR="1799391" stAng="17579592" swAng="1959482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F7A7C267-E579-4432-9356-DD1B8A6ACADB}">
      <dsp:nvSpPr>
        <dsp:cNvPr id="0" name=""/>
        <dsp:cNvSpPr/>
      </dsp:nvSpPr>
      <dsp:spPr>
        <a:xfrm>
          <a:off x="3824332" y="1245510"/>
          <a:ext cx="1386747" cy="901385"/>
        </a:xfrm>
        <a:prstGeom prst="roundRect">
          <a:avLst/>
        </a:prstGeom>
        <a:solidFill>
          <a:srgbClr val="00B0F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tx1"/>
              </a:solidFill>
              <a:latin typeface="Algerian" panose="04020705040A02060702" pitchFamily="82" charset="0"/>
            </a:rPr>
            <a:t>VENTAS</a:t>
          </a:r>
        </a:p>
      </dsp:txBody>
      <dsp:txXfrm>
        <a:off x="3868334" y="1289512"/>
        <a:ext cx="1298743" cy="813381"/>
      </dsp:txXfrm>
    </dsp:sp>
    <dsp:sp modelId="{934790D4-DC79-4B86-91FE-82EB8D7256FD}">
      <dsp:nvSpPr>
        <dsp:cNvPr id="0" name=""/>
        <dsp:cNvSpPr/>
      </dsp:nvSpPr>
      <dsp:spPr>
        <a:xfrm>
          <a:off x="1006990" y="452854"/>
          <a:ext cx="3598783" cy="3598783"/>
        </a:xfrm>
        <a:custGeom>
          <a:avLst/>
          <a:gdLst/>
          <a:ahLst/>
          <a:cxnLst/>
          <a:rect l="0" t="0" r="0" b="0"/>
          <a:pathLst>
            <a:path>
              <a:moveTo>
                <a:pt x="3596334" y="1705536"/>
              </a:moveTo>
              <a:arcTo wR="1799391" hR="1799391" stAng="21420607" swAng="2194723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0AEAEFD7-D6FE-4C33-AD43-A923E3F2D978}">
      <dsp:nvSpPr>
        <dsp:cNvPr id="0" name=""/>
        <dsp:cNvSpPr/>
      </dsp:nvSpPr>
      <dsp:spPr>
        <a:xfrm>
          <a:off x="3170664" y="3257292"/>
          <a:ext cx="1386747" cy="901385"/>
        </a:xfrm>
        <a:prstGeom prst="roundRect">
          <a:avLst/>
        </a:prstGeom>
        <a:solidFill>
          <a:srgbClr val="92D050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tx1"/>
              </a:solidFill>
              <a:latin typeface="Algerian" panose="04020705040A02060702" pitchFamily="82" charset="0"/>
            </a:rPr>
            <a:t>SECRETARIA</a:t>
          </a:r>
        </a:p>
      </dsp:txBody>
      <dsp:txXfrm>
        <a:off x="3214666" y="3301294"/>
        <a:ext cx="1298743" cy="813381"/>
      </dsp:txXfrm>
    </dsp:sp>
    <dsp:sp modelId="{3AC48542-F54A-40AC-A9B5-32775F8A40E1}">
      <dsp:nvSpPr>
        <dsp:cNvPr id="0" name=""/>
        <dsp:cNvSpPr/>
      </dsp:nvSpPr>
      <dsp:spPr>
        <a:xfrm>
          <a:off x="1006990" y="452854"/>
          <a:ext cx="3598783" cy="3598783"/>
        </a:xfrm>
        <a:custGeom>
          <a:avLst/>
          <a:gdLst/>
          <a:ahLst/>
          <a:cxnLst/>
          <a:rect l="0" t="0" r="0" b="0"/>
          <a:pathLst>
            <a:path>
              <a:moveTo>
                <a:pt x="2156536" y="3562984"/>
              </a:moveTo>
              <a:arcTo wR="1799391" hR="1799391" stAng="4713112" swAng="1373775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A008C09-9369-4D45-B957-F1D761228A67}">
      <dsp:nvSpPr>
        <dsp:cNvPr id="0" name=""/>
        <dsp:cNvSpPr/>
      </dsp:nvSpPr>
      <dsp:spPr>
        <a:xfrm>
          <a:off x="1055352" y="3257292"/>
          <a:ext cx="1386747" cy="901385"/>
        </a:xfrm>
        <a:prstGeom prst="round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tx1"/>
              </a:solidFill>
              <a:latin typeface="Algerian" panose="04020705040A02060702" pitchFamily="82" charset="0"/>
            </a:rPr>
            <a:t>CONTABILIDAD</a:t>
          </a:r>
        </a:p>
      </dsp:txBody>
      <dsp:txXfrm>
        <a:off x="1099354" y="3301294"/>
        <a:ext cx="1298743" cy="813381"/>
      </dsp:txXfrm>
    </dsp:sp>
    <dsp:sp modelId="{F9A35281-1309-43B4-91E0-9E743BADC9D8}">
      <dsp:nvSpPr>
        <dsp:cNvPr id="0" name=""/>
        <dsp:cNvSpPr/>
      </dsp:nvSpPr>
      <dsp:spPr>
        <a:xfrm>
          <a:off x="1006990" y="452854"/>
          <a:ext cx="3598783" cy="3598783"/>
        </a:xfrm>
        <a:custGeom>
          <a:avLst/>
          <a:gdLst/>
          <a:ahLst/>
          <a:cxnLst/>
          <a:rect l="0" t="0" r="0" b="0"/>
          <a:pathLst>
            <a:path>
              <a:moveTo>
                <a:pt x="300446" y="2794868"/>
              </a:moveTo>
              <a:arcTo wR="1799391" hR="1799391" stAng="8784670" swAng="2194723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B429E669-9BE7-4B75-9325-8D402271543E}">
      <dsp:nvSpPr>
        <dsp:cNvPr id="0" name=""/>
        <dsp:cNvSpPr/>
      </dsp:nvSpPr>
      <dsp:spPr>
        <a:xfrm>
          <a:off x="401685" y="1245510"/>
          <a:ext cx="1386747" cy="901385"/>
        </a:xfrm>
        <a:prstGeom prst="roundRect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>
              <a:solidFill>
                <a:schemeClr val="tx1"/>
              </a:solidFill>
              <a:latin typeface="Algerian" panose="04020705040A02060702" pitchFamily="82" charset="0"/>
            </a:rPr>
            <a:t>COMPRAS </a:t>
          </a:r>
        </a:p>
      </dsp:txBody>
      <dsp:txXfrm>
        <a:off x="445687" y="1289512"/>
        <a:ext cx="1298743" cy="813381"/>
      </dsp:txXfrm>
    </dsp:sp>
    <dsp:sp modelId="{BF2AE414-803E-4B41-92FA-B86957D8110F}">
      <dsp:nvSpPr>
        <dsp:cNvPr id="0" name=""/>
        <dsp:cNvSpPr/>
      </dsp:nvSpPr>
      <dsp:spPr>
        <a:xfrm>
          <a:off x="1006990" y="452854"/>
          <a:ext cx="3598783" cy="3598783"/>
        </a:xfrm>
        <a:custGeom>
          <a:avLst/>
          <a:gdLst/>
          <a:ahLst/>
          <a:cxnLst/>
          <a:rect l="0" t="0" r="0" b="0"/>
          <a:pathLst>
            <a:path>
              <a:moveTo>
                <a:pt x="313781" y="784122"/>
              </a:moveTo>
              <a:arcTo wR="1799391" hR="1799391" stAng="12860927" swAng="1959482"/>
            </a:path>
          </a:pathLst>
        </a:cu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2021-05-06T16:11:00Z</dcterms:created>
  <dcterms:modified xsi:type="dcterms:W3CDTF">2021-05-13T16:41:00Z</dcterms:modified>
</cp:coreProperties>
</file>