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95DAC" w14:textId="77777777" w:rsidR="00F44FBE" w:rsidRDefault="00F44FBE" w:rsidP="00F44FBE">
      <w:pPr>
        <w:shd w:val="clear" w:color="auto" w:fill="F4F4F4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es-GT"/>
        </w:rPr>
      </w:pPr>
    </w:p>
    <w:p w14:paraId="2C7F9130" w14:textId="1BE422A6" w:rsidR="00F44FBE" w:rsidRDefault="00705061" w:rsidP="00705061">
      <w:pPr>
        <w:shd w:val="clear" w:color="auto" w:fill="F4F4F4"/>
        <w:tabs>
          <w:tab w:val="left" w:pos="933"/>
        </w:tabs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es-GT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es-GT"/>
        </w:rPr>
        <w:tab/>
        <w:t xml:space="preserve">Expresión Artística </w:t>
      </w:r>
      <w:r w:rsidR="006C6883">
        <w:rPr>
          <w:rFonts w:ascii="Verdana" w:eastAsia="Times New Roman" w:hAnsi="Verdana" w:cs="Times New Roman"/>
          <w:color w:val="000000" w:themeColor="text1"/>
          <w:sz w:val="20"/>
          <w:szCs w:val="20"/>
          <w:lang w:eastAsia="es-GT"/>
        </w:rPr>
        <w:t>Semana 8 Lección 2</w:t>
      </w:r>
    </w:p>
    <w:p w14:paraId="36CFFDA2" w14:textId="77777777" w:rsidR="00F44FBE" w:rsidRDefault="00F44FBE" w:rsidP="00F44FBE">
      <w:pPr>
        <w:shd w:val="clear" w:color="auto" w:fill="F4F4F4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es-GT"/>
        </w:rPr>
      </w:pPr>
    </w:p>
    <w:p w14:paraId="511F23A4" w14:textId="77777777" w:rsidR="00F44FBE" w:rsidRDefault="00F44FBE" w:rsidP="00F44FBE">
      <w:pPr>
        <w:shd w:val="clear" w:color="auto" w:fill="F4F4F4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es-GT"/>
        </w:rPr>
      </w:pPr>
    </w:p>
    <w:p w14:paraId="48C3C24C" w14:textId="77777777" w:rsidR="00F44FBE" w:rsidRDefault="00F44FBE" w:rsidP="00F44FBE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es-GT"/>
        </w:rPr>
      </w:pPr>
    </w:p>
    <w:p w14:paraId="731B1A9C" w14:textId="77777777" w:rsidR="00F44FBE" w:rsidRDefault="00F44FBE" w:rsidP="00F44FBE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es-GT"/>
        </w:rPr>
      </w:pPr>
    </w:p>
    <w:p w14:paraId="23362E8B" w14:textId="77777777" w:rsidR="00F44FBE" w:rsidRDefault="00F44FBE" w:rsidP="00F44FBE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es-GT"/>
        </w:rPr>
      </w:pPr>
    </w:p>
    <w:p w14:paraId="6C961554" w14:textId="77777777" w:rsidR="00F44FBE" w:rsidRDefault="00F44FBE" w:rsidP="00F44FBE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es-GT"/>
        </w:rPr>
      </w:pPr>
    </w:p>
    <w:p w14:paraId="76100DA1" w14:textId="77777777" w:rsidR="00F44FBE" w:rsidRDefault="00F44FBE" w:rsidP="00F44FBE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es-GT"/>
        </w:rPr>
      </w:pPr>
    </w:p>
    <w:p w14:paraId="3635F40D" w14:textId="77777777" w:rsidR="00F44FBE" w:rsidRDefault="00F44FBE" w:rsidP="00F44FBE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es-GT"/>
        </w:rPr>
      </w:pPr>
    </w:p>
    <w:p w14:paraId="117C4ACF" w14:textId="77777777" w:rsidR="00F44FBE" w:rsidRDefault="00F44FBE" w:rsidP="00F44FBE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es-GT"/>
        </w:rPr>
      </w:pPr>
    </w:p>
    <w:p w14:paraId="199764E0" w14:textId="703D3F70" w:rsidR="00686517" w:rsidRDefault="009950B1" w:rsidP="009950B1">
      <w:pPr>
        <w:shd w:val="clear" w:color="auto" w:fill="F4F4F4"/>
        <w:tabs>
          <w:tab w:val="left" w:pos="1901"/>
        </w:tabs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es-GT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  <w:lang w:eastAsia="es-GT"/>
        </w:rPr>
        <w:tab/>
      </w:r>
    </w:p>
    <w:p w14:paraId="78B79F4C" w14:textId="6348E385" w:rsidR="00686517" w:rsidRDefault="002D7AF4" w:rsidP="009950B1">
      <w:pPr>
        <w:shd w:val="clear" w:color="auto" w:fill="F4F4F4"/>
        <w:tabs>
          <w:tab w:val="left" w:pos="1901"/>
        </w:tabs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es-GT"/>
        </w:rPr>
      </w:pPr>
      <w:r>
        <w:rPr>
          <w:rFonts w:ascii="Verdana" w:eastAsia="Times New Roman" w:hAnsi="Verdana" w:cs="Times New Roman"/>
          <w:color w:val="000000" w:themeColor="text1"/>
          <w:sz w:val="24"/>
          <w:szCs w:val="24"/>
          <w:lang w:eastAsia="es-GT"/>
        </w:rPr>
        <w:t>Escribe y completa el siguiente texto:</w:t>
      </w:r>
    </w:p>
    <w:p w14:paraId="3F5DD661" w14:textId="77777777" w:rsidR="00F44FBE" w:rsidRDefault="00F44FBE" w:rsidP="00F44FBE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es-GT"/>
        </w:rPr>
      </w:pPr>
    </w:p>
    <w:p w14:paraId="383A2F9A" w14:textId="77777777" w:rsidR="00F44FBE" w:rsidRDefault="00F44FBE" w:rsidP="00F44FBE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es-GT"/>
        </w:rPr>
      </w:pPr>
    </w:p>
    <w:p w14:paraId="77F02EE1" w14:textId="77777777" w:rsidR="00F44FBE" w:rsidRDefault="00F44FBE" w:rsidP="00F44FBE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es-GT"/>
        </w:rPr>
      </w:pPr>
    </w:p>
    <w:p w14:paraId="36E6AA71" w14:textId="77777777" w:rsidR="00F44FBE" w:rsidRDefault="00F44FBE" w:rsidP="00F44FBE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es-GT"/>
        </w:rPr>
      </w:pPr>
    </w:p>
    <w:p w14:paraId="2815B795" w14:textId="54435A29" w:rsidR="00F44FBE" w:rsidRPr="00F44FBE" w:rsidRDefault="00F44FBE" w:rsidP="00F44FBE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4"/>
          <w:szCs w:val="24"/>
          <w:lang w:eastAsia="es-GT"/>
        </w:rPr>
      </w:pPr>
      <w:r w:rsidRPr="00F44FBE">
        <w:rPr>
          <w:rFonts w:ascii="Verdana" w:eastAsia="Times New Roman" w:hAnsi="Verdana" w:cs="Times New Roman"/>
          <w:color w:val="000000" w:themeColor="text1"/>
          <w:sz w:val="24"/>
          <w:szCs w:val="24"/>
          <w:lang w:eastAsia="es-GT"/>
        </w:rPr>
        <w:t xml:space="preserve">El comité del </w:t>
      </w:r>
      <w:proofErr w:type="gramStart"/>
      <w:r w:rsidRPr="00F44FBE">
        <w:rPr>
          <w:rFonts w:ascii="Verdana" w:eastAsia="Times New Roman" w:hAnsi="Verdana" w:cs="Times New Roman"/>
          <w:color w:val="FF0000"/>
          <w:sz w:val="24"/>
          <w:szCs w:val="24"/>
          <w:lang w:eastAsia="es-GT"/>
        </w:rPr>
        <w:t>CONOCIMIENTO</w:t>
      </w:r>
      <w:r w:rsidRPr="00F44FBE">
        <w:rPr>
          <w:rFonts w:ascii="Verdana" w:eastAsia="Times New Roman" w:hAnsi="Verdana" w:cs="Times New Roman"/>
          <w:color w:val="444444"/>
          <w:sz w:val="24"/>
          <w:szCs w:val="24"/>
          <w:lang w:eastAsia="es-GT"/>
        </w:rPr>
        <w:t xml:space="preserve">  </w:t>
      </w:r>
      <w:r w:rsidRPr="00F44FBE">
        <w:rPr>
          <w:rFonts w:ascii="Verdana" w:eastAsia="Times New Roman" w:hAnsi="Verdana" w:cs="Times New Roman"/>
          <w:color w:val="000000" w:themeColor="text1"/>
          <w:sz w:val="24"/>
          <w:szCs w:val="24"/>
          <w:lang w:eastAsia="es-GT"/>
        </w:rPr>
        <w:t>Mundial</w:t>
      </w:r>
      <w:proofErr w:type="gramEnd"/>
      <w:r w:rsidRPr="00F44FBE">
        <w:rPr>
          <w:rFonts w:ascii="Verdana" w:eastAsia="Times New Roman" w:hAnsi="Verdana" w:cs="Times New Roman"/>
          <w:color w:val="000000" w:themeColor="text1"/>
          <w:sz w:val="24"/>
          <w:szCs w:val="24"/>
          <w:lang w:eastAsia="es-GT"/>
        </w:rPr>
        <w:t xml:space="preserve"> de la UNESCO decide qué bienes culturales o naturales entran a formar parte del Patrimonio Mundial. Para decidirlo se basan en unos</w:t>
      </w:r>
      <w:r w:rsidRPr="00F44FBE">
        <w:rPr>
          <w:rFonts w:ascii="Verdana" w:eastAsia="Times New Roman" w:hAnsi="Verdana" w:cs="Times New Roman"/>
          <w:color w:val="444444"/>
          <w:sz w:val="24"/>
          <w:szCs w:val="24"/>
          <w:lang w:eastAsia="es-GT"/>
        </w:rPr>
        <w:t xml:space="preserve"> </w:t>
      </w:r>
      <w:r w:rsidRPr="00F44FBE">
        <w:rPr>
          <w:rFonts w:ascii="Verdana" w:eastAsia="Times New Roman" w:hAnsi="Verdana" w:cs="Times New Roman"/>
          <w:color w:val="FF0000"/>
          <w:sz w:val="24"/>
          <w:szCs w:val="24"/>
          <w:lang w:eastAsia="es-GT"/>
        </w:rPr>
        <w:t>BIENES</w:t>
      </w:r>
      <w:r w:rsidRPr="00F44FBE">
        <w:rPr>
          <w:rFonts w:ascii="Verdana" w:eastAsia="Times New Roman" w:hAnsi="Verdana" w:cs="Times New Roman"/>
          <w:color w:val="444444"/>
          <w:sz w:val="24"/>
          <w:szCs w:val="24"/>
          <w:lang w:eastAsia="es-GT"/>
        </w:rPr>
        <w:t xml:space="preserve"> </w:t>
      </w:r>
      <w:r w:rsidRPr="00F44FBE">
        <w:rPr>
          <w:rFonts w:ascii="Verdana" w:eastAsia="Times New Roman" w:hAnsi="Verdana" w:cs="Times New Roman"/>
          <w:color w:val="000000" w:themeColor="text1"/>
          <w:sz w:val="24"/>
          <w:szCs w:val="24"/>
          <w:lang w:eastAsia="es-GT"/>
        </w:rPr>
        <w:t xml:space="preserve">de selección. Estos requisitos de selección de los </w:t>
      </w:r>
      <w:r w:rsidRPr="00F44FBE">
        <w:rPr>
          <w:rFonts w:ascii="Verdana" w:eastAsia="Times New Roman" w:hAnsi="Verdana" w:cs="Times New Roman"/>
          <w:color w:val="FF0000"/>
          <w:sz w:val="24"/>
          <w:szCs w:val="24"/>
          <w:lang w:eastAsia="es-GT"/>
        </w:rPr>
        <w:t>REQUISITOS</w:t>
      </w:r>
      <w:r w:rsidRPr="00F44FBE">
        <w:rPr>
          <w:rFonts w:ascii="Verdana" w:eastAsia="Times New Roman" w:hAnsi="Verdana" w:cs="Times New Roman"/>
          <w:color w:val="444444"/>
          <w:sz w:val="24"/>
          <w:szCs w:val="24"/>
          <w:lang w:eastAsia="es-GT"/>
        </w:rPr>
        <w:t xml:space="preserve"> </w:t>
      </w:r>
      <w:r w:rsidRPr="00F44FBE">
        <w:rPr>
          <w:rFonts w:ascii="Verdana" w:eastAsia="Times New Roman" w:hAnsi="Verdana" w:cs="Times New Roman"/>
          <w:color w:val="000000" w:themeColor="text1"/>
          <w:sz w:val="24"/>
          <w:szCs w:val="24"/>
          <w:lang w:eastAsia="es-GT"/>
        </w:rPr>
        <w:t>se revisan continuamente para ir incluyendo nuevos conceptos,</w:t>
      </w:r>
      <w:r w:rsidRPr="00F44FBE">
        <w:rPr>
          <w:rFonts w:ascii="Verdana" w:eastAsia="Times New Roman" w:hAnsi="Verdana" w:cs="Times New Roman"/>
          <w:color w:val="444444"/>
          <w:sz w:val="24"/>
          <w:szCs w:val="24"/>
          <w:lang w:eastAsia="es-GT"/>
        </w:rPr>
        <w:t xml:space="preserve"> </w:t>
      </w:r>
      <w:r w:rsidRPr="00F44FBE">
        <w:rPr>
          <w:rFonts w:ascii="Verdana" w:eastAsia="Times New Roman" w:hAnsi="Verdana" w:cs="Times New Roman"/>
          <w:color w:val="FF0000"/>
          <w:sz w:val="24"/>
          <w:szCs w:val="24"/>
          <w:lang w:eastAsia="es-GT"/>
        </w:rPr>
        <w:t xml:space="preserve">PATRIMONIO </w:t>
      </w:r>
      <w:r w:rsidRPr="00F44FBE">
        <w:rPr>
          <w:rFonts w:ascii="Verdana" w:eastAsia="Times New Roman" w:hAnsi="Verdana" w:cs="Times New Roman"/>
          <w:color w:val="000000" w:themeColor="text1"/>
          <w:sz w:val="24"/>
          <w:szCs w:val="24"/>
          <w:lang w:eastAsia="es-GT"/>
        </w:rPr>
        <w:t>y experiencias.</w:t>
      </w:r>
    </w:p>
    <w:p w14:paraId="643096D5" w14:textId="77777777" w:rsidR="00F44FBE" w:rsidRPr="00EA2FB0" w:rsidRDefault="00F44FBE" w:rsidP="00F44FBE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es-GT"/>
        </w:rPr>
      </w:pPr>
      <w:r w:rsidRPr="00F44FBE">
        <w:rPr>
          <w:rFonts w:ascii="Verdana" w:eastAsia="Times New Roman" w:hAnsi="Verdana" w:cs="Times New Roman"/>
          <w:color w:val="444444"/>
          <w:sz w:val="24"/>
          <w:szCs w:val="24"/>
          <w:lang w:eastAsia="es-GT"/>
        </w:rPr>
        <w:t> </w:t>
      </w:r>
    </w:p>
    <w:tbl>
      <w:tblPr>
        <w:tblW w:w="0" w:type="auto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410"/>
      </w:tblGrid>
      <w:tr w:rsidR="00EA2FB0" w:rsidRPr="00EA2FB0" w14:paraId="15667761" w14:textId="77777777" w:rsidTr="00F44FBE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14:paraId="37176310" w14:textId="6C9CE202" w:rsidR="00F44FBE" w:rsidRPr="00EA2FB0" w:rsidRDefault="00F44FBE" w:rsidP="00F44FB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14:paraId="1740360E" w14:textId="2DD566B9" w:rsidR="00F44FBE" w:rsidRPr="00EA2FB0" w:rsidRDefault="00F44FBE" w:rsidP="00F44FB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GT"/>
              </w:rPr>
            </w:pPr>
          </w:p>
        </w:tc>
      </w:tr>
      <w:tr w:rsidR="00EA2FB0" w:rsidRPr="00EA2FB0" w14:paraId="0D176317" w14:textId="77777777" w:rsidTr="00F44FBE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14:paraId="16FE71DF" w14:textId="57B2EBCF" w:rsidR="00F44FBE" w:rsidRPr="00EA2FB0" w:rsidRDefault="00F44FBE" w:rsidP="00F44FB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GT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14:paraId="3A63433E" w14:textId="290336AB" w:rsidR="00F44FBE" w:rsidRPr="00EA2FB0" w:rsidRDefault="00F44FBE" w:rsidP="00F44FB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es-GT"/>
              </w:rPr>
            </w:pPr>
          </w:p>
        </w:tc>
      </w:tr>
    </w:tbl>
    <w:p w14:paraId="2436B381" w14:textId="17D0CDF7" w:rsidR="00E9499E" w:rsidRDefault="005024DB">
      <w:pPr>
        <w:rPr>
          <w:color w:val="000000" w:themeColor="text1"/>
          <w:sz w:val="28"/>
          <w:szCs w:val="28"/>
        </w:rPr>
      </w:pPr>
      <w:r w:rsidRPr="00EA2FB0">
        <w:rPr>
          <w:color w:val="000000" w:themeColor="text1"/>
          <w:sz w:val="28"/>
          <w:szCs w:val="28"/>
        </w:rPr>
        <w:t>Responde</w:t>
      </w:r>
      <w:r w:rsidR="00E13F5A" w:rsidRPr="00EA2FB0">
        <w:rPr>
          <w:color w:val="000000" w:themeColor="text1"/>
          <w:sz w:val="28"/>
          <w:szCs w:val="28"/>
        </w:rPr>
        <w:t>:</w:t>
      </w:r>
      <w:r w:rsidR="00110580" w:rsidRPr="00EA2FB0">
        <w:rPr>
          <w:color w:val="000000" w:themeColor="text1"/>
          <w:sz w:val="28"/>
          <w:szCs w:val="28"/>
        </w:rPr>
        <w:t xml:space="preserve"> </w:t>
      </w:r>
      <w:proofErr w:type="gramStart"/>
      <w:r w:rsidR="00110580" w:rsidRPr="00EA2FB0">
        <w:rPr>
          <w:color w:val="000000" w:themeColor="text1"/>
          <w:sz w:val="28"/>
          <w:szCs w:val="28"/>
        </w:rPr>
        <w:t xml:space="preserve">Que era el </w:t>
      </w:r>
      <w:proofErr w:type="spellStart"/>
      <w:r w:rsidR="00110580" w:rsidRPr="00EA2FB0">
        <w:rPr>
          <w:color w:val="000000" w:themeColor="text1"/>
          <w:sz w:val="28"/>
          <w:szCs w:val="28"/>
        </w:rPr>
        <w:t>mou</w:t>
      </w:r>
      <w:r w:rsidR="00A65235" w:rsidRPr="00EA2FB0">
        <w:rPr>
          <w:color w:val="000000" w:themeColor="text1"/>
          <w:sz w:val="28"/>
          <w:szCs w:val="28"/>
        </w:rPr>
        <w:t>seion</w:t>
      </w:r>
      <w:proofErr w:type="spellEnd"/>
      <w:r w:rsidR="00A65235" w:rsidRPr="00EA2FB0">
        <w:rPr>
          <w:color w:val="000000" w:themeColor="text1"/>
          <w:sz w:val="28"/>
          <w:szCs w:val="28"/>
        </w:rPr>
        <w:t xml:space="preserve"> en la ciudad de Alejandr</w:t>
      </w:r>
      <w:r w:rsidR="00EA2FB0" w:rsidRPr="00EA2FB0">
        <w:rPr>
          <w:color w:val="000000" w:themeColor="text1"/>
          <w:sz w:val="28"/>
          <w:szCs w:val="28"/>
        </w:rPr>
        <w:t>í</w:t>
      </w:r>
      <w:r w:rsidR="00A65235" w:rsidRPr="00EA2FB0">
        <w:rPr>
          <w:color w:val="000000" w:themeColor="text1"/>
          <w:sz w:val="28"/>
          <w:szCs w:val="28"/>
        </w:rPr>
        <w:t>a</w:t>
      </w:r>
      <w:r w:rsidR="00EA2FB0" w:rsidRPr="00EA2FB0">
        <w:rPr>
          <w:color w:val="000000" w:themeColor="text1"/>
          <w:sz w:val="28"/>
          <w:szCs w:val="28"/>
        </w:rPr>
        <w:t>?</w:t>
      </w:r>
      <w:proofErr w:type="gramEnd"/>
    </w:p>
    <w:p w14:paraId="407A40D7" w14:textId="5A43DC69" w:rsidR="00EA2FB0" w:rsidRPr="00816AB1" w:rsidRDefault="00816AB1">
      <w:pPr>
        <w:rPr>
          <w:color w:val="000000" w:themeColor="text1"/>
          <w:sz w:val="28"/>
          <w:szCs w:val="28"/>
        </w:rPr>
      </w:pPr>
      <w:r w:rsidRPr="00816AB1">
        <w:rPr>
          <w:rFonts w:ascii="Arial" w:hAnsi="Arial" w:cs="Arial"/>
          <w:color w:val="111111"/>
          <w:sz w:val="28"/>
          <w:szCs w:val="28"/>
          <w:shd w:val="clear" w:color="auto" w:fill="FFFFFF"/>
        </w:rPr>
        <w:t> fue un centro dedicado a las musas, donde se había dispuesto de lo necesario para que los mejores poetas, escritores y científicos del Mundo Antiguo vivieran y trabajaran.</w:t>
      </w:r>
    </w:p>
    <w:sectPr w:rsidR="00EA2FB0" w:rsidRPr="00816AB1" w:rsidSect="00F44FBE">
      <w:pgSz w:w="12240" w:h="15840"/>
      <w:pgMar w:top="1417" w:right="1701" w:bottom="141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BE"/>
    <w:rsid w:val="00110580"/>
    <w:rsid w:val="002D7AF4"/>
    <w:rsid w:val="00304DBB"/>
    <w:rsid w:val="003A029A"/>
    <w:rsid w:val="005024DB"/>
    <w:rsid w:val="00686517"/>
    <w:rsid w:val="006C6883"/>
    <w:rsid w:val="00705061"/>
    <w:rsid w:val="00816AB1"/>
    <w:rsid w:val="008B7B0E"/>
    <w:rsid w:val="009950B1"/>
    <w:rsid w:val="00A65235"/>
    <w:rsid w:val="00E13F5A"/>
    <w:rsid w:val="00EA2FB0"/>
    <w:rsid w:val="00F4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5393C5"/>
  <w15:chartTrackingRefBased/>
  <w15:docId w15:val="{F7709737-1145-40A2-9862-5A930AB9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F44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4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12</cp:revision>
  <dcterms:created xsi:type="dcterms:W3CDTF">2021-03-19T20:52:00Z</dcterms:created>
  <dcterms:modified xsi:type="dcterms:W3CDTF">2021-03-22T18:01:00Z</dcterms:modified>
</cp:coreProperties>
</file>