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9757" w14:textId="77777777" w:rsidR="00607043" w:rsidRDefault="00607043" w:rsidP="00607043">
      <w:pPr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Comunicación efectiva y sus consecuencias</w:t>
      </w:r>
    </w:p>
    <w:p w14:paraId="5DEAB42E" w14:textId="77777777" w:rsidR="00607043" w:rsidRDefault="00607043" w:rsidP="00607043">
      <w:pPr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la comunicación efectivase define cuando un mensaje se comparte, recibe y comprende sin alterar su objetivo final. Es decir, el emisor y el receptor interpretan el mismo significado. De esta manera, se evitan dudas y confusiones, mientras que se cumplen las expectativas sobre lo que se ha transmitido.</w:t>
      </w:r>
    </w:p>
    <w:p w14:paraId="100F1ECF" w14:textId="77777777" w:rsidR="00607043" w:rsidRDefault="00607043" w:rsidP="00607043">
      <w:pPr>
        <w:rPr>
          <w:rFonts w:ascii="Arial" w:hAnsi="Arial" w:cs="Arial"/>
          <w:sz w:val="44"/>
          <w:szCs w:val="44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                             </w:t>
      </w:r>
      <w:r>
        <w:rPr>
          <w:rFonts w:ascii="Arial" w:hAnsi="Arial" w:cs="Arial"/>
          <w:sz w:val="44"/>
          <w:szCs w:val="44"/>
          <w:lang w:val="es-ES"/>
        </w:rPr>
        <w:t xml:space="preserve">Sus consecuencias  </w:t>
      </w:r>
    </w:p>
    <w:p w14:paraId="2F1D935D" w14:textId="77777777" w:rsidR="00607043" w:rsidRDefault="00607043" w:rsidP="00607043">
      <w:pPr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Una comunicación deficiente puede generar un sinfín de daños colaterales, pero los más comunes son: relaciones debilitadas. Por ejemplo: que alguna vez te descubriste en medio de una discusión familiar o de pareja critica, con el remordimiento de no haber elegido correctamente tus palabras.     </w:t>
      </w:r>
    </w:p>
    <w:p w14:paraId="3F318CB1" w14:textId="77777777" w:rsidR="006F4598" w:rsidRDefault="006F4598"/>
    <w:sectPr w:rsidR="006F4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43"/>
    <w:rsid w:val="00607043"/>
    <w:rsid w:val="006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B97F5"/>
  <w15:chartTrackingRefBased/>
  <w15:docId w15:val="{EA654964-C8C6-472D-A80D-87108E31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04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Alexandra Xoch Ordóñez</dc:creator>
  <cp:keywords/>
  <dc:description/>
  <cp:lastModifiedBy>Jessica Alexandra Xoch Ordóñez</cp:lastModifiedBy>
  <cp:revision>2</cp:revision>
  <dcterms:created xsi:type="dcterms:W3CDTF">2022-03-24T18:47:00Z</dcterms:created>
  <dcterms:modified xsi:type="dcterms:W3CDTF">2022-03-24T18:47:00Z</dcterms:modified>
</cp:coreProperties>
</file>